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68D966" w14:textId="77777777" w:rsidR="00D775ED" w:rsidRDefault="00D775ED" w:rsidP="00D775ED">
      <w:pPr>
        <w:pStyle w:val="Ttulo"/>
        <w:tabs>
          <w:tab w:val="left" w:pos="2970"/>
          <w:tab w:val="left" w:pos="3150"/>
        </w:tabs>
        <w:jc w:val="left"/>
        <w:rPr>
          <w:rFonts w:ascii="Candara" w:hAnsi="Candara"/>
          <w:sz w:val="24"/>
        </w:rPr>
      </w:pPr>
      <w:bookmarkStart w:id="0" w:name="_Toc109554906"/>
      <w:bookmarkStart w:id="1" w:name="_Toc112839680"/>
      <w:r>
        <w:rPr>
          <w:rFonts w:ascii="Candara" w:hAnsi="Candara"/>
          <w:sz w:val="24"/>
        </w:rPr>
        <w:tab/>
      </w:r>
    </w:p>
    <w:p w14:paraId="7E1185E1" w14:textId="77777777" w:rsidR="00D775ED" w:rsidRDefault="00D775ED" w:rsidP="00D775ED">
      <w:pPr>
        <w:pStyle w:val="Ttulo"/>
        <w:tabs>
          <w:tab w:val="left" w:pos="2970"/>
          <w:tab w:val="left" w:pos="3150"/>
        </w:tabs>
        <w:jc w:val="left"/>
        <w:rPr>
          <w:rFonts w:ascii="Candara" w:hAnsi="Candara"/>
          <w:sz w:val="24"/>
        </w:rPr>
      </w:pPr>
    </w:p>
    <w:p w14:paraId="5A38CCFD" w14:textId="136317CA" w:rsidR="003C64A1" w:rsidRPr="005B25A0" w:rsidRDefault="002F73C6" w:rsidP="005B25A0">
      <w:pPr>
        <w:pStyle w:val="Ttulo"/>
        <w:rPr>
          <w:rFonts w:ascii="Candara" w:hAnsi="Candara"/>
          <w:sz w:val="44"/>
          <w:szCs w:val="28"/>
        </w:rPr>
      </w:pPr>
      <w:bookmarkStart w:id="2" w:name="_Toc71535253"/>
      <w:bookmarkStart w:id="3" w:name="_Toc71535864"/>
      <w:r w:rsidRPr="005B25A0">
        <w:rPr>
          <w:rFonts w:ascii="Candara" w:hAnsi="Candara"/>
          <w:sz w:val="44"/>
          <w:szCs w:val="28"/>
        </w:rPr>
        <w:t>REPÚBLICA DEL ECUADOR</w:t>
      </w:r>
      <w:bookmarkEnd w:id="2"/>
      <w:bookmarkEnd w:id="3"/>
    </w:p>
    <w:p w14:paraId="1032EFCD" w14:textId="43CE3608" w:rsidR="00F34B76" w:rsidRPr="005B25A0" w:rsidRDefault="00F34B76" w:rsidP="005B25A0">
      <w:pPr>
        <w:pStyle w:val="Ttulo"/>
        <w:rPr>
          <w:rFonts w:ascii="Candara" w:hAnsi="Candara"/>
          <w:sz w:val="44"/>
          <w:szCs w:val="28"/>
        </w:rPr>
      </w:pPr>
    </w:p>
    <w:p w14:paraId="58FBA4F9" w14:textId="77777777" w:rsidR="005B25A0" w:rsidRPr="005B25A0" w:rsidRDefault="005B25A0" w:rsidP="005B25A0">
      <w:pPr>
        <w:pStyle w:val="Ttulo"/>
        <w:rPr>
          <w:rFonts w:ascii="Candara" w:hAnsi="Candara"/>
          <w:sz w:val="44"/>
          <w:szCs w:val="28"/>
        </w:rPr>
      </w:pPr>
    </w:p>
    <w:p w14:paraId="06646105" w14:textId="62E0C1EC" w:rsidR="00F34B76" w:rsidRPr="005B25A0" w:rsidRDefault="003F79AA" w:rsidP="005B25A0">
      <w:pPr>
        <w:pStyle w:val="Ttulo"/>
        <w:rPr>
          <w:rFonts w:ascii="Candara" w:hAnsi="Candara"/>
          <w:sz w:val="44"/>
          <w:szCs w:val="28"/>
        </w:rPr>
      </w:pPr>
      <w:bookmarkStart w:id="4" w:name="_Toc71535254"/>
      <w:bookmarkStart w:id="5" w:name="_Toc71535865"/>
      <w:r w:rsidRPr="005B25A0">
        <w:rPr>
          <w:rFonts w:ascii="Candara" w:hAnsi="Candara"/>
          <w:sz w:val="44"/>
          <w:szCs w:val="28"/>
        </w:rPr>
        <w:t>DOCUMENTOS DE LICITACION</w:t>
      </w:r>
      <w:bookmarkEnd w:id="0"/>
      <w:bookmarkEnd w:id="1"/>
      <w:r w:rsidR="00281033" w:rsidRPr="005B25A0">
        <w:rPr>
          <w:rFonts w:ascii="Candara" w:hAnsi="Candara"/>
          <w:sz w:val="44"/>
          <w:szCs w:val="28"/>
        </w:rPr>
        <w:t xml:space="preserve"> </w:t>
      </w:r>
      <w:r w:rsidR="00F23625" w:rsidRPr="005B25A0">
        <w:rPr>
          <w:rFonts w:ascii="Candara" w:hAnsi="Candara"/>
          <w:sz w:val="44"/>
          <w:szCs w:val="28"/>
        </w:rPr>
        <w:t>PÚBLICA</w:t>
      </w:r>
      <w:r w:rsidR="00281033" w:rsidRPr="005B25A0">
        <w:rPr>
          <w:rFonts w:ascii="Candara" w:hAnsi="Candara"/>
          <w:sz w:val="44"/>
          <w:szCs w:val="28"/>
        </w:rPr>
        <w:t xml:space="preserve"> NACIONAL</w:t>
      </w:r>
      <w:bookmarkEnd w:id="4"/>
      <w:bookmarkEnd w:id="5"/>
    </w:p>
    <w:p w14:paraId="637C6342" w14:textId="35F8C3BA" w:rsidR="005B25A0" w:rsidRPr="005B25A0" w:rsidRDefault="005B25A0" w:rsidP="005B25A0">
      <w:pPr>
        <w:pStyle w:val="Ttulo"/>
        <w:rPr>
          <w:rFonts w:ascii="Candara" w:hAnsi="Candara"/>
          <w:sz w:val="44"/>
          <w:szCs w:val="28"/>
        </w:rPr>
      </w:pPr>
    </w:p>
    <w:p w14:paraId="23798DDD" w14:textId="77777777" w:rsidR="005B25A0" w:rsidRPr="005B25A0" w:rsidRDefault="005B25A0" w:rsidP="005B25A0">
      <w:pPr>
        <w:pStyle w:val="Ttulo"/>
        <w:rPr>
          <w:rFonts w:ascii="Candara" w:hAnsi="Candara"/>
          <w:sz w:val="44"/>
          <w:szCs w:val="28"/>
        </w:rPr>
      </w:pPr>
    </w:p>
    <w:p w14:paraId="37EBD444" w14:textId="3A7E6D7D" w:rsidR="003072E3" w:rsidRDefault="003C64A1" w:rsidP="005B25A0">
      <w:pPr>
        <w:pStyle w:val="Ttulo"/>
        <w:rPr>
          <w:rFonts w:ascii="Candara" w:hAnsi="Candara"/>
          <w:sz w:val="44"/>
          <w:szCs w:val="28"/>
        </w:rPr>
      </w:pPr>
      <w:bookmarkStart w:id="6" w:name="_Toc71535255"/>
      <w:bookmarkStart w:id="7" w:name="_Toc71535866"/>
      <w:r w:rsidRPr="005B25A0">
        <w:rPr>
          <w:rFonts w:ascii="Candara" w:hAnsi="Candara"/>
          <w:sz w:val="44"/>
          <w:szCs w:val="28"/>
        </w:rPr>
        <w:t>Contratación de Obras Menores</w:t>
      </w:r>
      <w:bookmarkEnd w:id="6"/>
      <w:bookmarkEnd w:id="7"/>
    </w:p>
    <w:p w14:paraId="1F3B245C" w14:textId="787E5BD7" w:rsidR="002458ED" w:rsidRDefault="002458ED" w:rsidP="005B25A0">
      <w:pPr>
        <w:pStyle w:val="Ttulo"/>
        <w:rPr>
          <w:rFonts w:ascii="Candara" w:hAnsi="Candara"/>
          <w:sz w:val="44"/>
          <w:szCs w:val="28"/>
        </w:rPr>
      </w:pPr>
      <w:bookmarkStart w:id="8" w:name="_Toc71535256"/>
      <w:bookmarkStart w:id="9" w:name="_Toc71535867"/>
      <w:r>
        <w:rPr>
          <w:rFonts w:ascii="Candara" w:hAnsi="Candara"/>
          <w:sz w:val="44"/>
          <w:szCs w:val="28"/>
        </w:rPr>
        <w:t>ENE/CEC</w:t>
      </w:r>
      <w:bookmarkEnd w:id="8"/>
      <w:bookmarkEnd w:id="9"/>
    </w:p>
    <w:p w14:paraId="0C92E8B7" w14:textId="66C84156" w:rsidR="003072E3" w:rsidRDefault="003072E3" w:rsidP="005B25A0">
      <w:pPr>
        <w:pStyle w:val="Ttulo"/>
        <w:rPr>
          <w:rFonts w:ascii="Candara" w:hAnsi="Candara"/>
          <w:sz w:val="44"/>
          <w:szCs w:val="28"/>
        </w:rPr>
      </w:pPr>
    </w:p>
    <w:p w14:paraId="2B7F798D" w14:textId="5466F2FC" w:rsidR="007973D7" w:rsidRDefault="007973D7" w:rsidP="005B25A0">
      <w:pPr>
        <w:pStyle w:val="Ttulo"/>
        <w:rPr>
          <w:rFonts w:ascii="Candara" w:hAnsi="Candara"/>
          <w:sz w:val="44"/>
          <w:szCs w:val="28"/>
        </w:rPr>
      </w:pPr>
    </w:p>
    <w:p w14:paraId="4A5C7A53" w14:textId="77777777" w:rsidR="002608EA" w:rsidRPr="00D673DA" w:rsidRDefault="002608EA" w:rsidP="002608EA">
      <w:pPr>
        <w:pStyle w:val="Ttulo8"/>
        <w:spacing w:after="120"/>
        <w:jc w:val="center"/>
        <w:rPr>
          <w:rFonts w:ascii="Candara" w:hAnsi="Candara"/>
          <w:i w:val="0"/>
          <w:lang w:val="es-MX"/>
        </w:rPr>
      </w:pPr>
      <w:r w:rsidRPr="00375BED">
        <w:rPr>
          <w:rFonts w:ascii="Candara" w:hAnsi="Candara"/>
          <w:bCs/>
          <w:iCs w:val="0"/>
          <w:lang w:val="es-MX"/>
        </w:rPr>
        <w:t>País:</w:t>
      </w:r>
      <w:r w:rsidRPr="00D673DA">
        <w:rPr>
          <w:rFonts w:ascii="Candara" w:hAnsi="Candara"/>
          <w:i w:val="0"/>
          <w:lang w:val="es-MX"/>
        </w:rPr>
        <w:t xml:space="preserve"> </w:t>
      </w:r>
      <w:r w:rsidRPr="00375BED">
        <w:rPr>
          <w:rFonts w:ascii="Candara" w:hAnsi="Candara"/>
          <w:i w:val="0"/>
          <w:iCs w:val="0"/>
          <w:lang w:val="es-MX"/>
        </w:rPr>
        <w:t>Ecuador</w:t>
      </w:r>
    </w:p>
    <w:p w14:paraId="3AFAA7B8" w14:textId="5A4D1C24" w:rsidR="008C3C93" w:rsidRPr="008C3C93" w:rsidRDefault="008C3C93" w:rsidP="002608EA">
      <w:pPr>
        <w:spacing w:after="120"/>
        <w:jc w:val="center"/>
        <w:rPr>
          <w:rFonts w:ascii="Candara" w:hAnsi="Candara"/>
          <w:b/>
          <w:color w:val="4472C4" w:themeColor="accent1"/>
          <w:lang w:val="es-MX"/>
        </w:rPr>
      </w:pPr>
      <w:r w:rsidRPr="008C3C93">
        <w:rPr>
          <w:rFonts w:ascii="Candara" w:hAnsi="Candara"/>
          <w:b/>
          <w:i/>
          <w:lang w:val="es-MX"/>
        </w:rPr>
        <w:t xml:space="preserve">Contratante: </w:t>
      </w:r>
      <w:r w:rsidR="001B5B3E">
        <w:rPr>
          <w:rFonts w:ascii="Candara" w:hAnsi="Candara"/>
          <w:b/>
          <w:color w:val="4472C4"/>
          <w:lang w:val="es-MX"/>
        </w:rPr>
        <w:t>Empresa Eléctrica Azogues C.A.</w:t>
      </w:r>
    </w:p>
    <w:p w14:paraId="58CD9F23" w14:textId="19628A80" w:rsidR="002608EA" w:rsidRPr="00D673DA" w:rsidRDefault="002608EA" w:rsidP="002608EA">
      <w:pPr>
        <w:spacing w:after="120"/>
        <w:jc w:val="center"/>
        <w:rPr>
          <w:rFonts w:ascii="Candara" w:hAnsi="Candara"/>
          <w:b/>
          <w:lang w:val="es-MX"/>
        </w:rPr>
      </w:pPr>
      <w:r w:rsidRPr="00D673DA">
        <w:rPr>
          <w:rFonts w:ascii="Candara" w:hAnsi="Candara"/>
          <w:b/>
          <w:i/>
          <w:lang w:val="es-MX"/>
        </w:rPr>
        <w:t>Nombre del proyecto:</w:t>
      </w:r>
      <w:r w:rsidRPr="00D673DA">
        <w:rPr>
          <w:rFonts w:ascii="Candara" w:hAnsi="Candara"/>
          <w:b/>
          <w:lang w:val="es-MX"/>
        </w:rPr>
        <w:t xml:space="preserve"> </w:t>
      </w:r>
      <w:r w:rsidR="00D425F8" w:rsidRPr="00D425F8">
        <w:rPr>
          <w:rFonts w:ascii="Candara" w:hAnsi="Candara"/>
          <w:b/>
          <w:color w:val="4472C4" w:themeColor="accent1"/>
          <w:lang w:val="es-MX"/>
        </w:rPr>
        <w:t>MODERNIZACIÓN DE LA OPERACIÓN DE 7 ALIMENTADORES MEDIANTE LA INSTALACIÓN DE 7 RECONECTADORES TRIFÁSICOS, 3 INTERRUPTORES TRIFÁSICOS, 7 RECONECTADORES MONOFÁSICOS Y REGULADOR DE VOLTAJE TRIFÁSICO</w:t>
      </w:r>
    </w:p>
    <w:p w14:paraId="635EEB83" w14:textId="17AF6081" w:rsidR="002608EA" w:rsidRPr="00D673DA" w:rsidRDefault="002608EA" w:rsidP="002608EA">
      <w:pPr>
        <w:spacing w:after="120"/>
        <w:jc w:val="center"/>
        <w:rPr>
          <w:rFonts w:ascii="Candara" w:hAnsi="Candara"/>
          <w:b/>
          <w:color w:val="4472C4" w:themeColor="accent1"/>
          <w:lang w:val="es-MX"/>
        </w:rPr>
      </w:pPr>
      <w:r w:rsidRPr="00D673DA">
        <w:rPr>
          <w:rFonts w:ascii="Candara" w:hAnsi="Candara"/>
          <w:b/>
          <w:i/>
          <w:lang w:val="es-MX"/>
        </w:rPr>
        <w:t>Número del préstamo/</w:t>
      </w:r>
      <w:r w:rsidRPr="000D1510">
        <w:rPr>
          <w:rFonts w:ascii="Candara" w:hAnsi="Candara"/>
          <w:b/>
          <w:i/>
          <w:lang w:val="es-MX"/>
        </w:rPr>
        <w:t xml:space="preserve">crédito: </w:t>
      </w:r>
      <w:r w:rsidR="001B5B3E" w:rsidRPr="000D1510">
        <w:rPr>
          <w:rFonts w:ascii="Candara" w:hAnsi="Candara"/>
          <w:b/>
          <w:color w:val="4472C4"/>
          <w:lang w:val="es-MX"/>
        </w:rPr>
        <w:t>No. (4</w:t>
      </w:r>
      <w:r w:rsidR="000D1510" w:rsidRPr="000D1510">
        <w:rPr>
          <w:rFonts w:ascii="Candara" w:hAnsi="Candara"/>
          <w:b/>
          <w:color w:val="4472C4"/>
          <w:lang w:val="es-MX"/>
        </w:rPr>
        <w:t>600</w:t>
      </w:r>
      <w:r w:rsidR="001B5B3E" w:rsidRPr="000D1510">
        <w:rPr>
          <w:rFonts w:ascii="Candara" w:hAnsi="Candara"/>
          <w:b/>
          <w:color w:val="4472C4"/>
          <w:lang w:val="es-MX"/>
        </w:rPr>
        <w:t>/OC-EC) / (EC-L12</w:t>
      </w:r>
      <w:r w:rsidR="000D1510" w:rsidRPr="000D1510">
        <w:rPr>
          <w:rFonts w:ascii="Candara" w:hAnsi="Candara"/>
          <w:b/>
          <w:color w:val="4472C4"/>
          <w:lang w:val="es-MX"/>
        </w:rPr>
        <w:t>31</w:t>
      </w:r>
      <w:r w:rsidR="001B5B3E" w:rsidRPr="000D1510">
        <w:rPr>
          <w:rFonts w:ascii="Candara" w:hAnsi="Candara"/>
          <w:b/>
          <w:color w:val="4472C4"/>
          <w:lang w:val="es-MX"/>
        </w:rPr>
        <w:t>)</w:t>
      </w:r>
    </w:p>
    <w:p w14:paraId="4B7DECB6" w14:textId="4ACCB2C3" w:rsidR="002608EA" w:rsidRDefault="002608EA" w:rsidP="002608EA">
      <w:pPr>
        <w:spacing w:after="120"/>
        <w:jc w:val="center"/>
        <w:rPr>
          <w:rFonts w:ascii="Candara" w:hAnsi="Candara"/>
          <w:b/>
          <w:color w:val="4472C4" w:themeColor="accent1"/>
          <w:lang w:val="es-MX"/>
        </w:rPr>
      </w:pPr>
      <w:r w:rsidRPr="00D673DA">
        <w:rPr>
          <w:rFonts w:ascii="Candara" w:hAnsi="Candara"/>
          <w:b/>
          <w:i/>
          <w:lang w:val="es-MX"/>
        </w:rPr>
        <w:t>Título de l</w:t>
      </w:r>
      <w:r w:rsidR="00FD28C4">
        <w:rPr>
          <w:rFonts w:ascii="Candara" w:hAnsi="Candara"/>
          <w:b/>
          <w:i/>
          <w:lang w:val="es-MX"/>
        </w:rPr>
        <w:t>a</w:t>
      </w:r>
      <w:r w:rsidRPr="00D673DA">
        <w:rPr>
          <w:rFonts w:ascii="Candara" w:hAnsi="Candara"/>
          <w:b/>
          <w:i/>
          <w:lang w:val="es-MX"/>
        </w:rPr>
        <w:t xml:space="preserve"> obra:</w:t>
      </w:r>
      <w:r w:rsidRPr="00D673DA">
        <w:rPr>
          <w:rFonts w:ascii="Candara" w:hAnsi="Candara"/>
          <w:b/>
          <w:lang w:val="es-MX"/>
        </w:rPr>
        <w:t xml:space="preserve"> </w:t>
      </w:r>
      <w:r w:rsidR="00D425F8" w:rsidRPr="00D425F8">
        <w:rPr>
          <w:rFonts w:ascii="Candara" w:hAnsi="Candara"/>
          <w:b/>
          <w:color w:val="4472C4" w:themeColor="accent1"/>
          <w:lang w:val="es-MX"/>
        </w:rPr>
        <w:t>MODERNIZACIÓN DE LA OPERACIÓN DE 7 ALIMENTADORES MEDIANTE LA INSTALACIÓN DE 7 RECONECTADORES TRIFÁSICOS, 3 INTERRUPTORES TRIFÁSICOS, 7 RECONECTADORES MONOFÁSICOS Y REGULADOR DE VOLTAJE TRIFÁSICO</w:t>
      </w:r>
    </w:p>
    <w:p w14:paraId="733A3B9F" w14:textId="6A2A3BAD" w:rsidR="00FD28C4" w:rsidRDefault="00FD28C4" w:rsidP="002608EA">
      <w:pPr>
        <w:spacing w:after="120"/>
        <w:jc w:val="center"/>
        <w:rPr>
          <w:rFonts w:ascii="Candara" w:hAnsi="Candara"/>
          <w:b/>
          <w:color w:val="4472C4" w:themeColor="accent1"/>
          <w:lang w:val="es-MX"/>
        </w:rPr>
      </w:pPr>
      <w:r w:rsidRPr="00AB734B">
        <w:rPr>
          <w:rFonts w:ascii="Candara" w:hAnsi="Candara"/>
          <w:b/>
          <w:i/>
          <w:lang w:val="es-MX"/>
        </w:rPr>
        <w:t>Identificador SEPA:</w:t>
      </w:r>
      <w:r w:rsidRPr="00AB734B">
        <w:rPr>
          <w:rFonts w:ascii="Candara" w:hAnsi="Candara"/>
          <w:b/>
          <w:lang w:val="es-MX"/>
        </w:rPr>
        <w:t xml:space="preserve"> </w:t>
      </w:r>
      <w:r w:rsidR="00AB734B" w:rsidRPr="00AB734B">
        <w:rPr>
          <w:rFonts w:ascii="Candara" w:hAnsi="Candara"/>
          <w:b/>
          <w:color w:val="4472C4" w:themeColor="accent1"/>
          <w:lang w:val="es-MX"/>
        </w:rPr>
        <w:t>RENOVACIÓN-1</w:t>
      </w:r>
      <w:r w:rsidR="00D425F8">
        <w:rPr>
          <w:rFonts w:ascii="Candara" w:hAnsi="Candara"/>
          <w:b/>
          <w:color w:val="4472C4" w:themeColor="accent1"/>
          <w:lang w:val="es-MX"/>
        </w:rPr>
        <w:t>39</w:t>
      </w:r>
      <w:r w:rsidR="00AB734B" w:rsidRPr="00AB734B">
        <w:rPr>
          <w:rFonts w:ascii="Candara" w:hAnsi="Candara"/>
          <w:b/>
          <w:color w:val="4472C4" w:themeColor="accent1"/>
          <w:lang w:val="es-MX"/>
        </w:rPr>
        <w:t>-LPN-O-BID-EC-L1231-EEAZG-LPN-DI-OB-00</w:t>
      </w:r>
      <w:r w:rsidR="00D425F8">
        <w:rPr>
          <w:rFonts w:ascii="Candara" w:hAnsi="Candara"/>
          <w:b/>
          <w:color w:val="4472C4" w:themeColor="accent1"/>
          <w:lang w:val="es-MX"/>
        </w:rPr>
        <w:t>1</w:t>
      </w:r>
    </w:p>
    <w:p w14:paraId="2E39A094" w14:textId="4CDBD31C" w:rsidR="007A541A" w:rsidRPr="00D673DA" w:rsidRDefault="007A541A" w:rsidP="002608EA">
      <w:pPr>
        <w:spacing w:after="120"/>
        <w:jc w:val="center"/>
        <w:rPr>
          <w:rFonts w:ascii="Candara" w:hAnsi="Candara"/>
          <w:b/>
          <w:lang w:val="es-MX"/>
        </w:rPr>
      </w:pPr>
      <w:r w:rsidRPr="007973D7">
        <w:rPr>
          <w:rFonts w:ascii="Candara" w:hAnsi="Candara"/>
          <w:b/>
          <w:i/>
          <w:iCs/>
          <w:lang w:val="es-MX"/>
        </w:rPr>
        <w:t>LPN No:</w:t>
      </w:r>
      <w:r w:rsidRPr="007A541A">
        <w:rPr>
          <w:rFonts w:ascii="Candara" w:hAnsi="Candara"/>
          <w:b/>
          <w:lang w:val="es-MX"/>
        </w:rPr>
        <w:t xml:space="preserve"> </w:t>
      </w:r>
      <w:r w:rsidR="00F35221">
        <w:rPr>
          <w:rFonts w:ascii="Candara" w:hAnsi="Candara"/>
          <w:b/>
          <w:color w:val="4472C4" w:themeColor="accent1"/>
          <w:lang w:val="es-MX"/>
        </w:rPr>
        <w:t>BID-EC-L1231-EEAZG-LPN-DI-OB-00</w:t>
      </w:r>
      <w:r w:rsidR="00D425F8">
        <w:rPr>
          <w:rFonts w:ascii="Candara" w:hAnsi="Candara"/>
          <w:b/>
          <w:color w:val="4472C4" w:themeColor="accent1"/>
          <w:lang w:val="es-MX"/>
        </w:rPr>
        <w:t>1</w:t>
      </w:r>
    </w:p>
    <w:p w14:paraId="38EEE014" w14:textId="3B47FBD7" w:rsidR="002608EA" w:rsidRPr="00D673DA" w:rsidRDefault="002608EA" w:rsidP="002608EA">
      <w:pPr>
        <w:spacing w:after="120"/>
        <w:jc w:val="center"/>
        <w:rPr>
          <w:rFonts w:ascii="Candara" w:hAnsi="Candara"/>
          <w:b/>
          <w:lang w:val="es-MX"/>
        </w:rPr>
      </w:pPr>
      <w:r w:rsidRPr="00D673DA">
        <w:rPr>
          <w:rFonts w:ascii="Candara" w:hAnsi="Candara"/>
          <w:b/>
          <w:i/>
          <w:lang w:val="es-MX"/>
        </w:rPr>
        <w:t xml:space="preserve">Fecha de </w:t>
      </w:r>
      <w:r w:rsidR="000419A6">
        <w:rPr>
          <w:rFonts w:ascii="Candara" w:hAnsi="Candara"/>
          <w:b/>
          <w:i/>
          <w:lang w:val="es-MX"/>
        </w:rPr>
        <w:t>emisión</w:t>
      </w:r>
      <w:r w:rsidRPr="00D673DA">
        <w:rPr>
          <w:rFonts w:ascii="Candara" w:hAnsi="Candara"/>
          <w:b/>
          <w:i/>
          <w:lang w:val="es-MX"/>
        </w:rPr>
        <w:t>:</w:t>
      </w:r>
      <w:r w:rsidRPr="00D673DA">
        <w:rPr>
          <w:rFonts w:ascii="Candara" w:hAnsi="Candara"/>
          <w:b/>
          <w:lang w:val="es-MX"/>
        </w:rPr>
        <w:t xml:space="preserve"> </w:t>
      </w:r>
      <w:r w:rsidR="00D425F8">
        <w:rPr>
          <w:rFonts w:ascii="Candara" w:hAnsi="Candara"/>
          <w:b/>
          <w:color w:val="4472C4" w:themeColor="accent1"/>
          <w:lang w:val="es-MX"/>
        </w:rPr>
        <w:t>agosto</w:t>
      </w:r>
      <w:r w:rsidR="002C14D9">
        <w:rPr>
          <w:rFonts w:ascii="Candara" w:hAnsi="Candara"/>
          <w:b/>
          <w:color w:val="4472C4" w:themeColor="accent1"/>
          <w:lang w:val="es-MX"/>
        </w:rPr>
        <w:t xml:space="preserve"> 2021</w:t>
      </w:r>
    </w:p>
    <w:p w14:paraId="3F173090" w14:textId="31FA4C83" w:rsidR="002608EA" w:rsidRDefault="002608EA" w:rsidP="002608EA">
      <w:pPr>
        <w:spacing w:after="120"/>
        <w:jc w:val="center"/>
        <w:rPr>
          <w:rFonts w:ascii="Candara" w:hAnsi="Candara"/>
          <w:b/>
        </w:rPr>
      </w:pPr>
    </w:p>
    <w:p w14:paraId="6A561C68" w14:textId="77777777" w:rsidR="007973D7" w:rsidRPr="00D673DA" w:rsidRDefault="007973D7" w:rsidP="002608EA">
      <w:pPr>
        <w:spacing w:after="120"/>
        <w:jc w:val="center"/>
        <w:rPr>
          <w:rFonts w:ascii="Candara" w:hAnsi="Candara"/>
          <w:b/>
        </w:rPr>
      </w:pPr>
    </w:p>
    <w:p w14:paraId="61A887BF" w14:textId="77777777" w:rsidR="002608EA" w:rsidRDefault="002608EA" w:rsidP="002608EA">
      <w:pPr>
        <w:pStyle w:val="Ttulo"/>
        <w:rPr>
          <w:rFonts w:ascii="Candara" w:hAnsi="Candara"/>
          <w:i/>
          <w:iCs/>
          <w:color w:val="548DD4"/>
        </w:rPr>
      </w:pPr>
      <w:bookmarkStart w:id="10" w:name="_Toc71535257"/>
      <w:bookmarkStart w:id="11" w:name="_Toc71535868"/>
      <w:r w:rsidRPr="00D673DA">
        <w:rPr>
          <w:rFonts w:ascii="Candara" w:hAnsi="Candara"/>
          <w:sz w:val="24"/>
        </w:rPr>
        <w:t>Banco Interamericano de Desarrollo (BID)</w:t>
      </w:r>
      <w:bookmarkEnd w:id="10"/>
      <w:bookmarkEnd w:id="11"/>
      <w:r w:rsidRPr="00B628A4">
        <w:rPr>
          <w:rFonts w:ascii="Candara" w:hAnsi="Candara"/>
          <w:i/>
          <w:iCs/>
          <w:color w:val="548DD4"/>
        </w:rPr>
        <w:t xml:space="preserve"> </w:t>
      </w:r>
    </w:p>
    <w:p w14:paraId="25FDBD9A" w14:textId="77777777" w:rsidR="007973D7" w:rsidRDefault="007973D7" w:rsidP="005B25A0">
      <w:pPr>
        <w:pStyle w:val="Ttulo"/>
        <w:rPr>
          <w:rFonts w:ascii="Candara" w:hAnsi="Candara"/>
          <w:sz w:val="44"/>
          <w:szCs w:val="28"/>
        </w:rPr>
      </w:pPr>
    </w:p>
    <w:p w14:paraId="2438C675" w14:textId="5395291E" w:rsidR="006E4C11" w:rsidRDefault="002A0D04" w:rsidP="005B25A0">
      <w:pPr>
        <w:pStyle w:val="Ttulo"/>
        <w:rPr>
          <w:rFonts w:ascii="Candara" w:hAnsi="Candara"/>
          <w:sz w:val="44"/>
          <w:szCs w:val="28"/>
        </w:rPr>
      </w:pPr>
      <w:bookmarkStart w:id="12" w:name="_Toc71535258"/>
      <w:bookmarkStart w:id="13" w:name="_Toc71535869"/>
      <w:r>
        <w:rPr>
          <w:rFonts w:ascii="Candara" w:hAnsi="Candara"/>
          <w:sz w:val="24"/>
        </w:rPr>
        <w:t>Agosto</w:t>
      </w:r>
      <w:r w:rsidR="00F34B76" w:rsidRPr="007973D7">
        <w:rPr>
          <w:rFonts w:ascii="Candara" w:hAnsi="Candara"/>
          <w:sz w:val="24"/>
        </w:rPr>
        <w:t xml:space="preserve"> 2020</w:t>
      </w:r>
      <w:bookmarkEnd w:id="12"/>
      <w:bookmarkEnd w:id="13"/>
    </w:p>
    <w:p w14:paraId="6AD77DDA" w14:textId="77777777" w:rsidR="006E4C11" w:rsidRDefault="006E4C11" w:rsidP="005B25A0">
      <w:pPr>
        <w:pStyle w:val="Ttulo"/>
        <w:rPr>
          <w:rFonts w:ascii="Candara" w:hAnsi="Candara"/>
          <w:sz w:val="44"/>
          <w:szCs w:val="28"/>
        </w:rPr>
        <w:sectPr w:rsidR="006E4C11" w:rsidSect="00802371">
          <w:headerReference w:type="even" r:id="rId11"/>
          <w:headerReference w:type="default" r:id="rId12"/>
          <w:headerReference w:type="first" r:id="rId13"/>
          <w:endnotePr>
            <w:numFmt w:val="decimal"/>
          </w:endnotePr>
          <w:type w:val="oddPage"/>
          <w:pgSz w:w="11906" w:h="16838" w:code="9"/>
          <w:pgMar w:top="1440" w:right="1440" w:bottom="1440" w:left="1440" w:header="720" w:footer="720" w:gutter="0"/>
          <w:pgNumType w:start="1"/>
          <w:cols w:space="720"/>
          <w:titlePg/>
          <w:docGrid w:linePitch="326"/>
        </w:sectPr>
      </w:pPr>
    </w:p>
    <w:p w14:paraId="4D11451B" w14:textId="77777777" w:rsidR="002D6778" w:rsidRDefault="002D6778" w:rsidP="002D6778">
      <w:pPr>
        <w:pStyle w:val="Ttulo"/>
      </w:pPr>
    </w:p>
    <w:p w14:paraId="092133B8" w14:textId="77777777" w:rsidR="003F79AA" w:rsidRPr="00B628A4" w:rsidRDefault="003F79AA" w:rsidP="002D6778">
      <w:pPr>
        <w:pStyle w:val="Ttulo"/>
        <w:rPr>
          <w:rFonts w:ascii="Candara" w:hAnsi="Candara"/>
        </w:rPr>
      </w:pPr>
    </w:p>
    <w:p w14:paraId="34CA24CB" w14:textId="2D312B4E" w:rsidR="003F79AA" w:rsidRPr="00B628A4" w:rsidRDefault="00F23625" w:rsidP="00A1003A">
      <w:pPr>
        <w:spacing w:after="120"/>
        <w:jc w:val="center"/>
        <w:rPr>
          <w:rFonts w:ascii="Candara" w:hAnsi="Candara"/>
          <w:b/>
          <w:bCs/>
        </w:rPr>
      </w:pPr>
      <w:r w:rsidRPr="00B628A4">
        <w:rPr>
          <w:rFonts w:ascii="Candara" w:hAnsi="Candara"/>
          <w:b/>
          <w:bCs/>
        </w:rPr>
        <w:t>Índice</w:t>
      </w:r>
      <w:r w:rsidR="003F79AA" w:rsidRPr="00B628A4">
        <w:rPr>
          <w:rFonts w:ascii="Candara" w:hAnsi="Candara"/>
          <w:b/>
          <w:bCs/>
        </w:rPr>
        <w:t xml:space="preserve"> General</w:t>
      </w:r>
    </w:p>
    <w:p w14:paraId="70B728EC" w14:textId="77777777" w:rsidR="003F79AA" w:rsidRPr="00B628A4" w:rsidRDefault="003F79AA" w:rsidP="00A1003A">
      <w:pPr>
        <w:spacing w:after="120"/>
        <w:jc w:val="center"/>
        <w:rPr>
          <w:rFonts w:ascii="Candara" w:hAnsi="Candara"/>
          <w:b/>
          <w:bCs/>
        </w:rPr>
      </w:pPr>
    </w:p>
    <w:sdt>
      <w:sdtPr>
        <w:rPr>
          <w:rFonts w:ascii="Times New Roman" w:eastAsia="Times New Roman" w:hAnsi="Times New Roman" w:cs="Times New Roman"/>
          <w:color w:val="auto"/>
          <w:sz w:val="24"/>
          <w:szCs w:val="24"/>
          <w:lang w:val="es-ES" w:eastAsia="en-US"/>
        </w:rPr>
        <w:id w:val="1132441913"/>
        <w:docPartObj>
          <w:docPartGallery w:val="Table of Contents"/>
          <w:docPartUnique/>
        </w:docPartObj>
      </w:sdtPr>
      <w:sdtEndPr>
        <w:rPr>
          <w:b/>
          <w:bCs/>
        </w:rPr>
      </w:sdtEndPr>
      <w:sdtContent>
        <w:p w14:paraId="3DB9922F" w14:textId="40955238" w:rsidR="00026B37" w:rsidRDefault="00026B37">
          <w:pPr>
            <w:pStyle w:val="TtuloTDC"/>
          </w:pPr>
        </w:p>
        <w:p w14:paraId="6559B3D0" w14:textId="293D0F3D" w:rsidR="00026B37" w:rsidRDefault="00026B37" w:rsidP="0033758D">
          <w:pPr>
            <w:pStyle w:val="TDC1"/>
            <w:spacing w:line="360" w:lineRule="auto"/>
            <w:rPr>
              <w:rFonts w:asciiTheme="minorHAnsi" w:eastAsiaTheme="minorEastAsia" w:hAnsiTheme="minorHAnsi" w:cstheme="minorBidi"/>
              <w:sz w:val="22"/>
              <w:szCs w:val="22"/>
              <w:lang w:val="es-EC" w:eastAsia="es-EC"/>
            </w:rPr>
          </w:pPr>
          <w:r>
            <w:fldChar w:fldCharType="begin"/>
          </w:r>
          <w:r>
            <w:instrText xml:space="preserve"> TOC \o "1-3" \h \z \u </w:instrText>
          </w:r>
          <w:r>
            <w:fldChar w:fldCharType="separate"/>
          </w:r>
          <w:hyperlink w:anchor="_Toc71535870" w:history="1">
            <w:r w:rsidRPr="00172CD6">
              <w:rPr>
                <w:rStyle w:val="Hipervnculo"/>
                <w:rFonts w:ascii="Candara" w:hAnsi="Candara"/>
                <w:bCs/>
                <w:i/>
                <w:iCs/>
              </w:rPr>
              <w:t>Introducción</w:t>
            </w:r>
            <w:r>
              <w:rPr>
                <w:webHidden/>
              </w:rPr>
              <w:tab/>
            </w:r>
            <w:r>
              <w:rPr>
                <w:webHidden/>
              </w:rPr>
              <w:fldChar w:fldCharType="begin"/>
            </w:r>
            <w:r>
              <w:rPr>
                <w:webHidden/>
              </w:rPr>
              <w:instrText xml:space="preserve"> PAGEREF _Toc71535870 \h </w:instrText>
            </w:r>
            <w:r>
              <w:rPr>
                <w:webHidden/>
              </w:rPr>
            </w:r>
            <w:r>
              <w:rPr>
                <w:webHidden/>
              </w:rPr>
              <w:fldChar w:fldCharType="separate"/>
            </w:r>
            <w:r w:rsidR="00160B13">
              <w:rPr>
                <w:webHidden/>
              </w:rPr>
              <w:t>ii</w:t>
            </w:r>
            <w:r>
              <w:rPr>
                <w:webHidden/>
              </w:rPr>
              <w:fldChar w:fldCharType="end"/>
            </w:r>
          </w:hyperlink>
        </w:p>
        <w:p w14:paraId="3D541625" w14:textId="5B93E0BD"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5871" w:history="1">
            <w:r w:rsidR="00026B37" w:rsidRPr="00172CD6">
              <w:rPr>
                <w:rStyle w:val="Hipervnculo"/>
                <w:rFonts w:ascii="Candara" w:hAnsi="Candara"/>
              </w:rPr>
              <w:t>Sección I.  Instrucciones a los Oferentes</w:t>
            </w:r>
            <w:r w:rsidR="00026B37">
              <w:rPr>
                <w:webHidden/>
              </w:rPr>
              <w:tab/>
            </w:r>
            <w:r w:rsidR="00026B37">
              <w:rPr>
                <w:webHidden/>
              </w:rPr>
              <w:fldChar w:fldCharType="begin"/>
            </w:r>
            <w:r w:rsidR="00026B37">
              <w:rPr>
                <w:webHidden/>
              </w:rPr>
              <w:instrText xml:space="preserve"> PAGEREF _Toc71535871 \h </w:instrText>
            </w:r>
            <w:r w:rsidR="00026B37">
              <w:rPr>
                <w:webHidden/>
              </w:rPr>
            </w:r>
            <w:r w:rsidR="00026B37">
              <w:rPr>
                <w:webHidden/>
              </w:rPr>
              <w:fldChar w:fldCharType="separate"/>
            </w:r>
            <w:r w:rsidR="00160B13">
              <w:rPr>
                <w:webHidden/>
              </w:rPr>
              <w:t>1</w:t>
            </w:r>
            <w:r w:rsidR="00026B37">
              <w:rPr>
                <w:webHidden/>
              </w:rPr>
              <w:fldChar w:fldCharType="end"/>
            </w:r>
          </w:hyperlink>
        </w:p>
        <w:p w14:paraId="5DE24C47" w14:textId="4D286D5B"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5872" w:history="1">
            <w:r w:rsidR="00026B37" w:rsidRPr="00172CD6">
              <w:rPr>
                <w:rStyle w:val="Hipervnculo"/>
                <w:rFonts w:ascii="Candara" w:hAnsi="Candara"/>
              </w:rPr>
              <w:t>Índice de Cláusulas</w:t>
            </w:r>
            <w:r w:rsidR="00026B37">
              <w:rPr>
                <w:webHidden/>
              </w:rPr>
              <w:tab/>
            </w:r>
            <w:r w:rsidR="00026B37">
              <w:rPr>
                <w:webHidden/>
              </w:rPr>
              <w:fldChar w:fldCharType="begin"/>
            </w:r>
            <w:r w:rsidR="00026B37">
              <w:rPr>
                <w:webHidden/>
              </w:rPr>
              <w:instrText xml:space="preserve"> PAGEREF _Toc71535872 \h </w:instrText>
            </w:r>
            <w:r w:rsidR="00026B37">
              <w:rPr>
                <w:webHidden/>
              </w:rPr>
            </w:r>
            <w:r w:rsidR="00026B37">
              <w:rPr>
                <w:webHidden/>
              </w:rPr>
              <w:fldChar w:fldCharType="separate"/>
            </w:r>
            <w:r w:rsidR="00160B13">
              <w:rPr>
                <w:webHidden/>
              </w:rPr>
              <w:t>2</w:t>
            </w:r>
            <w:r w:rsidR="00026B37">
              <w:rPr>
                <w:webHidden/>
              </w:rPr>
              <w:fldChar w:fldCharType="end"/>
            </w:r>
          </w:hyperlink>
        </w:p>
        <w:p w14:paraId="14B668E0" w14:textId="23026381"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5915" w:history="1">
            <w:r w:rsidR="00026B37" w:rsidRPr="00172CD6">
              <w:rPr>
                <w:rStyle w:val="Hipervnculo"/>
                <w:rFonts w:ascii="Candara" w:hAnsi="Candara"/>
              </w:rPr>
              <w:t>Sección II. Datos de la Licitación</w:t>
            </w:r>
            <w:r w:rsidR="00026B37">
              <w:rPr>
                <w:webHidden/>
              </w:rPr>
              <w:tab/>
            </w:r>
            <w:r w:rsidR="00026B37">
              <w:rPr>
                <w:webHidden/>
              </w:rPr>
              <w:fldChar w:fldCharType="begin"/>
            </w:r>
            <w:r w:rsidR="00026B37">
              <w:rPr>
                <w:webHidden/>
              </w:rPr>
              <w:instrText xml:space="preserve"> PAGEREF _Toc71535915 \h </w:instrText>
            </w:r>
            <w:r w:rsidR="00026B37">
              <w:rPr>
                <w:webHidden/>
              </w:rPr>
            </w:r>
            <w:r w:rsidR="00026B37">
              <w:rPr>
                <w:webHidden/>
              </w:rPr>
              <w:fldChar w:fldCharType="separate"/>
            </w:r>
            <w:r w:rsidR="00160B13">
              <w:rPr>
                <w:webHidden/>
              </w:rPr>
              <w:t>41</w:t>
            </w:r>
            <w:r w:rsidR="00026B37">
              <w:rPr>
                <w:webHidden/>
              </w:rPr>
              <w:fldChar w:fldCharType="end"/>
            </w:r>
          </w:hyperlink>
        </w:p>
        <w:p w14:paraId="34E212D9" w14:textId="5633A3A3"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5916" w:history="1">
            <w:r w:rsidR="00026B37" w:rsidRPr="00172CD6">
              <w:rPr>
                <w:rStyle w:val="Hipervnculo"/>
                <w:rFonts w:ascii="Candara" w:hAnsi="Candara"/>
              </w:rPr>
              <w:t>Sección</w:t>
            </w:r>
            <w:r w:rsidR="00026B37" w:rsidRPr="00172CD6">
              <w:rPr>
                <w:rStyle w:val="Hipervnculo"/>
                <w:rFonts w:ascii="Candara" w:hAnsi="Candara"/>
                <w:bCs/>
              </w:rPr>
              <w:t xml:space="preserve"> </w:t>
            </w:r>
            <w:r w:rsidR="00026B37" w:rsidRPr="00172CD6">
              <w:rPr>
                <w:rStyle w:val="Hipervnculo"/>
                <w:rFonts w:ascii="Candara" w:hAnsi="Candara"/>
              </w:rPr>
              <w:t>III.  Países Elegibles</w:t>
            </w:r>
            <w:r w:rsidR="00026B37">
              <w:rPr>
                <w:webHidden/>
              </w:rPr>
              <w:tab/>
            </w:r>
            <w:r w:rsidR="00026B37">
              <w:rPr>
                <w:webHidden/>
              </w:rPr>
              <w:fldChar w:fldCharType="begin"/>
            </w:r>
            <w:r w:rsidR="00026B37">
              <w:rPr>
                <w:webHidden/>
              </w:rPr>
              <w:instrText xml:space="preserve"> PAGEREF _Toc71535916 \h </w:instrText>
            </w:r>
            <w:r w:rsidR="00026B37">
              <w:rPr>
                <w:webHidden/>
              </w:rPr>
            </w:r>
            <w:r w:rsidR="00026B37">
              <w:rPr>
                <w:webHidden/>
              </w:rPr>
              <w:fldChar w:fldCharType="separate"/>
            </w:r>
            <w:r w:rsidR="00160B13">
              <w:rPr>
                <w:webHidden/>
              </w:rPr>
              <w:t>49</w:t>
            </w:r>
            <w:r w:rsidR="00026B37">
              <w:rPr>
                <w:webHidden/>
              </w:rPr>
              <w:fldChar w:fldCharType="end"/>
            </w:r>
          </w:hyperlink>
        </w:p>
        <w:p w14:paraId="5FF9CE85" w14:textId="6A36BA11"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5917" w:history="1">
            <w:r w:rsidR="00026B37" w:rsidRPr="00172CD6">
              <w:rPr>
                <w:rStyle w:val="Hipervnculo"/>
                <w:rFonts w:ascii="Candara" w:hAnsi="Candara"/>
              </w:rPr>
              <w:t>Sección IV. Formularios de la Oferta.</w:t>
            </w:r>
            <w:r w:rsidR="00026B37">
              <w:rPr>
                <w:webHidden/>
              </w:rPr>
              <w:tab/>
            </w:r>
            <w:r w:rsidR="00026B37">
              <w:rPr>
                <w:webHidden/>
              </w:rPr>
              <w:fldChar w:fldCharType="begin"/>
            </w:r>
            <w:r w:rsidR="00026B37">
              <w:rPr>
                <w:webHidden/>
              </w:rPr>
              <w:instrText xml:space="preserve"> PAGEREF _Toc71535917 \h </w:instrText>
            </w:r>
            <w:r w:rsidR="00026B37">
              <w:rPr>
                <w:webHidden/>
              </w:rPr>
            </w:r>
            <w:r w:rsidR="00026B37">
              <w:rPr>
                <w:webHidden/>
              </w:rPr>
              <w:fldChar w:fldCharType="separate"/>
            </w:r>
            <w:r w:rsidR="00160B13">
              <w:rPr>
                <w:webHidden/>
              </w:rPr>
              <w:t>51</w:t>
            </w:r>
            <w:r w:rsidR="00026B37">
              <w:rPr>
                <w:webHidden/>
              </w:rPr>
              <w:fldChar w:fldCharType="end"/>
            </w:r>
          </w:hyperlink>
        </w:p>
        <w:p w14:paraId="7DD4D137" w14:textId="4F3B1346"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5929" w:history="1">
            <w:r w:rsidR="00026B37" w:rsidRPr="00172CD6">
              <w:rPr>
                <w:rStyle w:val="Hipervnculo"/>
                <w:rFonts w:ascii="Candara" w:hAnsi="Candara"/>
              </w:rPr>
              <w:t>Sección V. Condiciones Generales del Contrato</w:t>
            </w:r>
            <w:r w:rsidR="00026B37">
              <w:rPr>
                <w:webHidden/>
              </w:rPr>
              <w:tab/>
            </w:r>
            <w:r w:rsidR="00026B37">
              <w:rPr>
                <w:webHidden/>
              </w:rPr>
              <w:fldChar w:fldCharType="begin"/>
            </w:r>
            <w:r w:rsidR="00026B37">
              <w:rPr>
                <w:webHidden/>
              </w:rPr>
              <w:instrText xml:space="preserve"> PAGEREF _Toc71535929 \h </w:instrText>
            </w:r>
            <w:r w:rsidR="00026B37">
              <w:rPr>
                <w:webHidden/>
              </w:rPr>
            </w:r>
            <w:r w:rsidR="00026B37">
              <w:rPr>
                <w:webHidden/>
              </w:rPr>
              <w:fldChar w:fldCharType="separate"/>
            </w:r>
            <w:r w:rsidR="00160B13">
              <w:rPr>
                <w:webHidden/>
              </w:rPr>
              <w:t>61</w:t>
            </w:r>
            <w:r w:rsidR="00026B37">
              <w:rPr>
                <w:webHidden/>
              </w:rPr>
              <w:fldChar w:fldCharType="end"/>
            </w:r>
          </w:hyperlink>
        </w:p>
        <w:p w14:paraId="686B38D2" w14:textId="6A491EB3"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5930" w:history="1">
            <w:r w:rsidR="00026B37" w:rsidRPr="00172CD6">
              <w:rPr>
                <w:rStyle w:val="Hipervnculo"/>
                <w:rFonts w:ascii="Candara" w:hAnsi="Candara"/>
              </w:rPr>
              <w:t>Índice de Cláusulas</w:t>
            </w:r>
            <w:r w:rsidR="00026B37">
              <w:rPr>
                <w:webHidden/>
              </w:rPr>
              <w:tab/>
            </w:r>
            <w:r w:rsidR="00026B37">
              <w:rPr>
                <w:webHidden/>
              </w:rPr>
              <w:fldChar w:fldCharType="begin"/>
            </w:r>
            <w:r w:rsidR="00026B37">
              <w:rPr>
                <w:webHidden/>
              </w:rPr>
              <w:instrText xml:space="preserve"> PAGEREF _Toc71535930 \h </w:instrText>
            </w:r>
            <w:r w:rsidR="00026B37">
              <w:rPr>
                <w:webHidden/>
              </w:rPr>
            </w:r>
            <w:r w:rsidR="00026B37">
              <w:rPr>
                <w:webHidden/>
              </w:rPr>
              <w:fldChar w:fldCharType="separate"/>
            </w:r>
            <w:r w:rsidR="00160B13">
              <w:rPr>
                <w:webHidden/>
              </w:rPr>
              <w:t>63</w:t>
            </w:r>
            <w:r w:rsidR="00026B37">
              <w:rPr>
                <w:webHidden/>
              </w:rPr>
              <w:fldChar w:fldCharType="end"/>
            </w:r>
          </w:hyperlink>
        </w:p>
        <w:p w14:paraId="2F69AE97" w14:textId="30853418"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6000" w:history="1">
            <w:r w:rsidR="00026B37" w:rsidRPr="00172CD6">
              <w:rPr>
                <w:rStyle w:val="Hipervnculo"/>
                <w:rFonts w:ascii="Candara" w:hAnsi="Candara"/>
              </w:rPr>
              <w:t>Sección VI. Condiciones Especiales del Contrato</w:t>
            </w:r>
            <w:r w:rsidR="00026B37">
              <w:rPr>
                <w:webHidden/>
              </w:rPr>
              <w:tab/>
            </w:r>
            <w:r w:rsidR="00026B37">
              <w:rPr>
                <w:webHidden/>
              </w:rPr>
              <w:fldChar w:fldCharType="begin"/>
            </w:r>
            <w:r w:rsidR="00026B37">
              <w:rPr>
                <w:webHidden/>
              </w:rPr>
              <w:instrText xml:space="preserve"> PAGEREF _Toc71536000 \h </w:instrText>
            </w:r>
            <w:r w:rsidR="00026B37">
              <w:rPr>
                <w:webHidden/>
              </w:rPr>
            </w:r>
            <w:r w:rsidR="00026B37">
              <w:rPr>
                <w:webHidden/>
              </w:rPr>
              <w:fldChar w:fldCharType="separate"/>
            </w:r>
            <w:r w:rsidR="00160B13">
              <w:rPr>
                <w:webHidden/>
              </w:rPr>
              <w:t>95</w:t>
            </w:r>
            <w:r w:rsidR="00026B37">
              <w:rPr>
                <w:webHidden/>
              </w:rPr>
              <w:fldChar w:fldCharType="end"/>
            </w:r>
          </w:hyperlink>
        </w:p>
        <w:p w14:paraId="045B9EB7" w14:textId="18B1AF49"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6001" w:history="1">
            <w:r w:rsidR="00026B37" w:rsidRPr="00172CD6">
              <w:rPr>
                <w:rStyle w:val="Hipervnculo"/>
                <w:rFonts w:ascii="Candara" w:hAnsi="Candara"/>
              </w:rPr>
              <w:t>Sección VII. Especificaciones y Condiciones de Cumplimiento</w:t>
            </w:r>
            <w:r w:rsidR="00026B37">
              <w:rPr>
                <w:webHidden/>
              </w:rPr>
              <w:tab/>
            </w:r>
            <w:r w:rsidR="00026B37">
              <w:rPr>
                <w:webHidden/>
              </w:rPr>
              <w:fldChar w:fldCharType="begin"/>
            </w:r>
            <w:r w:rsidR="00026B37">
              <w:rPr>
                <w:webHidden/>
              </w:rPr>
              <w:instrText xml:space="preserve"> PAGEREF _Toc71536001 \h </w:instrText>
            </w:r>
            <w:r w:rsidR="00026B37">
              <w:rPr>
                <w:webHidden/>
              </w:rPr>
            </w:r>
            <w:r w:rsidR="00026B37">
              <w:rPr>
                <w:webHidden/>
              </w:rPr>
              <w:fldChar w:fldCharType="separate"/>
            </w:r>
            <w:r w:rsidR="00160B13">
              <w:rPr>
                <w:webHidden/>
              </w:rPr>
              <w:t>103</w:t>
            </w:r>
            <w:r w:rsidR="00026B37">
              <w:rPr>
                <w:webHidden/>
              </w:rPr>
              <w:fldChar w:fldCharType="end"/>
            </w:r>
          </w:hyperlink>
        </w:p>
        <w:p w14:paraId="49E48D60" w14:textId="190F6209"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6002" w:history="1">
            <w:r w:rsidR="00026B37" w:rsidRPr="00172CD6">
              <w:rPr>
                <w:rStyle w:val="Hipervnculo"/>
                <w:rFonts w:ascii="Candara" w:hAnsi="Candara"/>
              </w:rPr>
              <w:t>Sección VIII. Planos</w:t>
            </w:r>
            <w:r w:rsidR="00026B37">
              <w:rPr>
                <w:webHidden/>
              </w:rPr>
              <w:tab/>
            </w:r>
            <w:r w:rsidR="00026B37">
              <w:rPr>
                <w:webHidden/>
              </w:rPr>
              <w:fldChar w:fldCharType="begin"/>
            </w:r>
            <w:r w:rsidR="00026B37">
              <w:rPr>
                <w:webHidden/>
              </w:rPr>
              <w:instrText xml:space="preserve"> PAGEREF _Toc71536002 \h </w:instrText>
            </w:r>
            <w:r w:rsidR="00026B37">
              <w:rPr>
                <w:webHidden/>
              </w:rPr>
            </w:r>
            <w:r w:rsidR="00026B37">
              <w:rPr>
                <w:webHidden/>
              </w:rPr>
              <w:fldChar w:fldCharType="separate"/>
            </w:r>
            <w:r w:rsidR="00160B13">
              <w:rPr>
                <w:webHidden/>
              </w:rPr>
              <w:t>106</w:t>
            </w:r>
            <w:r w:rsidR="00026B37">
              <w:rPr>
                <w:webHidden/>
              </w:rPr>
              <w:fldChar w:fldCharType="end"/>
            </w:r>
          </w:hyperlink>
        </w:p>
        <w:p w14:paraId="60106CDF" w14:textId="2D00AD79"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6003" w:history="1">
            <w:r w:rsidR="00026B37" w:rsidRPr="00172CD6">
              <w:rPr>
                <w:rStyle w:val="Hipervnculo"/>
                <w:rFonts w:ascii="Candara" w:hAnsi="Candara"/>
              </w:rPr>
              <w:t>Sección IX. Lista de Cantidades</w:t>
            </w:r>
            <w:r w:rsidR="00026B37">
              <w:rPr>
                <w:webHidden/>
              </w:rPr>
              <w:tab/>
            </w:r>
            <w:r w:rsidR="00026B37">
              <w:rPr>
                <w:webHidden/>
              </w:rPr>
              <w:fldChar w:fldCharType="begin"/>
            </w:r>
            <w:r w:rsidR="00026B37">
              <w:rPr>
                <w:webHidden/>
              </w:rPr>
              <w:instrText xml:space="preserve"> PAGEREF _Toc71536003 \h </w:instrText>
            </w:r>
            <w:r w:rsidR="00026B37">
              <w:rPr>
                <w:webHidden/>
              </w:rPr>
            </w:r>
            <w:r w:rsidR="00026B37">
              <w:rPr>
                <w:webHidden/>
              </w:rPr>
              <w:fldChar w:fldCharType="separate"/>
            </w:r>
            <w:r w:rsidR="00160B13">
              <w:rPr>
                <w:webHidden/>
              </w:rPr>
              <w:t>107</w:t>
            </w:r>
            <w:r w:rsidR="00026B37">
              <w:rPr>
                <w:webHidden/>
              </w:rPr>
              <w:fldChar w:fldCharType="end"/>
            </w:r>
          </w:hyperlink>
        </w:p>
        <w:p w14:paraId="712D8E69" w14:textId="736310A5" w:rsidR="00026B37" w:rsidRDefault="00DE3A60" w:rsidP="0033758D">
          <w:pPr>
            <w:pStyle w:val="TDC1"/>
            <w:spacing w:line="360" w:lineRule="auto"/>
            <w:rPr>
              <w:rFonts w:asciiTheme="minorHAnsi" w:eastAsiaTheme="minorEastAsia" w:hAnsiTheme="minorHAnsi" w:cstheme="minorBidi"/>
              <w:sz w:val="22"/>
              <w:szCs w:val="22"/>
              <w:lang w:val="es-EC" w:eastAsia="es-EC"/>
            </w:rPr>
          </w:pPr>
          <w:hyperlink w:anchor="_Toc71536004" w:history="1">
            <w:r w:rsidR="00026B37" w:rsidRPr="00172CD6">
              <w:rPr>
                <w:rStyle w:val="Hipervnculo"/>
                <w:rFonts w:ascii="Candara" w:hAnsi="Candara"/>
                <w:bCs/>
              </w:rPr>
              <w:t>Sección X.  Formularios de Garantía</w:t>
            </w:r>
            <w:r w:rsidR="00026B37">
              <w:rPr>
                <w:webHidden/>
              </w:rPr>
              <w:tab/>
            </w:r>
            <w:r w:rsidR="00026B37">
              <w:rPr>
                <w:webHidden/>
              </w:rPr>
              <w:fldChar w:fldCharType="begin"/>
            </w:r>
            <w:r w:rsidR="00026B37">
              <w:rPr>
                <w:webHidden/>
              </w:rPr>
              <w:instrText xml:space="preserve"> PAGEREF _Toc71536004 \h </w:instrText>
            </w:r>
            <w:r w:rsidR="00026B37">
              <w:rPr>
                <w:webHidden/>
              </w:rPr>
            </w:r>
            <w:r w:rsidR="00026B37">
              <w:rPr>
                <w:webHidden/>
              </w:rPr>
              <w:fldChar w:fldCharType="separate"/>
            </w:r>
            <w:r w:rsidR="00160B13">
              <w:rPr>
                <w:webHidden/>
              </w:rPr>
              <w:t>116</w:t>
            </w:r>
            <w:r w:rsidR="00026B37">
              <w:rPr>
                <w:webHidden/>
              </w:rPr>
              <w:fldChar w:fldCharType="end"/>
            </w:r>
          </w:hyperlink>
        </w:p>
        <w:p w14:paraId="7BBD4575" w14:textId="3C98C396"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05" w:history="1">
            <w:r w:rsidR="00026B37" w:rsidRPr="00172CD6">
              <w:rPr>
                <w:rStyle w:val="Hipervnculo"/>
                <w:rFonts w:ascii="Candara" w:hAnsi="Candara"/>
              </w:rPr>
              <w:t>Garantía de Mantenimiento de la Oferta (Garantía Bancaria)</w:t>
            </w:r>
            <w:r w:rsidR="00026B37">
              <w:rPr>
                <w:webHidden/>
              </w:rPr>
              <w:tab/>
            </w:r>
            <w:r w:rsidR="00026B37">
              <w:rPr>
                <w:webHidden/>
              </w:rPr>
              <w:fldChar w:fldCharType="begin"/>
            </w:r>
            <w:r w:rsidR="00026B37">
              <w:rPr>
                <w:webHidden/>
              </w:rPr>
              <w:instrText xml:space="preserve"> PAGEREF _Toc71536005 \h </w:instrText>
            </w:r>
            <w:r w:rsidR="00026B37">
              <w:rPr>
                <w:webHidden/>
              </w:rPr>
            </w:r>
            <w:r w:rsidR="00026B37">
              <w:rPr>
                <w:webHidden/>
              </w:rPr>
              <w:fldChar w:fldCharType="separate"/>
            </w:r>
            <w:r w:rsidR="00160B13">
              <w:rPr>
                <w:webHidden/>
              </w:rPr>
              <w:t>117</w:t>
            </w:r>
            <w:r w:rsidR="00026B37">
              <w:rPr>
                <w:webHidden/>
              </w:rPr>
              <w:fldChar w:fldCharType="end"/>
            </w:r>
          </w:hyperlink>
        </w:p>
        <w:p w14:paraId="271E8853" w14:textId="0D499953"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06" w:history="1">
            <w:r w:rsidR="00026B37" w:rsidRPr="00172CD6">
              <w:rPr>
                <w:rStyle w:val="Hipervnculo"/>
                <w:rFonts w:ascii="Candara" w:hAnsi="Candara"/>
              </w:rPr>
              <w:t>Garantía</w:t>
            </w:r>
            <w:r w:rsidR="00026B37" w:rsidRPr="00172CD6">
              <w:rPr>
                <w:rStyle w:val="Hipervnculo"/>
                <w:rFonts w:ascii="Candara" w:hAnsi="Candara"/>
                <w:lang w:val="es-MX"/>
              </w:rPr>
              <w:t xml:space="preserve"> de Mantenimiento de la Oferta (Fianza)</w:t>
            </w:r>
            <w:r w:rsidR="00026B37">
              <w:rPr>
                <w:webHidden/>
              </w:rPr>
              <w:tab/>
            </w:r>
            <w:r w:rsidR="00026B37">
              <w:rPr>
                <w:webHidden/>
              </w:rPr>
              <w:fldChar w:fldCharType="begin"/>
            </w:r>
            <w:r w:rsidR="00026B37">
              <w:rPr>
                <w:webHidden/>
              </w:rPr>
              <w:instrText xml:space="preserve"> PAGEREF _Toc71536006 \h </w:instrText>
            </w:r>
            <w:r w:rsidR="00026B37">
              <w:rPr>
                <w:webHidden/>
              </w:rPr>
            </w:r>
            <w:r w:rsidR="00026B37">
              <w:rPr>
                <w:webHidden/>
              </w:rPr>
              <w:fldChar w:fldCharType="separate"/>
            </w:r>
            <w:r w:rsidR="00160B13">
              <w:rPr>
                <w:webHidden/>
              </w:rPr>
              <w:t>119</w:t>
            </w:r>
            <w:r w:rsidR="00026B37">
              <w:rPr>
                <w:webHidden/>
              </w:rPr>
              <w:fldChar w:fldCharType="end"/>
            </w:r>
          </w:hyperlink>
        </w:p>
        <w:p w14:paraId="5960A481" w14:textId="18DAF9D0"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07" w:history="1">
            <w:r w:rsidR="00026B37" w:rsidRPr="00172CD6">
              <w:rPr>
                <w:rStyle w:val="Hipervnculo"/>
                <w:rFonts w:ascii="Candara" w:hAnsi="Candara"/>
                <w:lang w:val="es-MX"/>
              </w:rPr>
              <w:t>Declaración de Mantenimiento de la Oferta</w:t>
            </w:r>
            <w:r w:rsidR="00026B37">
              <w:rPr>
                <w:webHidden/>
              </w:rPr>
              <w:tab/>
            </w:r>
            <w:r w:rsidR="00026B37">
              <w:rPr>
                <w:webHidden/>
              </w:rPr>
              <w:fldChar w:fldCharType="begin"/>
            </w:r>
            <w:r w:rsidR="00026B37">
              <w:rPr>
                <w:webHidden/>
              </w:rPr>
              <w:instrText xml:space="preserve"> PAGEREF _Toc71536007 \h </w:instrText>
            </w:r>
            <w:r w:rsidR="00026B37">
              <w:rPr>
                <w:webHidden/>
              </w:rPr>
            </w:r>
            <w:r w:rsidR="00026B37">
              <w:rPr>
                <w:webHidden/>
              </w:rPr>
              <w:fldChar w:fldCharType="separate"/>
            </w:r>
            <w:r w:rsidR="00160B13">
              <w:rPr>
                <w:webHidden/>
              </w:rPr>
              <w:t>121</w:t>
            </w:r>
            <w:r w:rsidR="00026B37">
              <w:rPr>
                <w:webHidden/>
              </w:rPr>
              <w:fldChar w:fldCharType="end"/>
            </w:r>
          </w:hyperlink>
        </w:p>
        <w:p w14:paraId="6B93C639" w14:textId="71C6B635"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08" w:history="1">
            <w:r w:rsidR="00026B37" w:rsidRPr="00172CD6">
              <w:rPr>
                <w:rStyle w:val="Hipervnculo"/>
                <w:rFonts w:ascii="Candara" w:hAnsi="Candara"/>
                <w:lang w:val="es-MX"/>
              </w:rPr>
              <w:t>Garantía de Cumplimiento (</w:t>
            </w:r>
            <w:r w:rsidR="00026B37" w:rsidRPr="00172CD6">
              <w:rPr>
                <w:rStyle w:val="Hipervnculo"/>
                <w:rFonts w:ascii="Candara" w:hAnsi="Candara"/>
              </w:rPr>
              <w:t>Garantía Bancaria)</w:t>
            </w:r>
            <w:r w:rsidR="00026B37">
              <w:rPr>
                <w:webHidden/>
              </w:rPr>
              <w:tab/>
            </w:r>
            <w:r w:rsidR="00026B37">
              <w:rPr>
                <w:webHidden/>
              </w:rPr>
              <w:fldChar w:fldCharType="begin"/>
            </w:r>
            <w:r w:rsidR="00026B37">
              <w:rPr>
                <w:webHidden/>
              </w:rPr>
              <w:instrText xml:space="preserve"> PAGEREF _Toc71536008 \h </w:instrText>
            </w:r>
            <w:r w:rsidR="00026B37">
              <w:rPr>
                <w:webHidden/>
              </w:rPr>
            </w:r>
            <w:r w:rsidR="00026B37">
              <w:rPr>
                <w:webHidden/>
              </w:rPr>
              <w:fldChar w:fldCharType="separate"/>
            </w:r>
            <w:r w:rsidR="00160B13">
              <w:rPr>
                <w:webHidden/>
              </w:rPr>
              <w:t>123</w:t>
            </w:r>
            <w:r w:rsidR="00026B37">
              <w:rPr>
                <w:webHidden/>
              </w:rPr>
              <w:fldChar w:fldCharType="end"/>
            </w:r>
          </w:hyperlink>
        </w:p>
        <w:p w14:paraId="1F285EFD" w14:textId="5F647E86"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09" w:history="1">
            <w:r w:rsidR="00026B37" w:rsidRPr="00172CD6">
              <w:rPr>
                <w:rStyle w:val="Hipervnculo"/>
                <w:rFonts w:ascii="Candara" w:hAnsi="Candara"/>
              </w:rPr>
              <w:t>Garantía</w:t>
            </w:r>
            <w:r w:rsidR="00026B37" w:rsidRPr="00172CD6">
              <w:rPr>
                <w:rStyle w:val="Hipervnculo"/>
                <w:rFonts w:ascii="Candara" w:hAnsi="Candara"/>
                <w:bCs/>
              </w:rPr>
              <w:t xml:space="preserve"> de Cumplimiento (Fianza)</w:t>
            </w:r>
            <w:r w:rsidR="00026B37">
              <w:rPr>
                <w:webHidden/>
              </w:rPr>
              <w:tab/>
            </w:r>
            <w:r w:rsidR="00026B37">
              <w:rPr>
                <w:webHidden/>
              </w:rPr>
              <w:fldChar w:fldCharType="begin"/>
            </w:r>
            <w:r w:rsidR="00026B37">
              <w:rPr>
                <w:webHidden/>
              </w:rPr>
              <w:instrText xml:space="preserve"> PAGEREF _Toc71536009 \h </w:instrText>
            </w:r>
            <w:r w:rsidR="00026B37">
              <w:rPr>
                <w:webHidden/>
              </w:rPr>
            </w:r>
            <w:r w:rsidR="00026B37">
              <w:rPr>
                <w:webHidden/>
              </w:rPr>
              <w:fldChar w:fldCharType="separate"/>
            </w:r>
            <w:r w:rsidR="00160B13">
              <w:rPr>
                <w:webHidden/>
              </w:rPr>
              <w:t>125</w:t>
            </w:r>
            <w:r w:rsidR="00026B37">
              <w:rPr>
                <w:webHidden/>
              </w:rPr>
              <w:fldChar w:fldCharType="end"/>
            </w:r>
          </w:hyperlink>
        </w:p>
        <w:p w14:paraId="6AD0C123" w14:textId="7606F991"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10" w:history="1">
            <w:r w:rsidR="00026B37" w:rsidRPr="00172CD6">
              <w:rPr>
                <w:rStyle w:val="Hipervnculo"/>
                <w:rFonts w:ascii="Candara" w:hAnsi="Candara"/>
              </w:rPr>
              <w:t>Garantía Bancaria por Pago de Anticipo</w:t>
            </w:r>
            <w:r w:rsidR="00026B37">
              <w:rPr>
                <w:webHidden/>
              </w:rPr>
              <w:tab/>
            </w:r>
            <w:r w:rsidR="00026B37">
              <w:rPr>
                <w:webHidden/>
              </w:rPr>
              <w:fldChar w:fldCharType="begin"/>
            </w:r>
            <w:r w:rsidR="00026B37">
              <w:rPr>
                <w:webHidden/>
              </w:rPr>
              <w:instrText xml:space="preserve"> PAGEREF _Toc71536010 \h </w:instrText>
            </w:r>
            <w:r w:rsidR="00026B37">
              <w:rPr>
                <w:webHidden/>
              </w:rPr>
            </w:r>
            <w:r w:rsidR="00026B37">
              <w:rPr>
                <w:webHidden/>
              </w:rPr>
              <w:fldChar w:fldCharType="separate"/>
            </w:r>
            <w:r w:rsidR="00160B13">
              <w:rPr>
                <w:webHidden/>
              </w:rPr>
              <w:t>127</w:t>
            </w:r>
            <w:r w:rsidR="00026B37">
              <w:rPr>
                <w:webHidden/>
              </w:rPr>
              <w:fldChar w:fldCharType="end"/>
            </w:r>
          </w:hyperlink>
        </w:p>
        <w:p w14:paraId="658E4284" w14:textId="354C6CC8" w:rsidR="00026B37" w:rsidRDefault="00DE3A60" w:rsidP="0033758D">
          <w:pPr>
            <w:pStyle w:val="TDC2"/>
            <w:spacing w:line="360" w:lineRule="auto"/>
            <w:rPr>
              <w:rFonts w:asciiTheme="minorHAnsi" w:eastAsiaTheme="minorEastAsia" w:hAnsiTheme="minorHAnsi" w:cstheme="minorBidi"/>
              <w:sz w:val="22"/>
              <w:szCs w:val="22"/>
              <w:lang w:val="es-EC" w:eastAsia="es-EC"/>
            </w:rPr>
          </w:pPr>
          <w:hyperlink w:anchor="_Toc71536011" w:history="1">
            <w:r w:rsidR="00026B37" w:rsidRPr="00172CD6">
              <w:rPr>
                <w:rStyle w:val="Hipervnculo"/>
                <w:rFonts w:ascii="Candara" w:hAnsi="Candara"/>
              </w:rPr>
              <w:t>Llamado a Licitación</w:t>
            </w:r>
            <w:r w:rsidR="00026B37">
              <w:rPr>
                <w:webHidden/>
              </w:rPr>
              <w:tab/>
            </w:r>
            <w:r w:rsidR="00026B37">
              <w:rPr>
                <w:webHidden/>
              </w:rPr>
              <w:fldChar w:fldCharType="begin"/>
            </w:r>
            <w:r w:rsidR="00026B37">
              <w:rPr>
                <w:webHidden/>
              </w:rPr>
              <w:instrText xml:space="preserve"> PAGEREF _Toc71536011 \h </w:instrText>
            </w:r>
            <w:r w:rsidR="00026B37">
              <w:rPr>
                <w:webHidden/>
              </w:rPr>
            </w:r>
            <w:r w:rsidR="00026B37">
              <w:rPr>
                <w:webHidden/>
              </w:rPr>
              <w:fldChar w:fldCharType="separate"/>
            </w:r>
            <w:r w:rsidR="00160B13">
              <w:rPr>
                <w:webHidden/>
              </w:rPr>
              <w:t>129</w:t>
            </w:r>
            <w:r w:rsidR="00026B37">
              <w:rPr>
                <w:webHidden/>
              </w:rPr>
              <w:fldChar w:fldCharType="end"/>
            </w:r>
          </w:hyperlink>
        </w:p>
        <w:p w14:paraId="1329F7C2" w14:textId="1D9AA3E3" w:rsidR="00026B37" w:rsidRDefault="00026B37" w:rsidP="0033758D">
          <w:pPr>
            <w:spacing w:line="360" w:lineRule="auto"/>
          </w:pPr>
          <w:r>
            <w:rPr>
              <w:b/>
              <w:bCs/>
              <w:lang w:val="es-ES"/>
            </w:rPr>
            <w:fldChar w:fldCharType="end"/>
          </w:r>
        </w:p>
      </w:sdtContent>
    </w:sdt>
    <w:p w14:paraId="5E41C08B" w14:textId="0615FF6C" w:rsidR="003F79AA" w:rsidRPr="00B628A4" w:rsidRDefault="003F79AA" w:rsidP="00A1003A">
      <w:pPr>
        <w:tabs>
          <w:tab w:val="center" w:pos="4950"/>
          <w:tab w:val="left" w:pos="5575"/>
        </w:tabs>
        <w:spacing w:after="120"/>
        <w:rPr>
          <w:rFonts w:ascii="Candara" w:hAnsi="Candara"/>
          <w:b/>
          <w:bCs/>
        </w:rPr>
      </w:pPr>
      <w:r w:rsidRPr="00B628A4">
        <w:rPr>
          <w:rFonts w:ascii="Candara" w:hAnsi="Candara"/>
          <w:bCs/>
        </w:rPr>
        <w:tab/>
      </w:r>
    </w:p>
    <w:p w14:paraId="52338184" w14:textId="77777777" w:rsidR="0096703B" w:rsidRDefault="0096703B" w:rsidP="00A1003A">
      <w:pPr>
        <w:spacing w:after="120"/>
        <w:jc w:val="center"/>
        <w:rPr>
          <w:rFonts w:ascii="Candara" w:hAnsi="Candara"/>
          <w:b/>
          <w:bCs/>
        </w:rPr>
        <w:sectPr w:rsidR="0096703B" w:rsidSect="00802371">
          <w:headerReference w:type="first" r:id="rId14"/>
          <w:endnotePr>
            <w:numFmt w:val="decimal"/>
          </w:endnotePr>
          <w:pgSz w:w="11906" w:h="16838" w:code="9"/>
          <w:pgMar w:top="1440" w:right="1440" w:bottom="1440" w:left="1440" w:header="720" w:footer="720" w:gutter="0"/>
          <w:pgNumType w:fmt="lowerRoman" w:start="1"/>
          <w:cols w:space="720"/>
          <w:titlePg/>
          <w:docGrid w:linePitch="326"/>
        </w:sectPr>
      </w:pPr>
    </w:p>
    <w:p w14:paraId="33D5D9C0" w14:textId="1472EB92" w:rsidR="003F79AA" w:rsidRPr="006760EE" w:rsidRDefault="003F79AA" w:rsidP="00516CD1">
      <w:pPr>
        <w:pStyle w:val="Ttulo1"/>
        <w:spacing w:before="0" w:after="120"/>
        <w:rPr>
          <w:rFonts w:ascii="Candara" w:hAnsi="Candara"/>
          <w:bCs/>
          <w:i/>
          <w:iCs/>
          <w:color w:val="0070C0"/>
          <w:spacing w:val="0"/>
          <w:sz w:val="24"/>
        </w:rPr>
      </w:pPr>
      <w:bookmarkStart w:id="14" w:name="_Toc71535259"/>
      <w:bookmarkStart w:id="15" w:name="_Toc71535870"/>
      <w:r w:rsidRPr="006760EE">
        <w:rPr>
          <w:rFonts w:ascii="Candara" w:hAnsi="Candara"/>
          <w:bCs/>
          <w:i/>
          <w:iCs/>
          <w:color w:val="0070C0"/>
          <w:spacing w:val="0"/>
          <w:sz w:val="24"/>
        </w:rPr>
        <w:lastRenderedPageBreak/>
        <w:t>Introducción</w:t>
      </w:r>
      <w:bookmarkEnd w:id="14"/>
      <w:bookmarkEnd w:id="15"/>
    </w:p>
    <w:p w14:paraId="2E0F72A4" w14:textId="22514EBD" w:rsidR="003F79AA" w:rsidRPr="006760EE" w:rsidRDefault="003F79AA" w:rsidP="00A1003A">
      <w:pPr>
        <w:spacing w:after="120"/>
        <w:ind w:firstLine="720"/>
        <w:jc w:val="both"/>
        <w:rPr>
          <w:rFonts w:ascii="Candara" w:hAnsi="Candara"/>
          <w:i/>
          <w:iCs/>
          <w:color w:val="0070C0"/>
        </w:rPr>
      </w:pPr>
      <w:r w:rsidRPr="006760EE">
        <w:rPr>
          <w:rFonts w:ascii="Candara" w:hAnsi="Candara"/>
          <w:i/>
          <w:iCs/>
          <w:color w:val="0070C0"/>
        </w:rPr>
        <w:t>Estos documentos de licitación se han preparado</w:t>
      </w:r>
      <w:r w:rsidR="00281033" w:rsidRPr="006760EE">
        <w:rPr>
          <w:rFonts w:ascii="Candara" w:hAnsi="Candara"/>
          <w:i/>
          <w:iCs/>
          <w:color w:val="0070C0"/>
        </w:rPr>
        <w:t xml:space="preserve"> para que sean utilizados por el </w:t>
      </w:r>
      <w:r w:rsidR="00C4216A" w:rsidRPr="006760EE">
        <w:rPr>
          <w:rFonts w:ascii="Candara" w:hAnsi="Candara"/>
          <w:i/>
          <w:iCs/>
          <w:color w:val="0070C0"/>
        </w:rPr>
        <w:t>Contratante</w:t>
      </w:r>
      <w:r w:rsidR="00281033" w:rsidRPr="006760EE">
        <w:rPr>
          <w:rFonts w:ascii="Candara" w:hAnsi="Candara"/>
          <w:i/>
          <w:iCs/>
          <w:color w:val="0070C0"/>
        </w:rPr>
        <w:t xml:space="preserve"> en las Licitaciones </w:t>
      </w:r>
      <w:r w:rsidR="007F2BA8" w:rsidRPr="006760EE">
        <w:rPr>
          <w:rFonts w:ascii="Candara" w:hAnsi="Candara"/>
          <w:i/>
          <w:iCs/>
          <w:color w:val="0070C0"/>
        </w:rPr>
        <w:t>Públicas</w:t>
      </w:r>
      <w:r w:rsidR="00281033" w:rsidRPr="006760EE">
        <w:rPr>
          <w:rFonts w:ascii="Candara" w:hAnsi="Candara"/>
          <w:i/>
          <w:iCs/>
          <w:color w:val="0070C0"/>
        </w:rPr>
        <w:t xml:space="preserve"> Nacionales</w:t>
      </w:r>
      <w:r w:rsidR="00F23625" w:rsidRPr="006760EE">
        <w:rPr>
          <w:rFonts w:ascii="Candara" w:hAnsi="Candara"/>
          <w:i/>
          <w:iCs/>
          <w:color w:val="0070C0"/>
        </w:rPr>
        <w:t xml:space="preserve"> cuyo monto</w:t>
      </w:r>
      <w:r w:rsidR="00281033" w:rsidRPr="006760EE">
        <w:rPr>
          <w:rFonts w:ascii="Candara" w:hAnsi="Candara"/>
          <w:i/>
          <w:iCs/>
          <w:color w:val="0070C0"/>
        </w:rPr>
        <w:t xml:space="preserve"> no superen los tres </w:t>
      </w:r>
      <w:r w:rsidR="007F2BA8" w:rsidRPr="006760EE">
        <w:rPr>
          <w:rFonts w:ascii="Candara" w:hAnsi="Candara"/>
          <w:i/>
          <w:iCs/>
          <w:color w:val="0070C0"/>
        </w:rPr>
        <w:t>millones</w:t>
      </w:r>
      <w:r w:rsidR="00281033" w:rsidRPr="006760EE">
        <w:rPr>
          <w:rFonts w:ascii="Candara" w:hAnsi="Candara"/>
          <w:i/>
          <w:iCs/>
          <w:color w:val="0070C0"/>
        </w:rPr>
        <w:t xml:space="preserve"> de dólares de los Estados Unidos de </w:t>
      </w:r>
      <w:r w:rsidR="007F2BA8" w:rsidRPr="006760EE">
        <w:rPr>
          <w:rFonts w:ascii="Candara" w:hAnsi="Candara"/>
          <w:i/>
          <w:iCs/>
          <w:color w:val="0070C0"/>
        </w:rPr>
        <w:t>América (</w:t>
      </w:r>
      <w:r w:rsidR="0008124F" w:rsidRPr="006760EE">
        <w:rPr>
          <w:rFonts w:ascii="Candara" w:hAnsi="Candara"/>
          <w:i/>
          <w:iCs/>
          <w:color w:val="0070C0"/>
        </w:rPr>
        <w:t>US$</w:t>
      </w:r>
      <w:r w:rsidR="007F2BA8" w:rsidRPr="006760EE">
        <w:rPr>
          <w:rFonts w:ascii="Candara" w:hAnsi="Candara"/>
          <w:i/>
          <w:iCs/>
          <w:color w:val="0070C0"/>
        </w:rPr>
        <w:t xml:space="preserve"> 3.000.000) y pueden emplearse </w:t>
      </w:r>
      <w:r w:rsidRPr="006760EE">
        <w:rPr>
          <w:rFonts w:ascii="Candara" w:hAnsi="Candara"/>
          <w:i/>
          <w:iCs/>
          <w:color w:val="0070C0"/>
        </w:rPr>
        <w:t>para los tipos de contrato</w:t>
      </w:r>
      <w:r w:rsidR="00E60BEB" w:rsidRPr="006760EE">
        <w:rPr>
          <w:rFonts w:ascii="Candara" w:hAnsi="Candara"/>
          <w:i/>
          <w:iCs/>
          <w:color w:val="0070C0"/>
        </w:rPr>
        <w:t>s</w:t>
      </w:r>
      <w:r w:rsidRPr="006760EE">
        <w:rPr>
          <w:rFonts w:ascii="Candara" w:hAnsi="Candara"/>
          <w:i/>
          <w:iCs/>
          <w:color w:val="0070C0"/>
        </w:rPr>
        <w:t xml:space="preserve"> que más se utilizan en la contratación de obras, que son el contrato basado en la medición de ejecución de obra (precios unitarios en una Lista de Cantidades) </w:t>
      </w:r>
      <w:r w:rsidR="007F2BA8" w:rsidRPr="006760EE">
        <w:rPr>
          <w:rFonts w:ascii="Candara" w:hAnsi="Candara"/>
          <w:i/>
          <w:iCs/>
          <w:color w:val="0070C0"/>
        </w:rPr>
        <w:t>o</w:t>
      </w:r>
      <w:r w:rsidRPr="006760EE">
        <w:rPr>
          <w:rFonts w:ascii="Candara" w:hAnsi="Candara"/>
          <w:i/>
          <w:iCs/>
          <w:color w:val="0070C0"/>
        </w:rPr>
        <w:t xml:space="preserve"> el contrato por suma alzada. Los contratos por suma alzada se usan sobre todo en la construcción de edificios y otros tipos de obras bien definidas que tengan pocas probabilidades de experimentar cambios en cantidades o en las Especificaciones, o en las que sea improbable encontrar condiciones difíciles o imprevistas en el Sitio de las Obras (por ejemplo, problemas ocultos de fundación). El texto principal se refiere a los contratos basados en precios unitarios. Se presentan cláusulas o redacciones alternativas para su uso en los contratos por suma alzada</w:t>
      </w:r>
      <w:r w:rsidR="002C6523" w:rsidRPr="006760EE">
        <w:rPr>
          <w:rFonts w:ascii="Candara" w:hAnsi="Candara"/>
          <w:i/>
          <w:iCs/>
          <w:color w:val="0070C0"/>
        </w:rPr>
        <w:t>.</w:t>
      </w:r>
    </w:p>
    <w:p w14:paraId="21ADD9E4" w14:textId="33515C35" w:rsidR="007F2BA8" w:rsidRPr="006760EE" w:rsidRDefault="00281033" w:rsidP="00A1003A">
      <w:pPr>
        <w:spacing w:after="120"/>
        <w:ind w:firstLine="720"/>
        <w:jc w:val="both"/>
        <w:rPr>
          <w:rFonts w:ascii="Candara" w:hAnsi="Candara"/>
          <w:i/>
          <w:iCs/>
          <w:color w:val="0070C0"/>
        </w:rPr>
      </w:pPr>
      <w:r w:rsidRPr="006760EE">
        <w:rPr>
          <w:rFonts w:ascii="Candara" w:hAnsi="Candara"/>
          <w:i/>
          <w:iCs/>
          <w:color w:val="0070C0"/>
        </w:rPr>
        <w:t xml:space="preserve">Las contrataciones de obras que superen el monto arriba consignado deberán realizarse </w:t>
      </w:r>
      <w:r w:rsidR="007F2BA8" w:rsidRPr="006760EE">
        <w:rPr>
          <w:rFonts w:ascii="Candara" w:hAnsi="Candara"/>
          <w:i/>
          <w:iCs/>
          <w:color w:val="0070C0"/>
        </w:rPr>
        <w:t xml:space="preserve">utilizando </w:t>
      </w:r>
      <w:r w:rsidRPr="006760EE">
        <w:rPr>
          <w:rFonts w:ascii="Candara" w:hAnsi="Candara"/>
          <w:i/>
          <w:iCs/>
          <w:color w:val="0070C0"/>
        </w:rPr>
        <w:t xml:space="preserve">los Documentos </w:t>
      </w:r>
      <w:r w:rsidR="007F2BA8" w:rsidRPr="006760EE">
        <w:rPr>
          <w:rFonts w:ascii="Candara" w:hAnsi="Candara"/>
          <w:i/>
          <w:iCs/>
          <w:color w:val="0070C0"/>
        </w:rPr>
        <w:t>Estándar</w:t>
      </w:r>
      <w:r w:rsidRPr="006760EE">
        <w:rPr>
          <w:rFonts w:ascii="Candara" w:hAnsi="Candara"/>
          <w:i/>
          <w:iCs/>
          <w:color w:val="0070C0"/>
        </w:rPr>
        <w:t xml:space="preserve"> de </w:t>
      </w:r>
      <w:r w:rsidR="007F2BA8" w:rsidRPr="006760EE">
        <w:rPr>
          <w:rFonts w:ascii="Candara" w:hAnsi="Candara"/>
          <w:i/>
          <w:iCs/>
          <w:color w:val="0070C0"/>
        </w:rPr>
        <w:t>Licitación</w:t>
      </w:r>
      <w:r w:rsidRPr="006760EE">
        <w:rPr>
          <w:rFonts w:ascii="Candara" w:hAnsi="Candara"/>
          <w:i/>
          <w:iCs/>
          <w:color w:val="0070C0"/>
        </w:rPr>
        <w:t xml:space="preserve"> </w:t>
      </w:r>
      <w:r w:rsidR="007F2BA8" w:rsidRPr="006760EE">
        <w:rPr>
          <w:rFonts w:ascii="Candara" w:hAnsi="Candara"/>
          <w:i/>
          <w:iCs/>
          <w:color w:val="0070C0"/>
        </w:rPr>
        <w:t>Pública</w:t>
      </w:r>
      <w:r w:rsidRPr="006760EE">
        <w:rPr>
          <w:rFonts w:ascii="Candara" w:hAnsi="Candara"/>
          <w:i/>
          <w:iCs/>
          <w:color w:val="0070C0"/>
        </w:rPr>
        <w:t xml:space="preserve"> </w:t>
      </w:r>
      <w:r w:rsidR="007F2BA8" w:rsidRPr="006760EE">
        <w:rPr>
          <w:rFonts w:ascii="Candara" w:hAnsi="Candara"/>
          <w:i/>
          <w:iCs/>
          <w:color w:val="0070C0"/>
        </w:rPr>
        <w:t>Internacional</w:t>
      </w:r>
      <w:r w:rsidRPr="006760EE">
        <w:rPr>
          <w:rFonts w:ascii="Candara" w:hAnsi="Candara"/>
          <w:i/>
          <w:iCs/>
          <w:color w:val="0070C0"/>
        </w:rPr>
        <w:t xml:space="preserve"> del BID, </w:t>
      </w:r>
      <w:r w:rsidR="007F2BA8" w:rsidRPr="006760EE">
        <w:rPr>
          <w:rFonts w:ascii="Candara" w:hAnsi="Candara"/>
          <w:i/>
          <w:iCs/>
          <w:color w:val="0070C0"/>
        </w:rPr>
        <w:t xml:space="preserve">que se encuentra disponible en </w:t>
      </w:r>
      <w:hyperlink r:id="rId15" w:history="1">
        <w:r w:rsidR="007F2BA8" w:rsidRPr="006760EE">
          <w:rPr>
            <w:rFonts w:ascii="Candara" w:hAnsi="Candara"/>
            <w:i/>
            <w:iCs/>
            <w:color w:val="0070C0"/>
          </w:rPr>
          <w:t>http://www.iadb.org/procurement</w:t>
        </w:r>
      </w:hyperlink>
      <w:r w:rsidR="007F2BA8" w:rsidRPr="006760EE">
        <w:rPr>
          <w:rFonts w:ascii="Candara" w:hAnsi="Candara"/>
          <w:i/>
          <w:iCs/>
          <w:color w:val="0070C0"/>
        </w:rPr>
        <w:t>. E</w:t>
      </w:r>
      <w:r w:rsidRPr="006760EE">
        <w:rPr>
          <w:rFonts w:ascii="Candara" w:hAnsi="Candara"/>
          <w:i/>
          <w:iCs/>
          <w:color w:val="0070C0"/>
        </w:rPr>
        <w:t xml:space="preserve">l método de selección de cada contratación se prevé en el Plan de </w:t>
      </w:r>
      <w:r w:rsidR="007F2BA8" w:rsidRPr="006760EE">
        <w:rPr>
          <w:rFonts w:ascii="Candara" w:hAnsi="Candara"/>
          <w:i/>
          <w:iCs/>
          <w:color w:val="0070C0"/>
        </w:rPr>
        <w:t>Adquisiciones</w:t>
      </w:r>
      <w:r w:rsidRPr="006760EE">
        <w:rPr>
          <w:rFonts w:ascii="Candara" w:hAnsi="Candara"/>
          <w:i/>
          <w:iCs/>
          <w:color w:val="0070C0"/>
        </w:rPr>
        <w:t xml:space="preserve"> del Proyecto.</w:t>
      </w:r>
    </w:p>
    <w:p w14:paraId="258CD147" w14:textId="77777777" w:rsidR="003F79AA" w:rsidRPr="006760EE" w:rsidRDefault="003F79AA" w:rsidP="00A1003A">
      <w:pPr>
        <w:spacing w:after="120"/>
        <w:ind w:firstLine="720"/>
        <w:jc w:val="both"/>
        <w:rPr>
          <w:rFonts w:ascii="Candara" w:hAnsi="Candara"/>
          <w:i/>
          <w:iCs/>
          <w:color w:val="0070C0"/>
        </w:rPr>
      </w:pPr>
      <w:r w:rsidRPr="006760EE">
        <w:rPr>
          <w:rFonts w:ascii="Candara" w:hAnsi="Candara"/>
          <w:i/>
          <w:iCs/>
          <w:color w:val="0070C0"/>
        </w:rPr>
        <w:t>Se deberán seguir las siguientes indicaciones para el uso de los documentos:</w:t>
      </w:r>
    </w:p>
    <w:p w14:paraId="26455548" w14:textId="388BBDEC" w:rsidR="003F79AA" w:rsidRPr="006760EE" w:rsidRDefault="00281033" w:rsidP="00F23625">
      <w:pPr>
        <w:pStyle w:val="Sangradetextonormal"/>
        <w:spacing w:after="120"/>
        <w:ind w:left="851"/>
        <w:rPr>
          <w:rFonts w:ascii="Candara" w:hAnsi="Candara"/>
          <w:i/>
          <w:iCs/>
          <w:color w:val="0070C0"/>
          <w:spacing w:val="0"/>
        </w:rPr>
      </w:pPr>
      <w:r w:rsidRPr="006760EE">
        <w:rPr>
          <w:rFonts w:ascii="Candara" w:hAnsi="Candara"/>
          <w:i/>
          <w:iCs/>
          <w:color w:val="0070C0"/>
          <w:spacing w:val="0"/>
        </w:rPr>
        <w:t xml:space="preserve"> </w:t>
      </w:r>
      <w:r w:rsidR="003F79AA" w:rsidRPr="006760EE">
        <w:rPr>
          <w:rFonts w:ascii="Candara" w:hAnsi="Candara"/>
          <w:i/>
          <w:iCs/>
          <w:color w:val="0070C0"/>
          <w:spacing w:val="0"/>
        </w:rPr>
        <w:t>(a)</w:t>
      </w:r>
      <w:r w:rsidR="003F79AA" w:rsidRPr="006760EE">
        <w:rPr>
          <w:rFonts w:ascii="Candara" w:hAnsi="Candara"/>
          <w:i/>
          <w:iCs/>
          <w:color w:val="0070C0"/>
          <w:spacing w:val="0"/>
        </w:rPr>
        <w:tab/>
        <w:t>Todos los documentos listados en el índice son normalmente necesarios para la contratación de obras. Sin embargo, los mismos deberán ser adaptados a las circunstancias del proyecto en particular según se requiera.</w:t>
      </w:r>
    </w:p>
    <w:p w14:paraId="4CE55F61" w14:textId="5B87F84C" w:rsidR="003F79AA" w:rsidRPr="006760EE" w:rsidRDefault="00281033" w:rsidP="00F23625">
      <w:pPr>
        <w:suppressAutoHyphens/>
        <w:spacing w:after="120"/>
        <w:ind w:left="851" w:hanging="720"/>
        <w:jc w:val="both"/>
        <w:rPr>
          <w:rFonts w:ascii="Candara" w:hAnsi="Candara"/>
          <w:i/>
          <w:iCs/>
          <w:color w:val="0070C0"/>
        </w:rPr>
      </w:pPr>
      <w:r w:rsidRPr="006760EE">
        <w:rPr>
          <w:rFonts w:ascii="Candara" w:hAnsi="Candara"/>
          <w:i/>
          <w:iCs/>
          <w:color w:val="0070C0"/>
        </w:rPr>
        <w:t xml:space="preserve"> </w:t>
      </w:r>
      <w:r w:rsidR="003F79AA" w:rsidRPr="006760EE">
        <w:rPr>
          <w:rFonts w:ascii="Candara" w:hAnsi="Candara"/>
          <w:i/>
          <w:iCs/>
          <w:color w:val="0070C0"/>
        </w:rPr>
        <w:t xml:space="preserve">(b) </w:t>
      </w:r>
      <w:r w:rsidR="003F79AA" w:rsidRPr="006760EE">
        <w:rPr>
          <w:rFonts w:ascii="Candara" w:hAnsi="Candara"/>
          <w:i/>
          <w:iCs/>
          <w:color w:val="0070C0"/>
        </w:rPr>
        <w:tab/>
        <w:t xml:space="preserve">Antes de emitir los Documentos de licitación, el Contratante preparará los Datos de la Licitación (Sección II), las Condiciones Especiales del Contrato (Sección VI) y las Secciones VII, VIII, IX que se refieren a las Especificaciones, los Planos y la Lista de Cantidades, respectivamente. El Contratante deberá leer y/o proporcionar la información señalada en las notas entre corchetes y letra itálica. En aquellos pocos casos en que se requiera que el Oferente suministre información, así lo especificarán las notas. Las notas de pie de página y las notas para el Contratante no forman parte del texto y no deberán incluirse en los documentos de licitación emitidos a los Oferentes. </w:t>
      </w:r>
    </w:p>
    <w:p w14:paraId="1688FD3C" w14:textId="781A65DA" w:rsidR="003F79AA" w:rsidRPr="006760EE" w:rsidRDefault="00281033" w:rsidP="00F23625">
      <w:pPr>
        <w:pStyle w:val="Sangradetextonormal"/>
        <w:spacing w:after="120"/>
        <w:ind w:left="851" w:hanging="540"/>
        <w:rPr>
          <w:rFonts w:ascii="Candara" w:hAnsi="Candara"/>
          <w:i/>
          <w:iCs/>
          <w:color w:val="0070C0"/>
          <w:spacing w:val="0"/>
        </w:rPr>
      </w:pPr>
      <w:r w:rsidRPr="006760EE">
        <w:rPr>
          <w:rFonts w:ascii="Candara" w:hAnsi="Candara"/>
          <w:i/>
          <w:iCs/>
          <w:color w:val="0070C0"/>
          <w:spacing w:val="0"/>
        </w:rPr>
        <w:t xml:space="preserve"> </w:t>
      </w:r>
      <w:r w:rsidR="003F79AA" w:rsidRPr="006760EE">
        <w:rPr>
          <w:rFonts w:ascii="Candara" w:hAnsi="Candara"/>
          <w:i/>
          <w:iCs/>
          <w:color w:val="0070C0"/>
          <w:spacing w:val="0"/>
        </w:rPr>
        <w:t>(c)</w:t>
      </w:r>
      <w:r w:rsidR="003F79AA" w:rsidRPr="006760EE">
        <w:rPr>
          <w:rFonts w:ascii="Candara" w:hAnsi="Candara"/>
          <w:i/>
          <w:iCs/>
          <w:color w:val="0070C0"/>
          <w:spacing w:val="0"/>
        </w:rPr>
        <w:tab/>
        <w:t xml:space="preserve">Las modificaciones que se requieran para responder a las necesidades de cada proyecto o contrato, deberán realizarse solamente en los Datos de la Licitación y en las Condiciones Especiales del Contrato como enmiendas a las Instrucciones a los Oferentes y a las Condiciones Generales del Contrato, respectivamente.  </w:t>
      </w:r>
    </w:p>
    <w:p w14:paraId="21FFAB3A" w14:textId="77777777" w:rsidR="00103271" w:rsidRDefault="00281033" w:rsidP="00F23625">
      <w:pPr>
        <w:suppressAutoHyphens/>
        <w:spacing w:after="120"/>
        <w:ind w:left="851" w:hanging="720"/>
        <w:jc w:val="both"/>
        <w:rPr>
          <w:rFonts w:ascii="Candara" w:hAnsi="Candara"/>
          <w:i/>
          <w:iCs/>
          <w:color w:val="0070C0"/>
        </w:rPr>
        <w:sectPr w:rsidR="00103271" w:rsidSect="00802371">
          <w:headerReference w:type="first" r:id="rId16"/>
          <w:endnotePr>
            <w:numFmt w:val="decimal"/>
          </w:endnotePr>
          <w:pgSz w:w="11906" w:h="16838" w:code="9"/>
          <w:pgMar w:top="1440" w:right="1440" w:bottom="1440" w:left="1440" w:header="720" w:footer="720" w:gutter="0"/>
          <w:pgNumType w:fmt="lowerRoman"/>
          <w:cols w:space="720"/>
          <w:titlePg/>
          <w:docGrid w:linePitch="326"/>
        </w:sectPr>
      </w:pPr>
      <w:r w:rsidRPr="006760EE">
        <w:rPr>
          <w:rFonts w:ascii="Candara" w:hAnsi="Candara"/>
          <w:i/>
          <w:iCs/>
          <w:color w:val="0070C0"/>
        </w:rPr>
        <w:t xml:space="preserve"> </w:t>
      </w:r>
      <w:r w:rsidR="003F79AA" w:rsidRPr="006760EE">
        <w:rPr>
          <w:rFonts w:ascii="Candara" w:hAnsi="Candara"/>
          <w:i/>
          <w:iCs/>
          <w:color w:val="0070C0"/>
        </w:rPr>
        <w:t>(d)</w:t>
      </w:r>
      <w:r w:rsidR="003F79AA" w:rsidRPr="006760EE">
        <w:rPr>
          <w:rFonts w:ascii="Candara" w:hAnsi="Candara"/>
          <w:i/>
          <w:iCs/>
          <w:color w:val="0070C0"/>
        </w:rPr>
        <w:tab/>
        <w:t xml:space="preserve">Estos documentos de licitación han sido preparados para su uso en los procedimientos de licitación en donde no se haya llevado a cabo proceso de precalificación. </w:t>
      </w:r>
      <w:r w:rsidRPr="006760EE">
        <w:rPr>
          <w:rFonts w:ascii="Candara" w:hAnsi="Candara"/>
          <w:i/>
          <w:iCs/>
          <w:color w:val="0070C0"/>
        </w:rPr>
        <w:t>Pero puede adecuarse a un llamado que prevea precalificación.</w:t>
      </w:r>
    </w:p>
    <w:p w14:paraId="474E260C" w14:textId="58080998" w:rsidR="003F79AA" w:rsidRPr="00B628A4" w:rsidRDefault="003F79AA" w:rsidP="00A1003A">
      <w:pPr>
        <w:pStyle w:val="Ttulo1"/>
        <w:spacing w:before="0" w:after="120"/>
        <w:rPr>
          <w:rFonts w:ascii="Candara" w:hAnsi="Candara"/>
          <w:sz w:val="24"/>
        </w:rPr>
      </w:pPr>
      <w:bookmarkStart w:id="16" w:name="_Toc71535260"/>
      <w:bookmarkStart w:id="17" w:name="_Toc71535871"/>
      <w:r w:rsidRPr="00B628A4">
        <w:rPr>
          <w:rFonts w:ascii="Candara" w:hAnsi="Candara"/>
          <w:sz w:val="24"/>
        </w:rPr>
        <w:lastRenderedPageBreak/>
        <w:t>Sección I.  Instrucciones a los Oferentes</w:t>
      </w:r>
      <w:bookmarkEnd w:id="16"/>
      <w:bookmarkEnd w:id="17"/>
    </w:p>
    <w:p w14:paraId="1C16679D" w14:textId="77777777" w:rsidR="003F79AA" w:rsidRPr="00B628A4" w:rsidRDefault="003F79AA" w:rsidP="00A1003A">
      <w:pPr>
        <w:suppressAutoHyphens/>
        <w:spacing w:after="120"/>
        <w:ind w:left="1440" w:hanging="1440"/>
        <w:jc w:val="center"/>
        <w:rPr>
          <w:rFonts w:ascii="Candara" w:hAnsi="Candara"/>
          <w:b/>
          <w:bCs/>
        </w:rPr>
      </w:pPr>
    </w:p>
    <w:p w14:paraId="2291AFEE" w14:textId="4FD72037" w:rsidR="003F79AA" w:rsidRPr="00B628A4" w:rsidRDefault="003F79AA" w:rsidP="00A1003A">
      <w:pPr>
        <w:pStyle w:val="Sangra2detindependiente"/>
        <w:spacing w:after="120"/>
        <w:jc w:val="both"/>
        <w:rPr>
          <w:rFonts w:ascii="Candara" w:hAnsi="Candara"/>
          <w:i w:val="0"/>
        </w:rPr>
      </w:pPr>
      <w:r w:rsidRPr="00B628A4">
        <w:rPr>
          <w:rFonts w:ascii="Candara" w:hAnsi="Candara"/>
          <w:i w:val="0"/>
        </w:rPr>
        <w:t>En esta Sección de los documentos de licitación se proporciona la información que los Oferentes necesitan para preparar Ofertas que se ajusten a los requisitos exigidos por el Contratante. También se provee información sobre la presentación, apertura y evaluación de las Ofertas, y sobre la adjudicación del Contrato.</w:t>
      </w:r>
    </w:p>
    <w:p w14:paraId="4A16F249" w14:textId="77777777" w:rsidR="003F79AA" w:rsidRPr="00B628A4" w:rsidRDefault="003F79AA" w:rsidP="00A1003A">
      <w:pPr>
        <w:suppressAutoHyphens/>
        <w:spacing w:after="120"/>
        <w:ind w:firstLine="720"/>
        <w:jc w:val="both"/>
        <w:rPr>
          <w:rFonts w:ascii="Candara" w:hAnsi="Candara"/>
          <w:spacing w:val="-3"/>
        </w:rPr>
      </w:pPr>
    </w:p>
    <w:p w14:paraId="6D59B687" w14:textId="0AFBAD8F" w:rsidR="003F79AA" w:rsidRPr="00B628A4" w:rsidRDefault="003F79AA" w:rsidP="00A1003A">
      <w:pPr>
        <w:pStyle w:val="Sangra2detindependiente"/>
        <w:spacing w:after="120"/>
        <w:jc w:val="both"/>
        <w:rPr>
          <w:rFonts w:ascii="Candara" w:hAnsi="Candara"/>
          <w:i w:val="0"/>
        </w:rPr>
      </w:pPr>
      <w:r w:rsidRPr="00B628A4">
        <w:rPr>
          <w:rFonts w:ascii="Candara" w:hAnsi="Candara"/>
          <w:i w:val="0"/>
        </w:rPr>
        <w:t>Las disposiciones que rigen el desempeño del Contratista, los pagos que se efectúen en virtud del Contrato, o lo relativo a los riesgos, derechos y obligaciones de las partes en virtud del Contrato no se incluyen normalmente en esta Sección, sino en la Sección V, Condiciones Generales del Con</w:t>
      </w:r>
      <w:r w:rsidR="00F23625" w:rsidRPr="00B628A4">
        <w:rPr>
          <w:rFonts w:ascii="Candara" w:hAnsi="Candara"/>
          <w:i w:val="0"/>
        </w:rPr>
        <w:t>trato (CGC), y/o en la Sección</w:t>
      </w:r>
      <w:r w:rsidR="00564EB6" w:rsidRPr="00B628A4">
        <w:rPr>
          <w:rFonts w:ascii="Candara" w:hAnsi="Candara"/>
          <w:i w:val="0"/>
        </w:rPr>
        <w:t xml:space="preserve"> </w:t>
      </w:r>
      <w:r w:rsidRPr="00B628A4">
        <w:rPr>
          <w:rFonts w:ascii="Candara" w:hAnsi="Candara"/>
          <w:i w:val="0"/>
        </w:rPr>
        <w:t>VI, Condiciones Especiales del Contrato (CEC). En caso de que no pueda evitarse el tratamiento de un mismo tema en distintas secciones de los documentos, habrá que tener especial cuidado para evitar las contradicciones entre cláusulas que se refieran al mismo asunto.</w:t>
      </w:r>
    </w:p>
    <w:p w14:paraId="25BC5B58" w14:textId="77777777" w:rsidR="003F79AA" w:rsidRPr="00B628A4" w:rsidRDefault="003F79AA" w:rsidP="00A1003A">
      <w:pPr>
        <w:pStyle w:val="Sangra2detindependiente"/>
        <w:spacing w:after="120"/>
        <w:jc w:val="both"/>
        <w:rPr>
          <w:rFonts w:ascii="Candara" w:hAnsi="Candara"/>
          <w:i w:val="0"/>
        </w:rPr>
      </w:pPr>
    </w:p>
    <w:p w14:paraId="46091403" w14:textId="77777777" w:rsidR="003F79AA" w:rsidRPr="00B628A4" w:rsidRDefault="003F79AA" w:rsidP="00A1003A">
      <w:pPr>
        <w:pStyle w:val="Sangra2detindependiente"/>
        <w:spacing w:after="120"/>
        <w:jc w:val="both"/>
        <w:rPr>
          <w:rFonts w:ascii="Candara" w:hAnsi="Candara"/>
          <w:i w:val="0"/>
        </w:rPr>
      </w:pPr>
      <w:r w:rsidRPr="00B628A4">
        <w:rPr>
          <w:rFonts w:ascii="Candara" w:hAnsi="Candara"/>
          <w:i w:val="0"/>
        </w:rPr>
        <w:t>Estas Instrucciones a los Oferentes no formarán parte del Contrato y dejarán de tener vigencia una vez que éste haya sido firmado.</w:t>
      </w:r>
    </w:p>
    <w:p w14:paraId="65519725" w14:textId="0778D8F1" w:rsidR="003F79AA" w:rsidRPr="00C22FFE" w:rsidRDefault="003F79AA" w:rsidP="00026B37">
      <w:pPr>
        <w:pStyle w:val="Ttulo2"/>
        <w:keepNext w:val="0"/>
        <w:spacing w:before="0" w:after="120"/>
        <w:rPr>
          <w:rFonts w:ascii="Candara" w:hAnsi="Candara"/>
          <w:sz w:val="24"/>
        </w:rPr>
      </w:pPr>
      <w:r w:rsidRPr="00B628A4">
        <w:br w:type="page"/>
      </w:r>
      <w:bookmarkStart w:id="18" w:name="_Toc71535872"/>
      <w:r w:rsidR="00A818B9" w:rsidRPr="00C22FFE">
        <w:rPr>
          <w:rFonts w:ascii="Candara" w:hAnsi="Candara"/>
          <w:sz w:val="24"/>
        </w:rPr>
        <w:lastRenderedPageBreak/>
        <w:t>Índice</w:t>
      </w:r>
      <w:r w:rsidRPr="00C22FFE">
        <w:rPr>
          <w:rFonts w:ascii="Candara" w:hAnsi="Candara"/>
          <w:sz w:val="24"/>
        </w:rPr>
        <w:t xml:space="preserve"> de Cláusulas</w:t>
      </w:r>
      <w:bookmarkEnd w:id="18"/>
    </w:p>
    <w:p w14:paraId="03B0A522" w14:textId="2ABBC42C" w:rsidR="0033758D" w:rsidRDefault="0033758D" w:rsidP="0033758D"/>
    <w:p w14:paraId="00619605" w14:textId="77777777" w:rsidR="0033758D" w:rsidRPr="0033758D" w:rsidRDefault="0033758D" w:rsidP="0033758D"/>
    <w:p w14:paraId="06206167" w14:textId="77777777" w:rsidR="003F79AA" w:rsidRPr="00B628A4" w:rsidRDefault="00A40400" w:rsidP="00A1003A">
      <w:pPr>
        <w:pStyle w:val="TDC1"/>
        <w:spacing w:before="0" w:after="120"/>
        <w:rPr>
          <w:rFonts w:ascii="Candara" w:hAnsi="Candara"/>
          <w:szCs w:val="24"/>
          <w:lang w:val="en-US"/>
        </w:rPr>
      </w:pPr>
      <w:r w:rsidRPr="00B628A4">
        <w:rPr>
          <w:rFonts w:ascii="Candara" w:hAnsi="Candara"/>
          <w:szCs w:val="24"/>
        </w:rPr>
        <w:fldChar w:fldCharType="begin"/>
      </w:r>
      <w:r w:rsidR="003F79AA" w:rsidRPr="00B628A4">
        <w:rPr>
          <w:rFonts w:ascii="Candara" w:hAnsi="Candara"/>
          <w:szCs w:val="24"/>
        </w:rPr>
        <w:instrText xml:space="preserve"> TOC \h \z \t "Heading 2,1,Heading 3,2" </w:instrText>
      </w:r>
      <w:r w:rsidRPr="00B628A4">
        <w:rPr>
          <w:rFonts w:ascii="Candara" w:hAnsi="Candara"/>
          <w:szCs w:val="24"/>
        </w:rPr>
        <w:fldChar w:fldCharType="separate"/>
      </w:r>
      <w:hyperlink w:anchor="_Toc115773975" w:history="1">
        <w:r w:rsidR="003F79AA" w:rsidRPr="00B628A4">
          <w:rPr>
            <w:rStyle w:val="Hipervnculo"/>
            <w:rFonts w:ascii="Candara" w:hAnsi="Candara"/>
            <w:szCs w:val="24"/>
          </w:rPr>
          <w:t>A.  Disposiciones Generales</w:t>
        </w:r>
        <w:r w:rsidR="003F79AA" w:rsidRPr="00B628A4">
          <w:rPr>
            <w:rFonts w:ascii="Candara" w:hAnsi="Candara"/>
            <w:webHidden/>
            <w:szCs w:val="24"/>
          </w:rPr>
          <w:tab/>
        </w:r>
        <w:r w:rsidRPr="00B628A4">
          <w:rPr>
            <w:rFonts w:ascii="Candara" w:hAnsi="Candara"/>
            <w:webHidden/>
            <w:szCs w:val="24"/>
          </w:rPr>
          <w:fldChar w:fldCharType="begin"/>
        </w:r>
        <w:r w:rsidR="003F79AA" w:rsidRPr="00B628A4">
          <w:rPr>
            <w:rFonts w:ascii="Candara" w:hAnsi="Candara"/>
            <w:webHidden/>
            <w:szCs w:val="24"/>
          </w:rPr>
          <w:instrText xml:space="preserve"> PAGEREF _Toc115773975 \h </w:instrText>
        </w:r>
        <w:r w:rsidRPr="00B628A4">
          <w:rPr>
            <w:rFonts w:ascii="Candara" w:hAnsi="Candara"/>
            <w:webHidden/>
            <w:szCs w:val="24"/>
          </w:rPr>
        </w:r>
        <w:r w:rsidRPr="00B628A4">
          <w:rPr>
            <w:rFonts w:ascii="Candara" w:hAnsi="Candara"/>
            <w:webHidden/>
            <w:szCs w:val="24"/>
          </w:rPr>
          <w:fldChar w:fldCharType="separate"/>
        </w:r>
        <w:r w:rsidR="00574038" w:rsidRPr="00B628A4">
          <w:rPr>
            <w:rFonts w:ascii="Candara" w:hAnsi="Candara"/>
            <w:webHidden/>
            <w:szCs w:val="24"/>
          </w:rPr>
          <w:t>8</w:t>
        </w:r>
        <w:r w:rsidRPr="00B628A4">
          <w:rPr>
            <w:rFonts w:ascii="Candara" w:hAnsi="Candara"/>
            <w:webHidden/>
            <w:szCs w:val="24"/>
          </w:rPr>
          <w:fldChar w:fldCharType="end"/>
        </w:r>
      </w:hyperlink>
    </w:p>
    <w:p w14:paraId="234562AB" w14:textId="77777777" w:rsidR="003F79AA" w:rsidRPr="00B628A4" w:rsidRDefault="00DE3A60">
      <w:pPr>
        <w:pStyle w:val="TDC2"/>
        <w:rPr>
          <w:rFonts w:ascii="Candara" w:hAnsi="Candara"/>
          <w:lang w:val="en-US"/>
        </w:rPr>
      </w:pPr>
      <w:hyperlink w:anchor="_Toc115773976" w:history="1">
        <w:r w:rsidR="003F79AA" w:rsidRPr="00B628A4">
          <w:rPr>
            <w:rStyle w:val="Hipervnculo"/>
            <w:rFonts w:ascii="Candara" w:hAnsi="Candara"/>
            <w:szCs w:val="24"/>
          </w:rPr>
          <w:t>1.</w:t>
        </w:r>
        <w:r w:rsidR="003F79AA" w:rsidRPr="00B628A4">
          <w:rPr>
            <w:rFonts w:ascii="Candara" w:hAnsi="Candara"/>
            <w:lang w:val="en-US"/>
          </w:rPr>
          <w:tab/>
        </w:r>
        <w:r w:rsidR="003F79AA" w:rsidRPr="00B628A4">
          <w:rPr>
            <w:rStyle w:val="Hipervnculo"/>
            <w:rFonts w:ascii="Candara" w:hAnsi="Candara"/>
            <w:szCs w:val="24"/>
          </w:rPr>
          <w:t>Alcance de la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_Toc115773976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w:t>
        </w:r>
        <w:r w:rsidR="00A40400" w:rsidRPr="00B628A4">
          <w:rPr>
            <w:rFonts w:ascii="Candara" w:hAnsi="Candara"/>
            <w:webHidden/>
          </w:rPr>
          <w:fldChar w:fldCharType="end"/>
        </w:r>
      </w:hyperlink>
    </w:p>
    <w:p w14:paraId="37E70114" w14:textId="77777777" w:rsidR="003F79AA" w:rsidRPr="00B628A4" w:rsidRDefault="00DE3A60">
      <w:pPr>
        <w:pStyle w:val="TDC2"/>
        <w:rPr>
          <w:rFonts w:ascii="Candara" w:hAnsi="Candara"/>
          <w:lang w:val="en-US"/>
        </w:rPr>
      </w:pPr>
      <w:hyperlink w:anchor="_Toc115773977" w:history="1">
        <w:r w:rsidR="003F79AA" w:rsidRPr="00B628A4">
          <w:rPr>
            <w:rStyle w:val="Hipervnculo"/>
            <w:rFonts w:ascii="Candara" w:hAnsi="Candara"/>
            <w:szCs w:val="24"/>
          </w:rPr>
          <w:t xml:space="preserve">2.  </w:t>
        </w:r>
        <w:r w:rsidR="003F79AA" w:rsidRPr="00B628A4">
          <w:rPr>
            <w:rFonts w:ascii="Candara" w:hAnsi="Candara"/>
            <w:lang w:val="en-US"/>
          </w:rPr>
          <w:tab/>
        </w:r>
        <w:r w:rsidR="003F79AA" w:rsidRPr="00B628A4">
          <w:rPr>
            <w:rStyle w:val="Hipervnculo"/>
            <w:rFonts w:ascii="Candara" w:hAnsi="Candara"/>
            <w:szCs w:val="24"/>
          </w:rPr>
          <w:t>Fuente de fondos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_Toc115773977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w:t>
        </w:r>
        <w:r w:rsidR="00A40400" w:rsidRPr="00B628A4">
          <w:rPr>
            <w:rFonts w:ascii="Candara" w:hAnsi="Candara"/>
            <w:webHidden/>
          </w:rPr>
          <w:fldChar w:fldCharType="end"/>
        </w:r>
      </w:hyperlink>
    </w:p>
    <w:p w14:paraId="342136A1" w14:textId="77777777" w:rsidR="003F79AA" w:rsidRPr="00B628A4" w:rsidRDefault="00DE3A60">
      <w:pPr>
        <w:pStyle w:val="TDC2"/>
        <w:rPr>
          <w:rFonts w:ascii="Candara" w:hAnsi="Candara"/>
          <w:szCs w:val="24"/>
          <w:lang w:val="en-US"/>
        </w:rPr>
      </w:pPr>
      <w:hyperlink w:anchor="_Toc115773978" w:history="1">
        <w:r w:rsidR="003F79AA" w:rsidRPr="00B628A4">
          <w:rPr>
            <w:rStyle w:val="Hipervnculo"/>
            <w:rFonts w:ascii="Candara" w:hAnsi="Candara"/>
            <w:szCs w:val="24"/>
          </w:rPr>
          <w:t xml:space="preserve">3. </w:t>
        </w:r>
        <w:r w:rsidR="003F79AA" w:rsidRPr="00B628A4">
          <w:rPr>
            <w:rFonts w:ascii="Candara" w:hAnsi="Candara"/>
            <w:szCs w:val="24"/>
            <w:lang w:val="en-US"/>
          </w:rPr>
          <w:tab/>
        </w:r>
        <w:r w:rsidR="00F123B2" w:rsidRPr="00B628A4">
          <w:rPr>
            <w:rStyle w:val="Hipervnculo"/>
            <w:rFonts w:ascii="Candara" w:hAnsi="Candara"/>
            <w:szCs w:val="24"/>
          </w:rPr>
          <w:t>Prácticas Prohibidas</w:t>
        </w:r>
        <w:r w:rsidR="003F79AA" w:rsidRPr="00B628A4">
          <w:rPr>
            <w:rFonts w:ascii="Candara" w:hAnsi="Candara"/>
            <w:webHidden/>
            <w:szCs w:val="24"/>
          </w:rPr>
          <w:tab/>
        </w:r>
        <w:r w:rsidR="00F155E9" w:rsidRPr="00B628A4">
          <w:rPr>
            <w:rFonts w:ascii="Candara" w:hAnsi="Candara"/>
            <w:webHidden/>
            <w:szCs w:val="24"/>
          </w:rPr>
          <w:t>9</w:t>
        </w:r>
      </w:hyperlink>
    </w:p>
    <w:p w14:paraId="79399A92" w14:textId="77777777" w:rsidR="003F79AA" w:rsidRPr="00B628A4" w:rsidRDefault="00DE3A60">
      <w:pPr>
        <w:pStyle w:val="TDC2"/>
        <w:rPr>
          <w:rFonts w:ascii="Candara" w:hAnsi="Candara"/>
          <w:lang w:val="en-US"/>
        </w:rPr>
      </w:pPr>
      <w:hyperlink w:anchor="_Toc115773979" w:history="1">
        <w:r w:rsidR="003F79AA" w:rsidRPr="00B628A4">
          <w:rPr>
            <w:rStyle w:val="Hipervnculo"/>
            <w:rFonts w:ascii="Candara" w:hAnsi="Candara"/>
            <w:szCs w:val="24"/>
          </w:rPr>
          <w:t xml:space="preserve">4. </w:t>
        </w:r>
        <w:r w:rsidR="003F79AA" w:rsidRPr="00B628A4">
          <w:rPr>
            <w:rFonts w:ascii="Candara" w:hAnsi="Candara"/>
            <w:lang w:val="en-US"/>
          </w:rPr>
          <w:tab/>
        </w:r>
        <w:r w:rsidR="003F79AA" w:rsidRPr="00B628A4">
          <w:rPr>
            <w:rStyle w:val="Hipervnculo"/>
            <w:rFonts w:ascii="Candara" w:hAnsi="Candara"/>
            <w:szCs w:val="24"/>
          </w:rPr>
          <w:t>Oferentes elegibles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_Toc115773979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14</w:t>
        </w:r>
        <w:r w:rsidR="00A40400" w:rsidRPr="00B628A4">
          <w:rPr>
            <w:rFonts w:ascii="Candara" w:hAnsi="Candara"/>
            <w:webHidden/>
          </w:rPr>
          <w:fldChar w:fldCharType="end"/>
        </w:r>
      </w:hyperlink>
    </w:p>
    <w:p w14:paraId="31EBDC4F" w14:textId="77777777" w:rsidR="003F79AA" w:rsidRPr="00B628A4" w:rsidRDefault="00DE3A60">
      <w:pPr>
        <w:pStyle w:val="TDC2"/>
        <w:rPr>
          <w:rFonts w:ascii="Candara" w:hAnsi="Candara"/>
          <w:lang w:val="en-US"/>
        </w:rPr>
      </w:pPr>
      <w:hyperlink w:anchor="_Toc115773980" w:history="1">
        <w:r w:rsidR="003F79AA" w:rsidRPr="00B628A4">
          <w:rPr>
            <w:rStyle w:val="Hipervnculo"/>
            <w:rFonts w:ascii="Candara" w:hAnsi="Candara"/>
            <w:szCs w:val="24"/>
          </w:rPr>
          <w:t>5.</w:t>
        </w:r>
        <w:r w:rsidR="003F79AA" w:rsidRPr="00B628A4">
          <w:rPr>
            <w:rFonts w:ascii="Candara" w:hAnsi="Candara"/>
            <w:lang w:val="en-US"/>
          </w:rPr>
          <w:tab/>
        </w:r>
        <w:r w:rsidR="003F79AA" w:rsidRPr="00B628A4">
          <w:rPr>
            <w:rStyle w:val="Hipervnculo"/>
            <w:rFonts w:ascii="Candara" w:hAnsi="Candara"/>
            <w:szCs w:val="24"/>
          </w:rPr>
          <w:t>Calificaciones del Oferente</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16</w:t>
        </w:r>
        <w:r w:rsidR="00A40400" w:rsidRPr="00B628A4">
          <w:rPr>
            <w:rFonts w:ascii="Candara" w:hAnsi="Candara"/>
            <w:webHidden/>
          </w:rPr>
          <w:fldChar w:fldCharType="end"/>
        </w:r>
      </w:hyperlink>
    </w:p>
    <w:p w14:paraId="406F938C" w14:textId="77777777" w:rsidR="003F79AA" w:rsidRPr="00B628A4" w:rsidRDefault="00DE3A60">
      <w:pPr>
        <w:pStyle w:val="TDC2"/>
        <w:rPr>
          <w:rFonts w:ascii="Candara" w:hAnsi="Candara"/>
          <w:lang w:val="en-US"/>
        </w:rPr>
      </w:pPr>
      <w:hyperlink w:anchor="_Toc115773981" w:history="1">
        <w:r w:rsidR="003F79AA" w:rsidRPr="00B628A4">
          <w:rPr>
            <w:rStyle w:val="Hipervnculo"/>
            <w:rFonts w:ascii="Candara" w:hAnsi="Candara"/>
            <w:szCs w:val="24"/>
          </w:rPr>
          <w:t>6.</w:t>
        </w:r>
        <w:r w:rsidR="003F79AA" w:rsidRPr="00B628A4">
          <w:rPr>
            <w:rFonts w:ascii="Candara" w:hAnsi="Candara"/>
            <w:lang w:val="en-US"/>
          </w:rPr>
          <w:tab/>
        </w:r>
        <w:r w:rsidR="003F79AA" w:rsidRPr="00B628A4">
          <w:rPr>
            <w:rStyle w:val="Hipervnculo"/>
            <w:rFonts w:ascii="Candara" w:hAnsi="Candara"/>
            <w:szCs w:val="24"/>
          </w:rPr>
          <w:t>Una Oferta por Oferente</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18</w:t>
        </w:r>
        <w:r w:rsidR="00A40400" w:rsidRPr="00B628A4">
          <w:rPr>
            <w:rFonts w:ascii="Candara" w:hAnsi="Candara"/>
            <w:webHidden/>
          </w:rPr>
          <w:fldChar w:fldCharType="end"/>
        </w:r>
      </w:hyperlink>
    </w:p>
    <w:p w14:paraId="137C3B54" w14:textId="77777777" w:rsidR="003F79AA" w:rsidRPr="00B628A4" w:rsidRDefault="00DE3A60">
      <w:pPr>
        <w:pStyle w:val="TDC2"/>
        <w:rPr>
          <w:rFonts w:ascii="Candara" w:hAnsi="Candara"/>
          <w:lang w:val="en-US"/>
        </w:rPr>
      </w:pPr>
      <w:hyperlink w:anchor="_Toc115773982" w:history="1">
        <w:r w:rsidR="003F79AA" w:rsidRPr="00B628A4">
          <w:rPr>
            <w:rStyle w:val="Hipervnculo"/>
            <w:rFonts w:ascii="Candara" w:hAnsi="Candara"/>
            <w:szCs w:val="24"/>
          </w:rPr>
          <w:t>7.</w:t>
        </w:r>
        <w:r w:rsidR="003F79AA" w:rsidRPr="00B628A4">
          <w:rPr>
            <w:rFonts w:ascii="Candara" w:hAnsi="Candara"/>
            <w:lang w:val="en-US"/>
          </w:rPr>
          <w:tab/>
        </w:r>
        <w:r w:rsidR="003F79AA" w:rsidRPr="00B628A4">
          <w:rPr>
            <w:rStyle w:val="Hipervnculo"/>
            <w:rFonts w:ascii="Candara" w:hAnsi="Candara"/>
            <w:szCs w:val="24"/>
          </w:rPr>
          <w:t>Costo de las propuestas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18</w:t>
        </w:r>
        <w:r w:rsidR="00A40400" w:rsidRPr="00B628A4">
          <w:rPr>
            <w:rFonts w:ascii="Candara" w:hAnsi="Candara"/>
            <w:webHidden/>
          </w:rPr>
          <w:fldChar w:fldCharType="end"/>
        </w:r>
      </w:hyperlink>
    </w:p>
    <w:p w14:paraId="1FFCB459" w14:textId="77777777" w:rsidR="003F79AA" w:rsidRPr="00B628A4" w:rsidRDefault="00DE3A60">
      <w:pPr>
        <w:pStyle w:val="TDC2"/>
        <w:rPr>
          <w:rFonts w:ascii="Candara" w:hAnsi="Candara"/>
          <w:lang w:val="en-US"/>
        </w:rPr>
      </w:pPr>
      <w:hyperlink w:anchor="_Toc115773983" w:history="1">
        <w:r w:rsidR="003F79AA" w:rsidRPr="00B628A4">
          <w:rPr>
            <w:rStyle w:val="Hipervnculo"/>
            <w:rFonts w:ascii="Candara" w:hAnsi="Candara"/>
            <w:szCs w:val="24"/>
          </w:rPr>
          <w:t>8.</w:t>
        </w:r>
        <w:r w:rsidR="003F79AA" w:rsidRPr="00B628A4">
          <w:rPr>
            <w:rFonts w:ascii="Candara" w:hAnsi="Candara"/>
            <w:lang w:val="en-US"/>
          </w:rPr>
          <w:tab/>
        </w:r>
        <w:r w:rsidR="003F79AA" w:rsidRPr="00B628A4">
          <w:rPr>
            <w:rStyle w:val="Hipervnculo"/>
            <w:rFonts w:ascii="Candara" w:hAnsi="Candara"/>
            <w:szCs w:val="24"/>
          </w:rPr>
          <w:t>Visita al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3C9F81F7" w14:textId="77777777" w:rsidR="003F79AA" w:rsidRPr="00B628A4" w:rsidRDefault="00DE3A60" w:rsidP="00A1003A">
      <w:pPr>
        <w:pStyle w:val="TDC1"/>
        <w:spacing w:before="0" w:after="120"/>
        <w:rPr>
          <w:rFonts w:ascii="Candara" w:hAnsi="Candara"/>
          <w:szCs w:val="24"/>
          <w:lang w:val="en-US"/>
        </w:rPr>
      </w:pPr>
      <w:hyperlink w:anchor="_Toc115773984" w:history="1">
        <w:r w:rsidR="003F79AA" w:rsidRPr="00B628A4">
          <w:rPr>
            <w:rStyle w:val="Hipervnculo"/>
            <w:rFonts w:ascii="Candara" w:hAnsi="Candara"/>
            <w:szCs w:val="24"/>
          </w:rPr>
          <w:t>B. Documentos de Licitación</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_Toc115773984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19</w:t>
        </w:r>
        <w:r w:rsidR="00A40400" w:rsidRPr="00B628A4">
          <w:rPr>
            <w:rFonts w:ascii="Candara" w:hAnsi="Candara"/>
            <w:webHidden/>
            <w:szCs w:val="24"/>
          </w:rPr>
          <w:fldChar w:fldCharType="end"/>
        </w:r>
      </w:hyperlink>
    </w:p>
    <w:p w14:paraId="4E49AD15" w14:textId="77777777" w:rsidR="003F79AA" w:rsidRPr="00B628A4" w:rsidRDefault="00DE3A60">
      <w:pPr>
        <w:pStyle w:val="TDC2"/>
        <w:rPr>
          <w:rFonts w:ascii="Candara" w:hAnsi="Candara"/>
          <w:lang w:val="en-US"/>
        </w:rPr>
      </w:pPr>
      <w:hyperlink w:anchor="_Toc115773985" w:history="1">
        <w:r w:rsidR="003F79AA" w:rsidRPr="00B628A4">
          <w:rPr>
            <w:rStyle w:val="Hipervnculo"/>
            <w:rFonts w:ascii="Candara" w:hAnsi="Candara"/>
            <w:szCs w:val="24"/>
          </w:rPr>
          <w:t>9.</w:t>
        </w:r>
        <w:r w:rsidR="003F79AA" w:rsidRPr="00B628A4">
          <w:rPr>
            <w:rFonts w:ascii="Candara" w:hAnsi="Candara"/>
            <w:lang w:val="en-US"/>
          </w:rPr>
          <w:tab/>
        </w:r>
        <w:r w:rsidR="003F79AA" w:rsidRPr="00B628A4">
          <w:rPr>
            <w:rStyle w:val="Hipervnculo"/>
            <w:rFonts w:ascii="Candara" w:hAnsi="Candara"/>
            <w:szCs w:val="24"/>
          </w:rPr>
          <w:t>Contenido de los Documentos de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7B81DBFC" w14:textId="77777777" w:rsidR="003F79AA" w:rsidRPr="00B628A4" w:rsidRDefault="00DE3A60">
      <w:pPr>
        <w:pStyle w:val="TDC2"/>
        <w:rPr>
          <w:rFonts w:ascii="Candara" w:hAnsi="Candara"/>
          <w:lang w:val="en-US"/>
        </w:rPr>
      </w:pPr>
      <w:hyperlink w:anchor="_Toc115773986" w:history="1">
        <w:r w:rsidR="003F79AA" w:rsidRPr="00B628A4">
          <w:rPr>
            <w:rStyle w:val="Hipervnculo"/>
            <w:rFonts w:ascii="Candara" w:hAnsi="Candara"/>
            <w:szCs w:val="24"/>
          </w:rPr>
          <w:t>10.</w:t>
        </w:r>
        <w:r w:rsidR="003F79AA" w:rsidRPr="00B628A4">
          <w:rPr>
            <w:rFonts w:ascii="Candara" w:hAnsi="Candara"/>
            <w:lang w:val="en-US"/>
          </w:rPr>
          <w:tab/>
        </w:r>
        <w:r w:rsidR="003F79AA" w:rsidRPr="00B628A4">
          <w:rPr>
            <w:rStyle w:val="Hipervnculo"/>
            <w:rFonts w:ascii="Candara" w:hAnsi="Candara"/>
            <w:szCs w:val="24"/>
          </w:rPr>
          <w:t>Aclaración de los Documentos de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3FE15F30" w14:textId="77777777" w:rsidR="003F79AA" w:rsidRPr="00B628A4" w:rsidRDefault="00DE3A60">
      <w:pPr>
        <w:pStyle w:val="TDC2"/>
        <w:rPr>
          <w:rFonts w:ascii="Candara" w:hAnsi="Candara"/>
          <w:lang w:val="en-US"/>
        </w:rPr>
      </w:pPr>
      <w:hyperlink w:anchor="_Toc115773987" w:history="1">
        <w:r w:rsidR="003F79AA" w:rsidRPr="00B628A4">
          <w:rPr>
            <w:rStyle w:val="Hipervnculo"/>
            <w:rFonts w:ascii="Candara" w:hAnsi="Candara"/>
            <w:szCs w:val="24"/>
          </w:rPr>
          <w:t>11.</w:t>
        </w:r>
        <w:r w:rsidR="003F79AA" w:rsidRPr="00B628A4">
          <w:rPr>
            <w:rFonts w:ascii="Candara" w:hAnsi="Candara"/>
            <w:lang w:val="en-US"/>
          </w:rPr>
          <w:tab/>
        </w:r>
        <w:r w:rsidR="003F79AA" w:rsidRPr="00B628A4">
          <w:rPr>
            <w:rStyle w:val="Hipervnculo"/>
            <w:rFonts w:ascii="Candara" w:hAnsi="Candara"/>
            <w:szCs w:val="24"/>
          </w:rPr>
          <w:t>Enmiendas a los Documentos de Licitación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19</w:t>
        </w:r>
        <w:r w:rsidR="00A40400" w:rsidRPr="00B628A4">
          <w:rPr>
            <w:rFonts w:ascii="Candara" w:hAnsi="Candara"/>
            <w:webHidden/>
          </w:rPr>
          <w:fldChar w:fldCharType="end"/>
        </w:r>
      </w:hyperlink>
    </w:p>
    <w:p w14:paraId="440D8C07" w14:textId="77777777" w:rsidR="003F79AA" w:rsidRPr="00B628A4" w:rsidRDefault="00DE3A60" w:rsidP="00A1003A">
      <w:pPr>
        <w:pStyle w:val="TDC1"/>
        <w:spacing w:before="0" w:after="120"/>
        <w:rPr>
          <w:rFonts w:ascii="Candara" w:hAnsi="Candara"/>
          <w:szCs w:val="24"/>
          <w:lang w:val="en-US"/>
        </w:rPr>
      </w:pPr>
      <w:hyperlink w:anchor="_Toc115773988" w:history="1">
        <w:r w:rsidR="003F79AA" w:rsidRPr="00B628A4">
          <w:rPr>
            <w:rStyle w:val="Hipervnculo"/>
            <w:rFonts w:ascii="Candara" w:hAnsi="Candara"/>
            <w:szCs w:val="24"/>
          </w:rPr>
          <w:t>C. Preparación de las Ofertas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_Toc115773988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20</w:t>
        </w:r>
        <w:r w:rsidR="00A40400" w:rsidRPr="00B628A4">
          <w:rPr>
            <w:rFonts w:ascii="Candara" w:hAnsi="Candara"/>
            <w:webHidden/>
            <w:szCs w:val="24"/>
          </w:rPr>
          <w:fldChar w:fldCharType="end"/>
        </w:r>
      </w:hyperlink>
    </w:p>
    <w:p w14:paraId="56C1CF58" w14:textId="77777777" w:rsidR="003F79AA" w:rsidRPr="00B628A4" w:rsidRDefault="00DE3A60">
      <w:pPr>
        <w:pStyle w:val="TDC2"/>
        <w:rPr>
          <w:rFonts w:ascii="Candara" w:hAnsi="Candara"/>
          <w:lang w:val="en-US"/>
        </w:rPr>
      </w:pPr>
      <w:hyperlink w:anchor="_Toc115773989" w:history="1">
        <w:r w:rsidR="003F79AA" w:rsidRPr="00B628A4">
          <w:rPr>
            <w:rStyle w:val="Hipervnculo"/>
            <w:rFonts w:ascii="Candara" w:hAnsi="Candara"/>
            <w:szCs w:val="24"/>
          </w:rPr>
          <w:t>12.</w:t>
        </w:r>
        <w:r w:rsidR="003F79AA" w:rsidRPr="00B628A4">
          <w:rPr>
            <w:rFonts w:ascii="Candara" w:hAnsi="Candara"/>
            <w:lang w:val="en-US"/>
          </w:rPr>
          <w:tab/>
        </w:r>
        <w:r w:rsidR="003F79AA" w:rsidRPr="00B628A4">
          <w:rPr>
            <w:rStyle w:val="Hipervnculo"/>
            <w:rFonts w:ascii="Candara" w:hAnsi="Candara"/>
            <w:szCs w:val="24"/>
          </w:rPr>
          <w:t>Idioma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_Toc115773989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20</w:t>
        </w:r>
        <w:r w:rsidR="00A40400" w:rsidRPr="00B628A4">
          <w:rPr>
            <w:rFonts w:ascii="Candara" w:hAnsi="Candara"/>
            <w:webHidden/>
          </w:rPr>
          <w:fldChar w:fldCharType="end"/>
        </w:r>
      </w:hyperlink>
    </w:p>
    <w:p w14:paraId="643C44E6" w14:textId="77777777" w:rsidR="003F79AA" w:rsidRPr="00B628A4" w:rsidRDefault="00DE3A60">
      <w:pPr>
        <w:pStyle w:val="TDC2"/>
        <w:rPr>
          <w:rFonts w:ascii="Candara" w:hAnsi="Candara"/>
          <w:lang w:val="en-US"/>
        </w:rPr>
      </w:pPr>
      <w:hyperlink w:anchor="_Toc115773990" w:history="1">
        <w:r w:rsidR="003F79AA" w:rsidRPr="00B628A4">
          <w:rPr>
            <w:rStyle w:val="Hipervnculo"/>
            <w:rFonts w:ascii="Candara" w:hAnsi="Candara"/>
            <w:szCs w:val="24"/>
          </w:rPr>
          <w:t>13.</w:t>
        </w:r>
        <w:r w:rsidR="003F79AA" w:rsidRPr="00B628A4">
          <w:rPr>
            <w:rFonts w:ascii="Candara" w:hAnsi="Candara"/>
            <w:lang w:val="en-US"/>
          </w:rPr>
          <w:tab/>
        </w:r>
        <w:r w:rsidR="003F79AA" w:rsidRPr="00B628A4">
          <w:rPr>
            <w:rStyle w:val="Hipervnculo"/>
            <w:rFonts w:ascii="Candara" w:hAnsi="Candara"/>
            <w:szCs w:val="24"/>
          </w:rPr>
          <w:t>Documentos que conforman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20</w:t>
        </w:r>
        <w:r w:rsidR="00A40400" w:rsidRPr="00B628A4">
          <w:rPr>
            <w:rFonts w:ascii="Candara" w:hAnsi="Candara"/>
            <w:webHidden/>
          </w:rPr>
          <w:fldChar w:fldCharType="end"/>
        </w:r>
      </w:hyperlink>
    </w:p>
    <w:p w14:paraId="772C14E7" w14:textId="77777777" w:rsidR="003F79AA" w:rsidRPr="00B628A4" w:rsidRDefault="00DE3A60">
      <w:pPr>
        <w:pStyle w:val="TDC2"/>
        <w:rPr>
          <w:rFonts w:ascii="Candara" w:hAnsi="Candara"/>
          <w:lang w:val="en-US"/>
        </w:rPr>
      </w:pPr>
      <w:hyperlink w:anchor="_Toc115773991" w:history="1">
        <w:r w:rsidR="003F79AA" w:rsidRPr="00B628A4">
          <w:rPr>
            <w:rStyle w:val="Hipervnculo"/>
            <w:rFonts w:ascii="Candara" w:hAnsi="Candara"/>
            <w:szCs w:val="24"/>
          </w:rPr>
          <w:t>14.</w:t>
        </w:r>
        <w:r w:rsidR="003F79AA" w:rsidRPr="00B628A4">
          <w:rPr>
            <w:rFonts w:ascii="Candara" w:hAnsi="Candara"/>
            <w:lang w:val="en-US"/>
          </w:rPr>
          <w:tab/>
        </w:r>
        <w:r w:rsidR="003F79AA" w:rsidRPr="00B628A4">
          <w:rPr>
            <w:rStyle w:val="Hipervnculo"/>
            <w:rFonts w:ascii="Candara" w:hAnsi="Candara"/>
            <w:szCs w:val="24"/>
          </w:rPr>
          <w:t>Precios de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20</w:t>
        </w:r>
        <w:r w:rsidR="00A40400" w:rsidRPr="00B628A4">
          <w:rPr>
            <w:rFonts w:ascii="Candara" w:hAnsi="Candara"/>
            <w:webHidden/>
          </w:rPr>
          <w:fldChar w:fldCharType="end"/>
        </w:r>
      </w:hyperlink>
    </w:p>
    <w:p w14:paraId="712ACA97" w14:textId="77777777" w:rsidR="003F79AA" w:rsidRPr="00B628A4" w:rsidRDefault="00DE3A60">
      <w:pPr>
        <w:pStyle w:val="TDC2"/>
        <w:rPr>
          <w:rFonts w:ascii="Candara" w:hAnsi="Candara"/>
          <w:lang w:val="en-US"/>
        </w:rPr>
      </w:pPr>
      <w:hyperlink w:anchor="_Toc115773992" w:history="1">
        <w:r w:rsidR="003F79AA" w:rsidRPr="00B628A4">
          <w:rPr>
            <w:rStyle w:val="Hipervnculo"/>
            <w:rFonts w:ascii="Candara" w:hAnsi="Candara"/>
            <w:szCs w:val="24"/>
          </w:rPr>
          <w:t>15.</w:t>
        </w:r>
        <w:r w:rsidR="003F79AA" w:rsidRPr="00B628A4">
          <w:rPr>
            <w:rFonts w:ascii="Candara" w:hAnsi="Candara"/>
            <w:lang w:val="en-US"/>
          </w:rPr>
          <w:tab/>
        </w:r>
        <w:r w:rsidR="003F79AA" w:rsidRPr="00B628A4">
          <w:rPr>
            <w:rStyle w:val="Hipervnculo"/>
            <w:rFonts w:ascii="Candara" w:hAnsi="Candara"/>
            <w:szCs w:val="24"/>
          </w:rPr>
          <w:t>Monedas de la Oferta y pago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21</w:t>
        </w:r>
        <w:r w:rsidR="00A40400" w:rsidRPr="00B628A4">
          <w:rPr>
            <w:rFonts w:ascii="Candara" w:hAnsi="Candara"/>
            <w:webHidden/>
          </w:rPr>
          <w:fldChar w:fldCharType="end"/>
        </w:r>
      </w:hyperlink>
    </w:p>
    <w:p w14:paraId="11AAF99F" w14:textId="77777777" w:rsidR="003F79AA" w:rsidRPr="00B628A4" w:rsidRDefault="00DE3A60">
      <w:pPr>
        <w:pStyle w:val="TDC2"/>
        <w:rPr>
          <w:rFonts w:ascii="Candara" w:hAnsi="Candara"/>
          <w:lang w:val="en-US"/>
        </w:rPr>
      </w:pPr>
      <w:hyperlink w:anchor="_Toc115773993" w:history="1">
        <w:r w:rsidR="003F79AA" w:rsidRPr="00B628A4">
          <w:rPr>
            <w:rStyle w:val="Hipervnculo"/>
            <w:rFonts w:ascii="Candara" w:hAnsi="Candara"/>
            <w:szCs w:val="24"/>
          </w:rPr>
          <w:t>16.</w:t>
        </w:r>
        <w:r w:rsidR="003F79AA" w:rsidRPr="00B628A4">
          <w:rPr>
            <w:rFonts w:ascii="Candara" w:hAnsi="Candara"/>
            <w:lang w:val="en-US"/>
          </w:rPr>
          <w:tab/>
        </w:r>
        <w:r w:rsidR="003F79AA" w:rsidRPr="00B628A4">
          <w:rPr>
            <w:rStyle w:val="Hipervnculo"/>
            <w:rFonts w:ascii="Candara" w:hAnsi="Candara"/>
            <w:szCs w:val="24"/>
          </w:rPr>
          <w:t>Validez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22</w:t>
        </w:r>
        <w:r w:rsidR="00A40400" w:rsidRPr="00B628A4">
          <w:rPr>
            <w:rFonts w:ascii="Candara" w:hAnsi="Candara"/>
            <w:webHidden/>
          </w:rPr>
          <w:fldChar w:fldCharType="end"/>
        </w:r>
      </w:hyperlink>
    </w:p>
    <w:p w14:paraId="6736F87D" w14:textId="77777777" w:rsidR="003F79AA" w:rsidRPr="00B628A4" w:rsidRDefault="00DE3A60">
      <w:pPr>
        <w:pStyle w:val="TDC2"/>
        <w:rPr>
          <w:rFonts w:ascii="Candara" w:hAnsi="Candara"/>
          <w:lang w:val="en-US"/>
        </w:rPr>
      </w:pPr>
      <w:hyperlink w:anchor="_Toc115773994" w:history="1">
        <w:r w:rsidR="003F79AA" w:rsidRPr="00B628A4">
          <w:rPr>
            <w:rStyle w:val="Hipervnculo"/>
            <w:rFonts w:ascii="Candara" w:hAnsi="Candara"/>
            <w:szCs w:val="24"/>
          </w:rPr>
          <w:t>17.</w:t>
        </w:r>
        <w:r w:rsidR="003F79AA" w:rsidRPr="00B628A4">
          <w:rPr>
            <w:rFonts w:ascii="Candara" w:hAnsi="Candara"/>
            <w:lang w:val="en-US"/>
          </w:rPr>
          <w:tab/>
        </w:r>
        <w:r w:rsidR="003F79AA" w:rsidRPr="00B628A4">
          <w:rPr>
            <w:rStyle w:val="Hipervnculo"/>
            <w:rFonts w:ascii="Candara" w:hAnsi="Candara"/>
            <w:szCs w:val="24"/>
          </w:rPr>
          <w:t>Garantía de Mantenimiento de la Oferta  y Declaración de Mantenimiento de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22</w:t>
        </w:r>
        <w:r w:rsidR="00A40400" w:rsidRPr="00B628A4">
          <w:rPr>
            <w:rFonts w:ascii="Candara" w:hAnsi="Candara"/>
            <w:webHidden/>
          </w:rPr>
          <w:fldChar w:fldCharType="end"/>
        </w:r>
      </w:hyperlink>
    </w:p>
    <w:p w14:paraId="42E7C84C" w14:textId="77777777" w:rsidR="003F79AA" w:rsidRPr="00B628A4" w:rsidRDefault="00DE3A60">
      <w:pPr>
        <w:pStyle w:val="TDC2"/>
        <w:rPr>
          <w:rFonts w:ascii="Candara" w:hAnsi="Candara"/>
          <w:lang w:val="en-US"/>
        </w:rPr>
      </w:pPr>
      <w:hyperlink w:anchor="_Toc115773995" w:history="1">
        <w:r w:rsidR="003F79AA" w:rsidRPr="00B628A4">
          <w:rPr>
            <w:rStyle w:val="Hipervnculo"/>
            <w:rFonts w:ascii="Candara" w:hAnsi="Candara"/>
            <w:szCs w:val="24"/>
          </w:rPr>
          <w:t>18.</w:t>
        </w:r>
        <w:r w:rsidR="003F79AA" w:rsidRPr="00B628A4">
          <w:rPr>
            <w:rFonts w:ascii="Candara" w:hAnsi="Candara"/>
            <w:lang w:val="en-US"/>
          </w:rPr>
          <w:tab/>
        </w:r>
        <w:r w:rsidR="003F79AA" w:rsidRPr="00B628A4">
          <w:rPr>
            <w:rStyle w:val="Hipervnculo"/>
            <w:rFonts w:ascii="Candara" w:hAnsi="Candara"/>
            <w:szCs w:val="24"/>
          </w:rPr>
          <w:t>Ofertas alternativas de los Oferentes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24</w:t>
        </w:r>
        <w:r w:rsidR="00A40400" w:rsidRPr="00B628A4">
          <w:rPr>
            <w:rFonts w:ascii="Candara" w:hAnsi="Candara"/>
            <w:webHidden/>
          </w:rPr>
          <w:fldChar w:fldCharType="end"/>
        </w:r>
      </w:hyperlink>
    </w:p>
    <w:p w14:paraId="50FBF33C" w14:textId="77777777" w:rsidR="003F79AA" w:rsidRPr="00B628A4" w:rsidRDefault="00DE3A60">
      <w:pPr>
        <w:pStyle w:val="TDC2"/>
        <w:rPr>
          <w:rFonts w:ascii="Candara" w:hAnsi="Candara"/>
          <w:lang w:val="en-US"/>
        </w:rPr>
      </w:pPr>
      <w:hyperlink w:anchor="_Toc115773996" w:history="1">
        <w:r w:rsidR="003F79AA" w:rsidRPr="00B628A4">
          <w:rPr>
            <w:rStyle w:val="Hipervnculo"/>
            <w:rFonts w:ascii="Candara" w:hAnsi="Candara"/>
            <w:szCs w:val="24"/>
          </w:rPr>
          <w:t>19.</w:t>
        </w:r>
        <w:r w:rsidR="003F79AA" w:rsidRPr="00B628A4">
          <w:rPr>
            <w:rFonts w:ascii="Candara" w:hAnsi="Candara"/>
            <w:lang w:val="en-US"/>
          </w:rPr>
          <w:tab/>
        </w:r>
        <w:r w:rsidR="003F79AA" w:rsidRPr="00B628A4">
          <w:rPr>
            <w:rStyle w:val="Hipervnculo"/>
            <w:rFonts w:ascii="Candara" w:hAnsi="Candara"/>
            <w:szCs w:val="24"/>
          </w:rPr>
          <w:t>Formato y firma de la Oferta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24</w:t>
        </w:r>
        <w:r w:rsidR="00A40400" w:rsidRPr="00B628A4">
          <w:rPr>
            <w:rFonts w:ascii="Candara" w:hAnsi="Candara"/>
            <w:webHidden/>
          </w:rPr>
          <w:fldChar w:fldCharType="end"/>
        </w:r>
      </w:hyperlink>
    </w:p>
    <w:p w14:paraId="6CAF26A7" w14:textId="77777777" w:rsidR="003F79AA" w:rsidRPr="00B628A4" w:rsidRDefault="00DE3A60" w:rsidP="00A1003A">
      <w:pPr>
        <w:pStyle w:val="TDC1"/>
        <w:spacing w:before="0" w:after="120"/>
        <w:rPr>
          <w:rFonts w:ascii="Candara" w:hAnsi="Candara"/>
          <w:szCs w:val="24"/>
          <w:lang w:val="en-US"/>
        </w:rPr>
      </w:pPr>
      <w:hyperlink w:anchor="_Toc115773997" w:history="1">
        <w:r w:rsidR="003F79AA" w:rsidRPr="00B628A4">
          <w:rPr>
            <w:rStyle w:val="Hipervnculo"/>
            <w:rFonts w:ascii="Candara" w:hAnsi="Candara"/>
            <w:szCs w:val="24"/>
          </w:rPr>
          <w:t>D. Presentación de las Ofertas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_Toc115773997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25</w:t>
        </w:r>
        <w:r w:rsidR="00A40400" w:rsidRPr="00B628A4">
          <w:rPr>
            <w:rFonts w:ascii="Candara" w:hAnsi="Candara"/>
            <w:webHidden/>
            <w:szCs w:val="24"/>
          </w:rPr>
          <w:fldChar w:fldCharType="end"/>
        </w:r>
      </w:hyperlink>
    </w:p>
    <w:p w14:paraId="166AB70D" w14:textId="77777777" w:rsidR="003F79AA" w:rsidRPr="00B628A4" w:rsidRDefault="00DE3A60">
      <w:pPr>
        <w:pStyle w:val="TDC2"/>
        <w:rPr>
          <w:rFonts w:ascii="Candara" w:hAnsi="Candara"/>
          <w:lang w:val="en-US"/>
        </w:rPr>
      </w:pPr>
      <w:hyperlink w:anchor="_Toc115773998" w:history="1">
        <w:r w:rsidR="003F79AA" w:rsidRPr="00B628A4">
          <w:rPr>
            <w:rStyle w:val="Hipervnculo"/>
            <w:rFonts w:ascii="Candara" w:hAnsi="Candara"/>
            <w:szCs w:val="24"/>
          </w:rPr>
          <w:t>20.</w:t>
        </w:r>
        <w:r w:rsidR="003F79AA" w:rsidRPr="00B628A4">
          <w:rPr>
            <w:rFonts w:ascii="Candara" w:hAnsi="Candara"/>
            <w:lang w:val="en-US"/>
          </w:rPr>
          <w:tab/>
        </w:r>
        <w:r w:rsidR="003F79AA" w:rsidRPr="00B628A4">
          <w:rPr>
            <w:rStyle w:val="Hipervnculo"/>
            <w:rFonts w:ascii="Candara" w:hAnsi="Candara"/>
            <w:szCs w:val="24"/>
            <w:lang w:val="es-MX"/>
          </w:rPr>
          <w:t>Presentación, Sello e Identificación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25</w:t>
        </w:r>
        <w:r w:rsidR="00A40400" w:rsidRPr="00B628A4">
          <w:rPr>
            <w:rFonts w:ascii="Candara" w:hAnsi="Candara"/>
            <w:webHidden/>
          </w:rPr>
          <w:fldChar w:fldCharType="end"/>
        </w:r>
      </w:hyperlink>
    </w:p>
    <w:p w14:paraId="16FD343C" w14:textId="77777777" w:rsidR="003F79AA" w:rsidRPr="00B628A4" w:rsidRDefault="00DE3A60">
      <w:pPr>
        <w:pStyle w:val="TDC2"/>
        <w:rPr>
          <w:rFonts w:ascii="Candara" w:hAnsi="Candara"/>
          <w:lang w:val="en-US"/>
        </w:rPr>
      </w:pPr>
      <w:hyperlink w:anchor="_Toc115773999" w:history="1">
        <w:r w:rsidR="003F79AA" w:rsidRPr="00B628A4">
          <w:rPr>
            <w:rStyle w:val="Hipervnculo"/>
            <w:rFonts w:ascii="Candara" w:hAnsi="Candara"/>
            <w:szCs w:val="24"/>
          </w:rPr>
          <w:t>21.</w:t>
        </w:r>
        <w:r w:rsidR="003F79AA" w:rsidRPr="00B628A4">
          <w:rPr>
            <w:rFonts w:ascii="Candara" w:hAnsi="Candara"/>
            <w:lang w:val="en-US"/>
          </w:rPr>
          <w:tab/>
        </w:r>
        <w:r w:rsidR="003F79AA" w:rsidRPr="00B628A4">
          <w:rPr>
            <w:rStyle w:val="Hipervnculo"/>
            <w:rFonts w:ascii="Candara" w:hAnsi="Candara"/>
            <w:szCs w:val="24"/>
          </w:rPr>
          <w:t>Plazo para la presentación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_Toc115773999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26</w:t>
        </w:r>
        <w:r w:rsidR="00A40400" w:rsidRPr="00B628A4">
          <w:rPr>
            <w:rFonts w:ascii="Candara" w:hAnsi="Candara"/>
            <w:webHidden/>
          </w:rPr>
          <w:fldChar w:fldCharType="end"/>
        </w:r>
      </w:hyperlink>
    </w:p>
    <w:p w14:paraId="0AC9925B" w14:textId="77777777" w:rsidR="003F79AA" w:rsidRPr="00B628A4" w:rsidRDefault="00DE3A60">
      <w:pPr>
        <w:pStyle w:val="TDC2"/>
        <w:rPr>
          <w:rFonts w:ascii="Candara" w:hAnsi="Candara"/>
          <w:lang w:val="en-US"/>
        </w:rPr>
      </w:pPr>
      <w:hyperlink w:anchor="_Toc115774000" w:history="1">
        <w:r w:rsidR="003F79AA" w:rsidRPr="00B628A4">
          <w:rPr>
            <w:rStyle w:val="Hipervnculo"/>
            <w:rFonts w:ascii="Candara" w:hAnsi="Candara"/>
            <w:szCs w:val="24"/>
          </w:rPr>
          <w:t>22.</w:t>
        </w:r>
        <w:r w:rsidR="003F79AA" w:rsidRPr="00B628A4">
          <w:rPr>
            <w:rFonts w:ascii="Candara" w:hAnsi="Candara"/>
            <w:lang w:val="en-US"/>
          </w:rPr>
          <w:tab/>
        </w:r>
        <w:r w:rsidR="003F79AA" w:rsidRPr="00B628A4">
          <w:rPr>
            <w:rStyle w:val="Hipervnculo"/>
            <w:rFonts w:ascii="Candara" w:hAnsi="Candara"/>
            <w:szCs w:val="24"/>
          </w:rPr>
          <w:t>Ofertas tardías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26</w:t>
        </w:r>
        <w:r w:rsidR="00A40400" w:rsidRPr="00B628A4">
          <w:rPr>
            <w:rFonts w:ascii="Candara" w:hAnsi="Candara"/>
            <w:webHidden/>
          </w:rPr>
          <w:fldChar w:fldCharType="end"/>
        </w:r>
      </w:hyperlink>
    </w:p>
    <w:p w14:paraId="72005524" w14:textId="77777777" w:rsidR="003F79AA" w:rsidRPr="00B628A4" w:rsidRDefault="00DE3A60">
      <w:pPr>
        <w:pStyle w:val="TDC2"/>
        <w:rPr>
          <w:rFonts w:ascii="Candara" w:hAnsi="Candara"/>
          <w:lang w:val="en-US"/>
        </w:rPr>
      </w:pPr>
      <w:hyperlink w:anchor="_Toc115774001" w:history="1">
        <w:r w:rsidR="003F79AA" w:rsidRPr="00B628A4">
          <w:rPr>
            <w:rStyle w:val="Hipervnculo"/>
            <w:rFonts w:ascii="Candara" w:hAnsi="Candara"/>
            <w:szCs w:val="24"/>
          </w:rPr>
          <w:t>23.</w:t>
        </w:r>
        <w:r w:rsidR="003F79AA" w:rsidRPr="00B628A4">
          <w:rPr>
            <w:rFonts w:ascii="Candara" w:hAnsi="Candara"/>
            <w:lang w:val="en-US"/>
          </w:rPr>
          <w:tab/>
        </w:r>
        <w:r w:rsidR="003F79AA" w:rsidRPr="00B628A4">
          <w:rPr>
            <w:rStyle w:val="Hipervnculo"/>
            <w:rFonts w:ascii="Candara" w:hAnsi="Candara"/>
            <w:szCs w:val="24"/>
          </w:rPr>
          <w:t>Retiro, sustitución y modificación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26</w:t>
        </w:r>
        <w:r w:rsidR="00A40400" w:rsidRPr="00B628A4">
          <w:rPr>
            <w:rFonts w:ascii="Candara" w:hAnsi="Candara"/>
            <w:webHidden/>
          </w:rPr>
          <w:fldChar w:fldCharType="end"/>
        </w:r>
      </w:hyperlink>
    </w:p>
    <w:p w14:paraId="11CF4D1A" w14:textId="77777777" w:rsidR="003F79AA" w:rsidRPr="00B628A4" w:rsidRDefault="00DE3A60" w:rsidP="00A1003A">
      <w:pPr>
        <w:pStyle w:val="TDC1"/>
        <w:spacing w:before="0" w:after="120"/>
        <w:rPr>
          <w:rFonts w:ascii="Candara" w:hAnsi="Candara"/>
          <w:szCs w:val="24"/>
          <w:lang w:val="en-US"/>
        </w:rPr>
      </w:pPr>
      <w:hyperlink w:anchor="_Toc115774002" w:history="1">
        <w:r w:rsidR="003F79AA" w:rsidRPr="00B628A4">
          <w:rPr>
            <w:rStyle w:val="Hipervnculo"/>
            <w:rFonts w:ascii="Candara" w:hAnsi="Candara"/>
            <w:szCs w:val="24"/>
          </w:rPr>
          <w:t>E. Apertura y Evaluación de las Ofertas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_Toc115774002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27</w:t>
        </w:r>
        <w:r w:rsidR="00A40400" w:rsidRPr="00B628A4">
          <w:rPr>
            <w:rFonts w:ascii="Candara" w:hAnsi="Candara"/>
            <w:webHidden/>
            <w:szCs w:val="24"/>
          </w:rPr>
          <w:fldChar w:fldCharType="end"/>
        </w:r>
      </w:hyperlink>
    </w:p>
    <w:p w14:paraId="58CD9E35" w14:textId="77777777" w:rsidR="003F79AA" w:rsidRPr="00B628A4" w:rsidRDefault="00DE3A60">
      <w:pPr>
        <w:pStyle w:val="TDC2"/>
        <w:rPr>
          <w:rFonts w:ascii="Candara" w:hAnsi="Candara"/>
          <w:lang w:val="en-US"/>
        </w:rPr>
      </w:pPr>
      <w:hyperlink w:anchor="_Toc115774003" w:history="1">
        <w:r w:rsidR="003F79AA" w:rsidRPr="00B628A4">
          <w:rPr>
            <w:rStyle w:val="Hipervnculo"/>
            <w:rFonts w:ascii="Candara" w:hAnsi="Candara"/>
            <w:szCs w:val="24"/>
          </w:rPr>
          <w:t>24.</w:t>
        </w:r>
        <w:r w:rsidR="003F79AA" w:rsidRPr="00B628A4">
          <w:rPr>
            <w:rFonts w:ascii="Candara" w:hAnsi="Candara"/>
            <w:lang w:val="en-US"/>
          </w:rPr>
          <w:tab/>
        </w:r>
        <w:r w:rsidR="003F79AA" w:rsidRPr="00B628A4">
          <w:rPr>
            <w:rStyle w:val="Hipervnculo"/>
            <w:rFonts w:ascii="Candara" w:hAnsi="Candara"/>
            <w:szCs w:val="24"/>
          </w:rPr>
          <w:t>Apertura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27</w:t>
        </w:r>
        <w:r w:rsidR="00A40400" w:rsidRPr="00B628A4">
          <w:rPr>
            <w:rFonts w:ascii="Candara" w:hAnsi="Candara"/>
            <w:webHidden/>
          </w:rPr>
          <w:fldChar w:fldCharType="end"/>
        </w:r>
      </w:hyperlink>
    </w:p>
    <w:p w14:paraId="633B4732" w14:textId="77777777" w:rsidR="003F79AA" w:rsidRPr="00B628A4" w:rsidRDefault="00DE3A60">
      <w:pPr>
        <w:pStyle w:val="TDC2"/>
        <w:rPr>
          <w:rFonts w:ascii="Candara" w:hAnsi="Candara"/>
          <w:lang w:val="en-US"/>
        </w:rPr>
      </w:pPr>
      <w:hyperlink w:anchor="_Toc115774004" w:history="1">
        <w:r w:rsidR="003F79AA" w:rsidRPr="00B628A4">
          <w:rPr>
            <w:rStyle w:val="Hipervnculo"/>
            <w:rFonts w:ascii="Candara" w:hAnsi="Candara"/>
            <w:szCs w:val="24"/>
          </w:rPr>
          <w:t>25.</w:t>
        </w:r>
        <w:r w:rsidR="003F79AA" w:rsidRPr="00B628A4">
          <w:rPr>
            <w:rFonts w:ascii="Candara" w:hAnsi="Candara"/>
            <w:lang w:val="en-US"/>
          </w:rPr>
          <w:tab/>
        </w:r>
        <w:r w:rsidR="003F79AA" w:rsidRPr="00B628A4">
          <w:rPr>
            <w:rStyle w:val="Hipervnculo"/>
            <w:rFonts w:ascii="Candara" w:hAnsi="Candara"/>
            <w:szCs w:val="24"/>
          </w:rPr>
          <w:t>Confidencialidad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28</w:t>
        </w:r>
        <w:r w:rsidR="00A40400" w:rsidRPr="00B628A4">
          <w:rPr>
            <w:rFonts w:ascii="Candara" w:hAnsi="Candara"/>
            <w:webHidden/>
          </w:rPr>
          <w:fldChar w:fldCharType="end"/>
        </w:r>
      </w:hyperlink>
    </w:p>
    <w:p w14:paraId="7427313D" w14:textId="77777777" w:rsidR="003F79AA" w:rsidRPr="00B628A4" w:rsidRDefault="00DE3A60">
      <w:pPr>
        <w:pStyle w:val="TDC2"/>
        <w:rPr>
          <w:rFonts w:ascii="Candara" w:hAnsi="Candara"/>
          <w:lang w:val="en-US"/>
        </w:rPr>
      </w:pPr>
      <w:hyperlink w:anchor="_Toc115774005" w:history="1">
        <w:r w:rsidR="003F79AA" w:rsidRPr="00B628A4">
          <w:rPr>
            <w:rStyle w:val="Hipervnculo"/>
            <w:rFonts w:ascii="Candara" w:hAnsi="Candara"/>
            <w:szCs w:val="24"/>
          </w:rPr>
          <w:t>26.</w:t>
        </w:r>
        <w:r w:rsidR="003F79AA" w:rsidRPr="00B628A4">
          <w:rPr>
            <w:rFonts w:ascii="Candara" w:hAnsi="Candara"/>
            <w:lang w:val="en-US"/>
          </w:rPr>
          <w:tab/>
        </w:r>
        <w:r w:rsidR="003F79AA" w:rsidRPr="00B628A4">
          <w:rPr>
            <w:rStyle w:val="Hipervnculo"/>
            <w:rFonts w:ascii="Candara" w:hAnsi="Candara"/>
            <w:szCs w:val="24"/>
          </w:rPr>
          <w:t>Aclaración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28</w:t>
        </w:r>
        <w:r w:rsidR="00A40400" w:rsidRPr="00B628A4">
          <w:rPr>
            <w:rFonts w:ascii="Candara" w:hAnsi="Candara"/>
            <w:webHidden/>
          </w:rPr>
          <w:fldChar w:fldCharType="end"/>
        </w:r>
      </w:hyperlink>
    </w:p>
    <w:p w14:paraId="1E98D677" w14:textId="77777777" w:rsidR="003F79AA" w:rsidRPr="00B628A4" w:rsidRDefault="00DE3A60">
      <w:pPr>
        <w:pStyle w:val="TDC2"/>
        <w:rPr>
          <w:rFonts w:ascii="Candara" w:hAnsi="Candara"/>
          <w:lang w:val="en-US"/>
        </w:rPr>
      </w:pPr>
      <w:hyperlink w:anchor="_Toc115774006" w:history="1">
        <w:r w:rsidR="003F79AA" w:rsidRPr="00B628A4">
          <w:rPr>
            <w:rStyle w:val="Hipervnculo"/>
            <w:rFonts w:ascii="Candara" w:hAnsi="Candara"/>
            <w:szCs w:val="24"/>
          </w:rPr>
          <w:t>27.</w:t>
        </w:r>
        <w:r w:rsidR="003F79AA" w:rsidRPr="00B628A4">
          <w:rPr>
            <w:rFonts w:ascii="Candara" w:hAnsi="Candara"/>
            <w:lang w:val="en-US"/>
          </w:rPr>
          <w:tab/>
        </w:r>
        <w:r w:rsidR="003F79AA" w:rsidRPr="00B628A4">
          <w:rPr>
            <w:rStyle w:val="Hipervnculo"/>
            <w:rFonts w:ascii="Candara" w:hAnsi="Candara"/>
            <w:szCs w:val="24"/>
          </w:rPr>
          <w:t>Examen de las Ofertas para determinar su cumplimiento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28</w:t>
        </w:r>
        <w:r w:rsidR="00A40400" w:rsidRPr="00B628A4">
          <w:rPr>
            <w:rFonts w:ascii="Candara" w:hAnsi="Candara"/>
            <w:webHidden/>
          </w:rPr>
          <w:fldChar w:fldCharType="end"/>
        </w:r>
      </w:hyperlink>
    </w:p>
    <w:p w14:paraId="68685CE2" w14:textId="77777777" w:rsidR="003F79AA" w:rsidRPr="00B628A4" w:rsidRDefault="00DE3A60">
      <w:pPr>
        <w:pStyle w:val="TDC2"/>
        <w:rPr>
          <w:rFonts w:ascii="Candara" w:hAnsi="Candara"/>
          <w:lang w:val="en-US"/>
        </w:rPr>
      </w:pPr>
      <w:hyperlink w:anchor="_Toc115774007" w:history="1">
        <w:r w:rsidR="003F79AA" w:rsidRPr="00B628A4">
          <w:rPr>
            <w:rStyle w:val="Hipervnculo"/>
            <w:rFonts w:ascii="Candara" w:hAnsi="Candara"/>
            <w:szCs w:val="24"/>
          </w:rPr>
          <w:t>28.</w:t>
        </w:r>
        <w:r w:rsidR="003F79AA" w:rsidRPr="00B628A4">
          <w:rPr>
            <w:rFonts w:ascii="Candara" w:hAnsi="Candara"/>
            <w:lang w:val="en-US"/>
          </w:rPr>
          <w:tab/>
        </w:r>
        <w:r w:rsidR="003F79AA" w:rsidRPr="00B628A4">
          <w:rPr>
            <w:rStyle w:val="Hipervnculo"/>
            <w:rFonts w:ascii="Candara" w:hAnsi="Candara"/>
            <w:szCs w:val="24"/>
          </w:rPr>
          <w:t>Corrección de errores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29</w:t>
        </w:r>
        <w:r w:rsidR="00A40400" w:rsidRPr="00B628A4">
          <w:rPr>
            <w:rFonts w:ascii="Candara" w:hAnsi="Candara"/>
            <w:webHidden/>
          </w:rPr>
          <w:fldChar w:fldCharType="end"/>
        </w:r>
      </w:hyperlink>
    </w:p>
    <w:p w14:paraId="06C03926" w14:textId="77777777" w:rsidR="003F79AA" w:rsidRPr="00B628A4" w:rsidRDefault="00DE3A60">
      <w:pPr>
        <w:pStyle w:val="TDC2"/>
        <w:rPr>
          <w:rFonts w:ascii="Candara" w:hAnsi="Candara"/>
          <w:lang w:val="en-US"/>
        </w:rPr>
      </w:pPr>
      <w:hyperlink w:anchor="_Toc115774008" w:history="1">
        <w:r w:rsidR="003F79AA" w:rsidRPr="00B628A4">
          <w:rPr>
            <w:rStyle w:val="Hipervnculo"/>
            <w:rFonts w:ascii="Candara" w:hAnsi="Candara"/>
            <w:szCs w:val="24"/>
          </w:rPr>
          <w:t>29.</w:t>
        </w:r>
        <w:r w:rsidR="003F79AA" w:rsidRPr="00B628A4">
          <w:rPr>
            <w:rFonts w:ascii="Candara" w:hAnsi="Candara"/>
            <w:lang w:val="en-US"/>
          </w:rPr>
          <w:tab/>
        </w:r>
        <w:r w:rsidR="003F79AA" w:rsidRPr="00B628A4">
          <w:rPr>
            <w:rStyle w:val="Hipervnculo"/>
            <w:rFonts w:ascii="Candara" w:hAnsi="Candara"/>
            <w:szCs w:val="24"/>
          </w:rPr>
          <w:t>Moneda para la evaluación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30</w:t>
        </w:r>
        <w:r w:rsidR="00A40400" w:rsidRPr="00B628A4">
          <w:rPr>
            <w:rFonts w:ascii="Candara" w:hAnsi="Candara"/>
            <w:webHidden/>
          </w:rPr>
          <w:fldChar w:fldCharType="end"/>
        </w:r>
      </w:hyperlink>
    </w:p>
    <w:p w14:paraId="175D21A0" w14:textId="77777777" w:rsidR="003F79AA" w:rsidRPr="00B628A4" w:rsidRDefault="00DE3A60">
      <w:pPr>
        <w:pStyle w:val="TDC2"/>
        <w:rPr>
          <w:rFonts w:ascii="Candara" w:hAnsi="Candara"/>
          <w:lang w:val="en-US"/>
        </w:rPr>
      </w:pPr>
      <w:hyperlink w:anchor="_Toc115774009" w:history="1">
        <w:r w:rsidR="003F79AA" w:rsidRPr="00B628A4">
          <w:rPr>
            <w:rStyle w:val="Hipervnculo"/>
            <w:rFonts w:ascii="Candara" w:hAnsi="Candara"/>
            <w:szCs w:val="24"/>
          </w:rPr>
          <w:t>30.</w:t>
        </w:r>
        <w:r w:rsidR="003F79AA" w:rsidRPr="00B628A4">
          <w:rPr>
            <w:rFonts w:ascii="Candara" w:hAnsi="Candara"/>
            <w:lang w:val="en-US"/>
          </w:rPr>
          <w:tab/>
        </w:r>
        <w:r w:rsidR="003F79AA" w:rsidRPr="00B628A4">
          <w:rPr>
            <w:rStyle w:val="Hipervnculo"/>
            <w:rFonts w:ascii="Candara" w:hAnsi="Candara"/>
            <w:szCs w:val="24"/>
          </w:rPr>
          <w:t>Evaluación y comparación de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_Toc115774009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30</w:t>
        </w:r>
        <w:r w:rsidR="00A40400" w:rsidRPr="00B628A4">
          <w:rPr>
            <w:rFonts w:ascii="Candara" w:hAnsi="Candara"/>
            <w:webHidden/>
          </w:rPr>
          <w:fldChar w:fldCharType="end"/>
        </w:r>
      </w:hyperlink>
    </w:p>
    <w:p w14:paraId="6ADFC127" w14:textId="77777777" w:rsidR="003F79AA" w:rsidRPr="00B628A4" w:rsidRDefault="00DE3A60">
      <w:pPr>
        <w:pStyle w:val="TDC2"/>
        <w:rPr>
          <w:rFonts w:ascii="Candara" w:hAnsi="Candara"/>
          <w:lang w:val="en-US"/>
        </w:rPr>
      </w:pPr>
      <w:hyperlink w:anchor="_Toc115774010" w:history="1">
        <w:r w:rsidR="003F79AA" w:rsidRPr="00B628A4">
          <w:rPr>
            <w:rStyle w:val="Hipervnculo"/>
            <w:rFonts w:ascii="Candara" w:hAnsi="Candara"/>
            <w:szCs w:val="24"/>
          </w:rPr>
          <w:t>31.</w:t>
        </w:r>
        <w:r w:rsidR="003F79AA" w:rsidRPr="00B628A4">
          <w:rPr>
            <w:rFonts w:ascii="Candara" w:hAnsi="Candara"/>
            <w:lang w:val="en-US"/>
          </w:rPr>
          <w:tab/>
        </w:r>
        <w:r w:rsidR="003F79AA" w:rsidRPr="00B628A4">
          <w:rPr>
            <w:rStyle w:val="Hipervnculo"/>
            <w:rFonts w:ascii="Candara" w:hAnsi="Candara"/>
            <w:szCs w:val="24"/>
          </w:rPr>
          <w:t>Preferencia Nacional</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2501E0B1" w14:textId="77777777" w:rsidR="003F79AA" w:rsidRPr="00B628A4" w:rsidRDefault="00DE3A60" w:rsidP="00A1003A">
      <w:pPr>
        <w:pStyle w:val="TDC1"/>
        <w:spacing w:before="0" w:after="120"/>
        <w:rPr>
          <w:rFonts w:ascii="Candara" w:hAnsi="Candara"/>
          <w:szCs w:val="24"/>
          <w:lang w:val="en-US"/>
        </w:rPr>
      </w:pPr>
      <w:hyperlink w:anchor="_Toc115774011" w:history="1">
        <w:r w:rsidR="003F79AA" w:rsidRPr="00B628A4">
          <w:rPr>
            <w:rStyle w:val="Hipervnculo"/>
            <w:rFonts w:ascii="Candara" w:hAnsi="Candara"/>
            <w:szCs w:val="24"/>
          </w:rPr>
          <w:t>F. Adjudicación del Contrato</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_Toc115774011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31</w:t>
        </w:r>
        <w:r w:rsidR="00A40400" w:rsidRPr="00B628A4">
          <w:rPr>
            <w:rFonts w:ascii="Candara" w:hAnsi="Candara"/>
            <w:webHidden/>
            <w:szCs w:val="24"/>
          </w:rPr>
          <w:fldChar w:fldCharType="end"/>
        </w:r>
      </w:hyperlink>
    </w:p>
    <w:p w14:paraId="5415B2F4" w14:textId="77777777" w:rsidR="003F79AA" w:rsidRPr="00B628A4" w:rsidRDefault="00DE3A60">
      <w:pPr>
        <w:pStyle w:val="TDC2"/>
        <w:rPr>
          <w:rFonts w:ascii="Candara" w:hAnsi="Candara"/>
          <w:lang w:val="en-US"/>
        </w:rPr>
      </w:pPr>
      <w:hyperlink w:anchor="_Toc115774012" w:history="1">
        <w:r w:rsidR="003F79AA" w:rsidRPr="00B628A4">
          <w:rPr>
            <w:rStyle w:val="Hipervnculo"/>
            <w:rFonts w:ascii="Candara" w:hAnsi="Candara"/>
            <w:szCs w:val="24"/>
          </w:rPr>
          <w:t>32.</w:t>
        </w:r>
        <w:r w:rsidR="003F79AA" w:rsidRPr="00B628A4">
          <w:rPr>
            <w:rFonts w:ascii="Candara" w:hAnsi="Candara"/>
            <w:lang w:val="en-US"/>
          </w:rPr>
          <w:tab/>
        </w:r>
        <w:r w:rsidR="003F79AA" w:rsidRPr="00B628A4">
          <w:rPr>
            <w:rStyle w:val="Hipervnculo"/>
            <w:rFonts w:ascii="Candara" w:hAnsi="Candara"/>
            <w:szCs w:val="24"/>
          </w:rPr>
          <w:t>Criterios de Adjudicación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5F7F0D82" w14:textId="77777777" w:rsidR="003F79AA" w:rsidRPr="00B628A4" w:rsidRDefault="00DE3A60">
      <w:pPr>
        <w:pStyle w:val="TDC2"/>
        <w:rPr>
          <w:rFonts w:ascii="Candara" w:hAnsi="Candara"/>
          <w:lang w:val="en-US"/>
        </w:rPr>
      </w:pPr>
      <w:hyperlink w:anchor="_Toc115774013" w:history="1">
        <w:r w:rsidR="003F79AA" w:rsidRPr="00B628A4">
          <w:rPr>
            <w:rStyle w:val="Hipervnculo"/>
            <w:rFonts w:ascii="Candara" w:hAnsi="Candara"/>
            <w:szCs w:val="24"/>
          </w:rPr>
          <w:t>33.</w:t>
        </w:r>
        <w:r w:rsidR="003F79AA" w:rsidRPr="00B628A4">
          <w:rPr>
            <w:rFonts w:ascii="Candara" w:hAnsi="Candara"/>
            <w:lang w:val="en-US"/>
          </w:rPr>
          <w:tab/>
        </w:r>
        <w:r w:rsidR="003F79AA" w:rsidRPr="00B628A4">
          <w:rPr>
            <w:rStyle w:val="Hipervnculo"/>
            <w:rFonts w:ascii="Candara" w:hAnsi="Candara"/>
            <w:szCs w:val="24"/>
          </w:rPr>
          <w:t>Derecho del Contratante a aceptar cualquier Oferta o a rechazar cualquier o todas las Ofertas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28363062" w14:textId="77777777" w:rsidR="003F79AA" w:rsidRPr="00B628A4" w:rsidRDefault="00DE3A60">
      <w:pPr>
        <w:pStyle w:val="TDC2"/>
        <w:rPr>
          <w:rFonts w:ascii="Candara" w:hAnsi="Candara"/>
          <w:lang w:val="en-US"/>
        </w:rPr>
      </w:pPr>
      <w:hyperlink w:anchor="_Toc115774014" w:history="1">
        <w:r w:rsidR="003F79AA" w:rsidRPr="00B628A4">
          <w:rPr>
            <w:rStyle w:val="Hipervnculo"/>
            <w:rFonts w:ascii="Candara" w:hAnsi="Candara"/>
            <w:szCs w:val="24"/>
          </w:rPr>
          <w:t>34.</w:t>
        </w:r>
        <w:r w:rsidR="003F79AA" w:rsidRPr="00B628A4">
          <w:rPr>
            <w:rFonts w:ascii="Candara" w:hAnsi="Candara"/>
            <w:lang w:val="en-US"/>
          </w:rPr>
          <w:tab/>
        </w:r>
        <w:r w:rsidR="003F79AA" w:rsidRPr="00B628A4">
          <w:rPr>
            <w:rStyle w:val="Hipervnculo"/>
            <w:rFonts w:ascii="Candara" w:hAnsi="Candara"/>
            <w:szCs w:val="24"/>
          </w:rPr>
          <w:t>Notificación de Adjudicación y firma del Convenio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31</w:t>
        </w:r>
        <w:r w:rsidR="00A40400" w:rsidRPr="00B628A4">
          <w:rPr>
            <w:rFonts w:ascii="Candara" w:hAnsi="Candara"/>
            <w:webHidden/>
          </w:rPr>
          <w:fldChar w:fldCharType="end"/>
        </w:r>
      </w:hyperlink>
    </w:p>
    <w:p w14:paraId="41EAF89E" w14:textId="77777777" w:rsidR="003F79AA" w:rsidRPr="00B628A4" w:rsidRDefault="00DE3A60">
      <w:pPr>
        <w:pStyle w:val="TDC2"/>
        <w:rPr>
          <w:rFonts w:ascii="Candara" w:hAnsi="Candara"/>
          <w:lang w:val="en-US"/>
        </w:rPr>
      </w:pPr>
      <w:hyperlink w:anchor="_Toc115774015" w:history="1">
        <w:r w:rsidR="003F79AA" w:rsidRPr="00B628A4">
          <w:rPr>
            <w:rStyle w:val="Hipervnculo"/>
            <w:rFonts w:ascii="Candara" w:hAnsi="Candara"/>
            <w:szCs w:val="24"/>
          </w:rPr>
          <w:t>35.</w:t>
        </w:r>
        <w:r w:rsidR="003F79AA" w:rsidRPr="00B628A4">
          <w:rPr>
            <w:rFonts w:ascii="Candara" w:hAnsi="Candara"/>
            <w:lang w:val="en-US"/>
          </w:rPr>
          <w:tab/>
        </w:r>
        <w:r w:rsidR="003F79AA" w:rsidRPr="00B628A4">
          <w:rPr>
            <w:rStyle w:val="Hipervnculo"/>
            <w:rFonts w:ascii="Candara" w:hAnsi="Candara"/>
            <w:szCs w:val="24"/>
          </w:rPr>
          <w:t>Garantía de Cumplimiento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32</w:t>
        </w:r>
        <w:r w:rsidR="00A40400" w:rsidRPr="00B628A4">
          <w:rPr>
            <w:rFonts w:ascii="Candara" w:hAnsi="Candara"/>
            <w:webHidden/>
          </w:rPr>
          <w:fldChar w:fldCharType="end"/>
        </w:r>
      </w:hyperlink>
    </w:p>
    <w:p w14:paraId="6E509725" w14:textId="77777777" w:rsidR="003F79AA" w:rsidRPr="00B628A4" w:rsidRDefault="00DE3A60">
      <w:pPr>
        <w:pStyle w:val="TDC2"/>
        <w:rPr>
          <w:rFonts w:ascii="Candara" w:hAnsi="Candara"/>
          <w:lang w:val="en-US"/>
        </w:rPr>
      </w:pPr>
      <w:hyperlink w:anchor="_Toc115774016" w:history="1">
        <w:r w:rsidR="003F79AA" w:rsidRPr="00B628A4">
          <w:rPr>
            <w:rStyle w:val="Hipervnculo"/>
            <w:rFonts w:ascii="Candara" w:hAnsi="Candara"/>
            <w:szCs w:val="24"/>
          </w:rPr>
          <w:t>36.</w:t>
        </w:r>
        <w:r w:rsidR="003F79AA" w:rsidRPr="00B628A4">
          <w:rPr>
            <w:rFonts w:ascii="Candara" w:hAnsi="Candara"/>
            <w:lang w:val="en-US"/>
          </w:rPr>
          <w:tab/>
        </w:r>
        <w:r w:rsidR="003F79AA" w:rsidRPr="00B628A4">
          <w:rPr>
            <w:rStyle w:val="Hipervnculo"/>
            <w:rFonts w:ascii="Candara" w:hAnsi="Candara"/>
            <w:szCs w:val="24"/>
          </w:rPr>
          <w:t>Pago de anticipo y Garantía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33</w:t>
        </w:r>
        <w:r w:rsidR="00A40400" w:rsidRPr="00B628A4">
          <w:rPr>
            <w:rFonts w:ascii="Candara" w:hAnsi="Candara"/>
            <w:webHidden/>
          </w:rPr>
          <w:fldChar w:fldCharType="end"/>
        </w:r>
      </w:hyperlink>
    </w:p>
    <w:p w14:paraId="24C346CD" w14:textId="77777777" w:rsidR="003F79AA" w:rsidRPr="00B628A4" w:rsidRDefault="00DE3A60">
      <w:pPr>
        <w:pStyle w:val="TDC2"/>
        <w:rPr>
          <w:rFonts w:ascii="Candara" w:hAnsi="Candara"/>
          <w:lang w:val="en-US"/>
        </w:rPr>
      </w:pPr>
      <w:hyperlink w:anchor="_Toc115774017" w:history="1">
        <w:r w:rsidR="003F79AA" w:rsidRPr="00B628A4">
          <w:rPr>
            <w:rStyle w:val="Hipervnculo"/>
            <w:rFonts w:ascii="Candara" w:hAnsi="Candara"/>
            <w:szCs w:val="24"/>
          </w:rPr>
          <w:t>37.      Conciliador</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_Toc115774017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33</w:t>
        </w:r>
        <w:r w:rsidR="00A40400" w:rsidRPr="00B628A4">
          <w:rPr>
            <w:rFonts w:ascii="Candara" w:hAnsi="Candara"/>
            <w:webHidden/>
          </w:rPr>
          <w:fldChar w:fldCharType="end"/>
        </w:r>
      </w:hyperlink>
    </w:p>
    <w:p w14:paraId="727FF0B9" w14:textId="77777777" w:rsidR="003F79AA" w:rsidRPr="00B628A4" w:rsidRDefault="00A40400" w:rsidP="00A1003A">
      <w:pPr>
        <w:spacing w:after="120"/>
        <w:jc w:val="center"/>
        <w:rPr>
          <w:rFonts w:ascii="Candara" w:hAnsi="Candara"/>
          <w:b/>
          <w:bCs/>
        </w:rPr>
      </w:pPr>
      <w:r w:rsidRPr="00B628A4">
        <w:rPr>
          <w:rFonts w:ascii="Candara" w:hAnsi="Candara"/>
        </w:rPr>
        <w:fldChar w:fldCharType="end"/>
      </w:r>
      <w:r w:rsidR="003F79AA" w:rsidRPr="00B628A4">
        <w:rPr>
          <w:rFonts w:ascii="Candara" w:hAnsi="Candara"/>
        </w:rPr>
        <w:br w:type="page"/>
      </w:r>
      <w:r w:rsidR="003F79AA" w:rsidRPr="00B628A4">
        <w:rPr>
          <w:rFonts w:ascii="Candara" w:hAnsi="Candara"/>
          <w:b/>
          <w:bCs/>
        </w:rPr>
        <w:lastRenderedPageBreak/>
        <w:t>Instrucciones a los Oferentes (IAO)</w:t>
      </w:r>
    </w:p>
    <w:p w14:paraId="3142E9A3" w14:textId="41B129B9" w:rsidR="003F79AA" w:rsidRPr="00B628A4" w:rsidRDefault="003F79AA" w:rsidP="00A1003A">
      <w:pPr>
        <w:pStyle w:val="Ttulo2"/>
        <w:keepNext w:val="0"/>
        <w:spacing w:before="0" w:after="120"/>
        <w:rPr>
          <w:rFonts w:ascii="Candara" w:hAnsi="Candara"/>
          <w:sz w:val="24"/>
        </w:rPr>
      </w:pPr>
      <w:bookmarkStart w:id="19" w:name="_Toc115773975"/>
      <w:bookmarkStart w:id="20" w:name="_Toc71535431"/>
      <w:bookmarkStart w:id="21" w:name="_Toc71535873"/>
      <w:r w:rsidRPr="00B628A4">
        <w:rPr>
          <w:rFonts w:ascii="Candara" w:hAnsi="Candara"/>
          <w:sz w:val="24"/>
        </w:rPr>
        <w:t>A.  Disposiciones Generales</w:t>
      </w:r>
      <w:bookmarkEnd w:id="19"/>
      <w:bookmarkEnd w:id="20"/>
      <w:bookmarkEnd w:id="21"/>
    </w:p>
    <w:tbl>
      <w:tblPr>
        <w:tblpPr w:leftFromText="141" w:rightFromText="141" w:vertAnchor="text" w:tblpY="1"/>
        <w:tblOverlap w:val="never"/>
        <w:tblW w:w="0" w:type="auto"/>
        <w:tblLook w:val="0000" w:firstRow="0" w:lastRow="0" w:firstColumn="0" w:lastColumn="0" w:noHBand="0" w:noVBand="0"/>
      </w:tblPr>
      <w:tblGrid>
        <w:gridCol w:w="108"/>
        <w:gridCol w:w="2126"/>
        <w:gridCol w:w="40"/>
        <w:gridCol w:w="167"/>
        <w:gridCol w:w="6585"/>
      </w:tblGrid>
      <w:tr w:rsidR="003F79AA" w:rsidRPr="00B628A4" w14:paraId="2A93B883" w14:textId="77777777" w:rsidTr="009A013A">
        <w:tc>
          <w:tcPr>
            <w:tcW w:w="2237" w:type="dxa"/>
            <w:gridSpan w:val="2"/>
          </w:tcPr>
          <w:p w14:paraId="6F09D293" w14:textId="7E40C6D2" w:rsidR="003F79AA" w:rsidRPr="00B628A4" w:rsidRDefault="003F79AA" w:rsidP="009A013A">
            <w:pPr>
              <w:pStyle w:val="Ttulo3"/>
              <w:spacing w:after="120"/>
              <w:rPr>
                <w:rFonts w:ascii="Candara" w:hAnsi="Candara"/>
              </w:rPr>
            </w:pPr>
            <w:bookmarkStart w:id="22" w:name="_Toc115773976"/>
            <w:bookmarkStart w:id="23" w:name="_Toc71535432"/>
            <w:bookmarkStart w:id="24" w:name="_Toc71535874"/>
            <w:r w:rsidRPr="00B628A4">
              <w:rPr>
                <w:rFonts w:ascii="Candara" w:hAnsi="Candara"/>
              </w:rPr>
              <w:t>1.</w:t>
            </w:r>
            <w:r w:rsidRPr="00B628A4">
              <w:rPr>
                <w:rFonts w:ascii="Candara" w:hAnsi="Candara"/>
              </w:rPr>
              <w:tab/>
              <w:t>Alcance de la licitación</w:t>
            </w:r>
            <w:bookmarkEnd w:id="22"/>
            <w:bookmarkEnd w:id="23"/>
            <w:bookmarkEnd w:id="24"/>
          </w:p>
        </w:tc>
        <w:tc>
          <w:tcPr>
            <w:tcW w:w="6871" w:type="dxa"/>
            <w:gridSpan w:val="3"/>
          </w:tcPr>
          <w:p w14:paraId="66E052BA" w14:textId="77777777" w:rsidR="003F79AA" w:rsidRPr="00B628A4" w:rsidRDefault="003F79AA" w:rsidP="009A013A">
            <w:pPr>
              <w:spacing w:after="120"/>
              <w:ind w:left="432" w:hanging="432"/>
              <w:jc w:val="both"/>
              <w:rPr>
                <w:rFonts w:ascii="Candara" w:hAnsi="Candara"/>
                <w:spacing w:val="-3"/>
              </w:rPr>
            </w:pPr>
            <w:r w:rsidRPr="00B628A4">
              <w:rPr>
                <w:rFonts w:ascii="Candara" w:hAnsi="Candara"/>
                <w:spacing w:val="-3"/>
              </w:rPr>
              <w:t>1.1</w:t>
            </w:r>
            <w:r w:rsidRPr="00B628A4">
              <w:rPr>
                <w:rFonts w:ascii="Candara" w:hAnsi="Candara"/>
                <w:spacing w:val="-3"/>
              </w:rPr>
              <w:tab/>
              <w:t>El Contratante, según la definición</w:t>
            </w:r>
            <w:r w:rsidRPr="00B628A4">
              <w:rPr>
                <w:rStyle w:val="Refdenotaalpie"/>
                <w:rFonts w:ascii="Candara" w:hAnsi="Candara"/>
                <w:spacing w:val="-3"/>
              </w:rPr>
              <w:footnoteReference w:id="2"/>
            </w:r>
            <w:r w:rsidRPr="00B628A4">
              <w:rPr>
                <w:rFonts w:ascii="Candara" w:hAnsi="Candara"/>
                <w:spacing w:val="-3"/>
              </w:rPr>
              <w:t xml:space="preserve"> que consta</w:t>
            </w:r>
            <w:r w:rsidRPr="00B628A4">
              <w:rPr>
                <w:rFonts w:ascii="Candara" w:hAnsi="Candara"/>
                <w:b/>
                <w:spacing w:val="-3"/>
              </w:rPr>
              <w:t xml:space="preserve"> </w:t>
            </w:r>
            <w:r w:rsidRPr="00B628A4">
              <w:rPr>
                <w:rFonts w:ascii="Candara" w:hAnsi="Candara"/>
                <w:spacing w:val="-3"/>
              </w:rPr>
              <w:t xml:space="preserve">en las “Condiciones Generales del Contrato” (CGC) e </w:t>
            </w:r>
            <w:r w:rsidRPr="00B628A4">
              <w:rPr>
                <w:rFonts w:ascii="Candara" w:hAnsi="Candara"/>
                <w:b/>
                <w:spacing w:val="-3"/>
              </w:rPr>
              <w:t xml:space="preserve">identificado en la </w:t>
            </w:r>
            <w:r w:rsidRPr="00B628A4">
              <w:rPr>
                <w:rFonts w:ascii="Candara" w:hAnsi="Candara"/>
                <w:b/>
                <w:bCs/>
                <w:spacing w:val="-3"/>
              </w:rPr>
              <w:t>Sección II, “Datos de la Licitación” (DDL)</w:t>
            </w:r>
            <w:r w:rsidRPr="00B628A4">
              <w:rPr>
                <w:rFonts w:ascii="Candara" w:hAnsi="Candara"/>
                <w:spacing w:val="-3"/>
              </w:rPr>
              <w:t xml:space="preserve"> invita a presentar Ofertas para la construcción de las Obras </w:t>
            </w:r>
            <w:r w:rsidRPr="00B628A4">
              <w:rPr>
                <w:rFonts w:ascii="Candara" w:hAnsi="Candara"/>
                <w:b/>
                <w:spacing w:val="-3"/>
              </w:rPr>
              <w:t>que se describen en los DDL</w:t>
            </w:r>
            <w:r w:rsidRPr="00B628A4">
              <w:rPr>
                <w:rFonts w:ascii="Candara" w:hAnsi="Candara"/>
                <w:spacing w:val="-3"/>
              </w:rPr>
              <w:t xml:space="preserve"> y en la Sección VI, “</w:t>
            </w:r>
            <w:r w:rsidRPr="004F5EA4">
              <w:rPr>
                <w:rFonts w:ascii="Candara" w:hAnsi="Candara"/>
                <w:b/>
                <w:bCs/>
                <w:spacing w:val="-3"/>
              </w:rPr>
              <w:t>Condiciones Especiales del Contrato” (CEC)</w:t>
            </w:r>
            <w:r w:rsidRPr="00B628A4">
              <w:rPr>
                <w:rFonts w:ascii="Candara" w:hAnsi="Candara"/>
                <w:spacing w:val="-3"/>
              </w:rPr>
              <w:t xml:space="preserve">.  El nombre y el número de identificación del Contrato están </w:t>
            </w:r>
            <w:r w:rsidRPr="00B628A4">
              <w:rPr>
                <w:rFonts w:ascii="Candara" w:hAnsi="Candara"/>
                <w:b/>
                <w:spacing w:val="-3"/>
              </w:rPr>
              <w:t>especificados en los DDL y en las CEC</w:t>
            </w:r>
            <w:r w:rsidRPr="00B628A4">
              <w:rPr>
                <w:rFonts w:ascii="Candara" w:hAnsi="Candara"/>
                <w:spacing w:val="-3"/>
              </w:rPr>
              <w:t>.</w:t>
            </w:r>
          </w:p>
          <w:p w14:paraId="46D29731" w14:textId="77777777" w:rsidR="003F79AA" w:rsidRPr="00B628A4" w:rsidRDefault="003F79AA" w:rsidP="009A013A">
            <w:pPr>
              <w:spacing w:after="120"/>
              <w:ind w:left="432" w:hanging="432"/>
              <w:jc w:val="both"/>
              <w:rPr>
                <w:rFonts w:ascii="Candara" w:hAnsi="Candara"/>
                <w:spacing w:val="-3"/>
              </w:rPr>
            </w:pPr>
            <w:r w:rsidRPr="00B628A4">
              <w:rPr>
                <w:rFonts w:ascii="Candara" w:hAnsi="Candara"/>
                <w:spacing w:val="-3"/>
              </w:rPr>
              <w:t>1.2</w:t>
            </w:r>
            <w:r w:rsidRPr="00B628A4">
              <w:rPr>
                <w:rFonts w:ascii="Candara" w:hAnsi="Candara"/>
                <w:spacing w:val="-3"/>
              </w:rPr>
              <w:tab/>
              <w:t xml:space="preserve">El Oferente seleccionado deberá terminar las Obras en la Fecha Prevista de Terminación </w:t>
            </w:r>
            <w:r w:rsidRPr="00B628A4">
              <w:rPr>
                <w:rFonts w:ascii="Candara" w:hAnsi="Candara"/>
                <w:b/>
                <w:bCs/>
                <w:spacing w:val="-3"/>
              </w:rPr>
              <w:t>especificada en los DDL</w:t>
            </w:r>
            <w:r w:rsidRPr="00B628A4">
              <w:rPr>
                <w:rFonts w:ascii="Candara" w:hAnsi="Candara"/>
                <w:spacing w:val="-3"/>
              </w:rPr>
              <w:t xml:space="preserve"> y en la </w:t>
            </w:r>
            <w:proofErr w:type="spellStart"/>
            <w:r w:rsidRPr="00B628A4">
              <w:rPr>
                <w:rFonts w:ascii="Candara" w:hAnsi="Candara"/>
                <w:spacing w:val="-3"/>
              </w:rPr>
              <w:t>subcláusula</w:t>
            </w:r>
            <w:proofErr w:type="spellEnd"/>
            <w:r w:rsidRPr="00B628A4">
              <w:rPr>
                <w:rFonts w:ascii="Candara" w:hAnsi="Candara"/>
                <w:spacing w:val="-3"/>
              </w:rPr>
              <w:t xml:space="preserve"> </w:t>
            </w:r>
            <w:r w:rsidRPr="00520BCE">
              <w:rPr>
                <w:rFonts w:ascii="Candara" w:hAnsi="Candara"/>
                <w:b/>
                <w:bCs/>
                <w:spacing w:val="-3"/>
              </w:rPr>
              <w:t>1.1 (r) de las CEC</w:t>
            </w:r>
            <w:r w:rsidRPr="00B628A4">
              <w:rPr>
                <w:rFonts w:ascii="Candara" w:hAnsi="Candara"/>
                <w:spacing w:val="-3"/>
              </w:rPr>
              <w:t>.</w:t>
            </w:r>
          </w:p>
          <w:p w14:paraId="17FF02AD" w14:textId="77777777" w:rsidR="003F79AA" w:rsidRPr="00B628A4" w:rsidRDefault="003F79AA" w:rsidP="009A013A">
            <w:pPr>
              <w:spacing w:after="120"/>
              <w:ind w:left="612" w:hanging="612"/>
              <w:jc w:val="both"/>
              <w:rPr>
                <w:rFonts w:ascii="Candara" w:hAnsi="Candara"/>
              </w:rPr>
            </w:pPr>
            <w:r w:rsidRPr="00B628A4">
              <w:rPr>
                <w:rFonts w:ascii="Candara" w:hAnsi="Candara"/>
              </w:rPr>
              <w:t>1.3</w:t>
            </w:r>
            <w:r w:rsidRPr="00B628A4">
              <w:rPr>
                <w:rFonts w:ascii="Candara" w:hAnsi="Candara"/>
              </w:rPr>
              <w:tab/>
              <w:t>En estos Documentos de Licitación:</w:t>
            </w:r>
          </w:p>
          <w:p w14:paraId="2D167274" w14:textId="7F1A6442" w:rsidR="003F79AA" w:rsidRPr="00B628A4" w:rsidRDefault="003F79AA" w:rsidP="009A013A">
            <w:pPr>
              <w:pStyle w:val="Sangra2detindependiente"/>
              <w:numPr>
                <w:ilvl w:val="0"/>
                <w:numId w:val="2"/>
              </w:numPr>
              <w:tabs>
                <w:tab w:val="clear" w:pos="885"/>
              </w:tabs>
              <w:spacing w:after="120"/>
              <w:ind w:left="1062" w:hanging="537"/>
              <w:jc w:val="both"/>
              <w:rPr>
                <w:rFonts w:ascii="Candara" w:hAnsi="Candara"/>
                <w:i w:val="0"/>
                <w:iCs w:val="0"/>
              </w:rPr>
            </w:pPr>
            <w:r w:rsidRPr="00B628A4">
              <w:rPr>
                <w:rFonts w:ascii="Candara" w:hAnsi="Candara"/>
                <w:i w:val="0"/>
                <w:iCs w:val="0"/>
              </w:rPr>
              <w:t>el término “por escrito” significa comunicación en forma escrita (por ejemplo, por correo, por correo electrónico) con prueba de recibido;</w:t>
            </w:r>
          </w:p>
          <w:p w14:paraId="51318A2E" w14:textId="77777777" w:rsidR="003F79AA" w:rsidRPr="00B628A4" w:rsidRDefault="003F79AA" w:rsidP="009A013A">
            <w:pPr>
              <w:pStyle w:val="Sangra2detindependiente"/>
              <w:numPr>
                <w:ilvl w:val="0"/>
                <w:numId w:val="2"/>
              </w:numPr>
              <w:tabs>
                <w:tab w:val="clear" w:pos="885"/>
              </w:tabs>
              <w:spacing w:after="120"/>
              <w:ind w:left="1062" w:hanging="537"/>
              <w:jc w:val="both"/>
              <w:rPr>
                <w:rFonts w:ascii="Candara" w:hAnsi="Candara"/>
                <w:i w:val="0"/>
                <w:iCs w:val="0"/>
              </w:rPr>
            </w:pPr>
            <w:r w:rsidRPr="00B628A4">
              <w:rPr>
                <w:rFonts w:ascii="Candara" w:hAnsi="Candara"/>
                <w:i w:val="0"/>
                <w:iCs w:val="0"/>
              </w:rPr>
              <w:t xml:space="preserve">si el contexto así lo requiere, el uso del “singular” corresponde igualmente al “plural” y viceversa; y </w:t>
            </w:r>
          </w:p>
          <w:p w14:paraId="748EEFD5" w14:textId="77777777" w:rsidR="003F79AA" w:rsidRPr="00B628A4" w:rsidRDefault="003F79AA" w:rsidP="009A013A">
            <w:pPr>
              <w:pStyle w:val="Sangra2detindependiente"/>
              <w:numPr>
                <w:ilvl w:val="0"/>
                <w:numId w:val="2"/>
              </w:numPr>
              <w:tabs>
                <w:tab w:val="clear" w:pos="885"/>
              </w:tabs>
              <w:spacing w:after="120"/>
              <w:ind w:left="1062" w:hanging="537"/>
              <w:jc w:val="both"/>
              <w:rPr>
                <w:rFonts w:ascii="Candara" w:hAnsi="Candara"/>
                <w:i w:val="0"/>
                <w:iCs w:val="0"/>
              </w:rPr>
            </w:pPr>
            <w:r w:rsidRPr="00B628A4">
              <w:rPr>
                <w:rFonts w:ascii="Candara" w:hAnsi="Candara"/>
                <w:i w:val="0"/>
                <w:iCs w:val="0"/>
              </w:rPr>
              <w:t>“día” significa día calendario.</w:t>
            </w:r>
          </w:p>
        </w:tc>
      </w:tr>
      <w:tr w:rsidR="003F79AA" w:rsidRPr="00B628A4" w14:paraId="5775633A" w14:textId="77777777" w:rsidTr="009A013A">
        <w:tc>
          <w:tcPr>
            <w:tcW w:w="2237" w:type="dxa"/>
            <w:gridSpan w:val="2"/>
          </w:tcPr>
          <w:p w14:paraId="001A566E" w14:textId="32979723" w:rsidR="003F79AA" w:rsidRPr="00B628A4" w:rsidRDefault="003F79AA" w:rsidP="009A013A">
            <w:pPr>
              <w:pStyle w:val="Ttulo3"/>
              <w:spacing w:after="120"/>
              <w:rPr>
                <w:rFonts w:ascii="Candara" w:hAnsi="Candara"/>
              </w:rPr>
            </w:pPr>
            <w:bookmarkStart w:id="25" w:name="_Toc115773977"/>
            <w:bookmarkStart w:id="26" w:name="_Toc71535433"/>
            <w:bookmarkStart w:id="27" w:name="_Toc71535875"/>
            <w:r w:rsidRPr="00B628A4">
              <w:rPr>
                <w:rFonts w:ascii="Candara" w:hAnsi="Candara"/>
              </w:rPr>
              <w:t xml:space="preserve">2.  </w:t>
            </w:r>
            <w:r w:rsidRPr="00B628A4">
              <w:rPr>
                <w:rFonts w:ascii="Candara" w:hAnsi="Candara"/>
              </w:rPr>
              <w:tab/>
              <w:t>Fuente de fondos</w:t>
            </w:r>
            <w:bookmarkEnd w:id="25"/>
            <w:bookmarkEnd w:id="26"/>
            <w:bookmarkEnd w:id="27"/>
            <w:r w:rsidRPr="00B628A4">
              <w:rPr>
                <w:rFonts w:ascii="Candara" w:hAnsi="Candara"/>
              </w:rPr>
              <w:t xml:space="preserve"> </w:t>
            </w:r>
          </w:p>
        </w:tc>
        <w:tc>
          <w:tcPr>
            <w:tcW w:w="6871" w:type="dxa"/>
            <w:gridSpan w:val="3"/>
          </w:tcPr>
          <w:p w14:paraId="0D726F77" w14:textId="77777777" w:rsidR="003F79AA" w:rsidRPr="00B628A4" w:rsidRDefault="003F79AA" w:rsidP="009A013A">
            <w:pPr>
              <w:spacing w:after="120"/>
              <w:ind w:left="432" w:hanging="432"/>
              <w:jc w:val="both"/>
              <w:rPr>
                <w:rFonts w:ascii="Candara" w:hAnsi="Candara"/>
                <w:spacing w:val="-3"/>
              </w:rPr>
            </w:pPr>
            <w:r w:rsidRPr="00B628A4">
              <w:rPr>
                <w:rFonts w:ascii="Candara" w:hAnsi="Candara"/>
              </w:rPr>
              <w:t>2.1</w:t>
            </w:r>
            <w:r w:rsidRPr="00B628A4">
              <w:rPr>
                <w:rFonts w:ascii="Candara" w:hAnsi="Candara"/>
              </w:rPr>
              <w:tab/>
            </w:r>
            <w:r w:rsidRPr="00B628A4">
              <w:rPr>
                <w:rFonts w:ascii="Candara" w:hAnsi="Candara"/>
                <w:spacing w:val="-3"/>
              </w:rPr>
              <w:t xml:space="preserve">El Prestatario </w:t>
            </w:r>
            <w:r w:rsidRPr="00B628A4">
              <w:rPr>
                <w:rFonts w:ascii="Candara" w:hAnsi="Candara"/>
                <w:b/>
                <w:bCs/>
                <w:spacing w:val="-3"/>
              </w:rPr>
              <w:t>identificado en los DDL</w:t>
            </w:r>
            <w:r w:rsidRPr="00B628A4">
              <w:rPr>
                <w:rFonts w:ascii="Candara" w:hAnsi="Candara"/>
                <w:spacing w:val="-3"/>
              </w:rPr>
              <w:t>, se propone destinar una parte de los fondos del préstamo del Banco Interamericano de Desarrollo (BID)</w:t>
            </w:r>
            <w:r w:rsidR="000B1370" w:rsidRPr="00B628A4">
              <w:rPr>
                <w:rFonts w:ascii="Candara" w:hAnsi="Candara"/>
                <w:spacing w:val="-3"/>
              </w:rPr>
              <w:t xml:space="preserve"> </w:t>
            </w:r>
            <w:r w:rsidRPr="00B628A4">
              <w:rPr>
                <w:rFonts w:ascii="Candara" w:hAnsi="Candara"/>
                <w:spacing w:val="-3"/>
              </w:rPr>
              <w:t xml:space="preserve">(en lo adelante denominado el “Banco”) </w:t>
            </w:r>
            <w:r w:rsidRPr="00B628A4">
              <w:rPr>
                <w:rFonts w:ascii="Candara" w:hAnsi="Candara"/>
                <w:b/>
                <w:bCs/>
                <w:spacing w:val="-3"/>
              </w:rPr>
              <w:t>identificado en los DDL</w:t>
            </w:r>
            <w:r w:rsidRPr="00B628A4">
              <w:rPr>
                <w:rFonts w:ascii="Candara" w:hAnsi="Candara"/>
                <w:spacing w:val="-3"/>
              </w:rPr>
              <w:t xml:space="preserve">, para sufragar parcialmente el costo del Proyecto </w:t>
            </w:r>
            <w:r w:rsidRPr="00B628A4">
              <w:rPr>
                <w:rFonts w:ascii="Candara" w:hAnsi="Candara"/>
                <w:b/>
                <w:bCs/>
                <w:spacing w:val="-3"/>
              </w:rPr>
              <w:t>identificado en los DDL</w:t>
            </w:r>
            <w:r w:rsidRPr="00B628A4">
              <w:rPr>
                <w:rFonts w:ascii="Candara" w:hAnsi="Candara"/>
                <w:spacing w:val="-3"/>
              </w:rPr>
              <w:t>, a fin de cubrir los gastos elegibles en virtud del Contrato para las Obras. El Banco efectuará pagos solamente a solicitud del Prestatario y una vez que el Banco los haya aprobado de conformidad con las estipulaciones del Contrato de Préstamo. Dichos pagos se ajustarán en todos sus aspectos a las condiciones de dicho Contrato.  Salvo que el Banco acuerde expresamente con otra cosa, nadie más que el Prestatario podrá tener derecho alguno en virtud del Contrato de Préstamo ni tendrá derecho alguno sobre los fondos del préstamo.</w:t>
            </w:r>
          </w:p>
          <w:p w14:paraId="7A2ACFDE" w14:textId="77777777" w:rsidR="003F79AA" w:rsidRPr="00B628A4" w:rsidRDefault="003F79AA" w:rsidP="009A013A">
            <w:pPr>
              <w:spacing w:after="120"/>
              <w:ind w:left="432" w:hanging="432"/>
              <w:jc w:val="both"/>
              <w:rPr>
                <w:rFonts w:ascii="Candara" w:hAnsi="Candara"/>
              </w:rPr>
            </w:pPr>
            <w:r w:rsidRPr="00B628A4">
              <w:rPr>
                <w:rFonts w:ascii="Candara" w:hAnsi="Candara"/>
              </w:rPr>
              <w:t>2.2</w:t>
            </w:r>
            <w:r w:rsidRPr="00B628A4">
              <w:rPr>
                <w:rFonts w:ascii="Candara" w:hAnsi="Candara"/>
              </w:rPr>
              <w:tab/>
            </w:r>
            <w:r w:rsidR="00AF6870" w:rsidRPr="00B628A4">
              <w:rPr>
                <w:rFonts w:ascii="Candara" w:hAnsi="Candara"/>
                <w:spacing w:val="-3"/>
                <w:lang w:val="es-ES"/>
              </w:rPr>
              <w:t xml:space="preserve">El Banco Interamericano de Desarrollo efectuará pagos solamente a pedido del Prestatario y una vez que el Banco Interamericano de Desarrollo los haya aprobado de conformidad con las estipulaciones </w:t>
            </w:r>
            <w:r w:rsidR="00AF6870" w:rsidRPr="00B628A4">
              <w:rPr>
                <w:rFonts w:ascii="Candara" w:hAnsi="Candara"/>
                <w:lang w:val="es-ES"/>
              </w:rPr>
              <w:t xml:space="preserve">establecidas en el acuerdo financiero entre el Prestatario y el Banco (en adelante denominado “el Contrato de Préstamo”). </w:t>
            </w:r>
            <w:r w:rsidR="00AF6870" w:rsidRPr="00B628A4">
              <w:rPr>
                <w:rFonts w:ascii="Candara" w:hAnsi="Candara"/>
                <w:spacing w:val="-3"/>
                <w:lang w:val="es-ES"/>
              </w:rPr>
              <w:t>Dichos pagos se ajustarán en todos sus aspectos a las condiciones de dicho</w:t>
            </w:r>
            <w:r w:rsidR="00AF6870" w:rsidRPr="00B628A4">
              <w:rPr>
                <w:rFonts w:ascii="Candara" w:hAnsi="Candara"/>
                <w:lang w:val="es-ES"/>
              </w:rPr>
              <w:t xml:space="preserve"> Contrato de Préstamo. </w:t>
            </w:r>
            <w:r w:rsidR="00AF6870" w:rsidRPr="00B628A4">
              <w:rPr>
                <w:rFonts w:ascii="Candara" w:hAnsi="Candara"/>
                <w:spacing w:val="-3"/>
                <w:lang w:val="es-ES"/>
              </w:rPr>
              <w:t xml:space="preserve">Salvo que el Banco Interamericano de Desarrollo acuerde expresamente lo contrario, nadie más que </w:t>
            </w:r>
            <w:r w:rsidR="00AF6870" w:rsidRPr="00B628A4">
              <w:rPr>
                <w:rFonts w:ascii="Candara" w:hAnsi="Candara"/>
                <w:spacing w:val="-3"/>
                <w:lang w:val="es-ES"/>
              </w:rPr>
              <w:lastRenderedPageBreak/>
              <w:t>el Prestatario podrá tener derecho alguno en virtud del Contrato de Préstamo ni tendrá ningún derecho a los fondos del financiamiento.</w:t>
            </w:r>
          </w:p>
        </w:tc>
      </w:tr>
      <w:tr w:rsidR="00F123B2" w:rsidRPr="00B628A4" w14:paraId="2E78E7A6" w14:textId="77777777" w:rsidTr="009A013A">
        <w:trPr>
          <w:gridBefore w:val="1"/>
          <w:wBefore w:w="108" w:type="dxa"/>
        </w:trPr>
        <w:tc>
          <w:tcPr>
            <w:tcW w:w="2340" w:type="dxa"/>
            <w:gridSpan w:val="3"/>
            <w:tcBorders>
              <w:bottom w:val="single" w:sz="4" w:space="0" w:color="auto"/>
            </w:tcBorders>
          </w:tcPr>
          <w:p w14:paraId="4D6C838F" w14:textId="77777777" w:rsidR="00F123B2" w:rsidRPr="00B628A4" w:rsidRDefault="00F123B2" w:rsidP="009A013A">
            <w:pPr>
              <w:pStyle w:val="Heading1-Clausename"/>
              <w:tabs>
                <w:tab w:val="clear" w:pos="360"/>
                <w:tab w:val="left" w:pos="432"/>
              </w:tabs>
              <w:spacing w:after="120"/>
              <w:ind w:left="432" w:hanging="432"/>
              <w:rPr>
                <w:rFonts w:ascii="Candara" w:hAnsi="Candara"/>
                <w:bCs/>
                <w:szCs w:val="24"/>
                <w:lang w:val="es-ES"/>
              </w:rPr>
            </w:pPr>
            <w:r w:rsidRPr="00B628A4">
              <w:rPr>
                <w:rFonts w:ascii="Candara" w:hAnsi="Candara"/>
                <w:bCs/>
                <w:szCs w:val="24"/>
                <w:lang w:val="es-ES"/>
              </w:rPr>
              <w:lastRenderedPageBreak/>
              <w:t xml:space="preserve">3. </w:t>
            </w:r>
            <w:r w:rsidRPr="00B628A4">
              <w:rPr>
                <w:rFonts w:ascii="Candara" w:hAnsi="Candara"/>
                <w:bCs/>
                <w:szCs w:val="24"/>
                <w:lang w:val="es-ES"/>
              </w:rPr>
              <w:tab/>
              <w:t xml:space="preserve">Prácticas prohibidas </w:t>
            </w:r>
          </w:p>
        </w:tc>
        <w:tc>
          <w:tcPr>
            <w:tcW w:w="6660" w:type="dxa"/>
            <w:tcBorders>
              <w:bottom w:val="single" w:sz="4" w:space="0" w:color="auto"/>
            </w:tcBorders>
          </w:tcPr>
          <w:p w14:paraId="5B941320" w14:textId="270DBFDE" w:rsidR="002D1536" w:rsidRPr="000F5B3D" w:rsidRDefault="00461DA7" w:rsidP="009A013A">
            <w:pPr>
              <w:tabs>
                <w:tab w:val="num" w:pos="1872"/>
              </w:tabs>
              <w:spacing w:after="120"/>
              <w:ind w:left="432" w:hanging="432"/>
              <w:jc w:val="both"/>
              <w:rPr>
                <w:rFonts w:ascii="Candara" w:hAnsi="Candara"/>
              </w:rPr>
            </w:pPr>
            <w:r w:rsidRPr="000F5B3D">
              <w:rPr>
                <w:rFonts w:ascii="Candara" w:hAnsi="Candara"/>
              </w:rPr>
              <w:t xml:space="preserve">3.1 </w:t>
            </w:r>
            <w:r w:rsidR="002D1536" w:rsidRPr="000F5B3D">
              <w:rPr>
                <w:rFonts w:ascii="Candara" w:hAnsi="Candara"/>
              </w:rPr>
              <w:t xml:space="preserve">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w:t>
            </w:r>
            <w:proofErr w:type="spellStart"/>
            <w:r w:rsidR="002D1536" w:rsidRPr="000F5B3D">
              <w:rPr>
                <w:rFonts w:ascii="Candara" w:hAnsi="Candara"/>
              </w:rPr>
              <w:t>subconsultores</w:t>
            </w:r>
            <w:proofErr w:type="spellEnd"/>
            <w:r w:rsidR="002D1536" w:rsidRPr="000F5B3D">
              <w:rPr>
                <w:rFonts w:ascii="Candara" w:hAnsi="Candara"/>
              </w:rPr>
              <w:t xml:space="preserve">, proveedores de servicios y concesionarios (incluidos sus respectivos funcionarios, empleados y representantes, ya sean sus atribuciones expresas o implícitas) observar los más altos niveles éticos </w:t>
            </w:r>
            <w:r w:rsidR="002D1536" w:rsidRPr="008C6456">
              <w:rPr>
                <w:rFonts w:ascii="Candara" w:hAnsi="Candara"/>
              </w:rPr>
              <w:t>y denunciar al Banco todo</w:t>
            </w:r>
            <w:r w:rsidR="002D1536" w:rsidRPr="000F5B3D">
              <w:rPr>
                <w:rFonts w:ascii="Candara" w:hAnsi="Candara"/>
              </w:rPr>
              <w:t xml:space="preserve"> acto sospechoso de constituir una Práctica Prohibida del cual tenga conocimiento o sea informado durante el proceso de selección y las negociaciones o la ejecución de un contrato. Las Prácticas Prohibidas comprenden (i) prácticas corruptas; (</w:t>
            </w:r>
            <w:proofErr w:type="spellStart"/>
            <w:r w:rsidR="002D1536" w:rsidRPr="000F5B3D">
              <w:rPr>
                <w:rFonts w:ascii="Candara" w:hAnsi="Candara"/>
              </w:rPr>
              <w:t>ii</w:t>
            </w:r>
            <w:proofErr w:type="spellEnd"/>
            <w:r w:rsidR="002D1536" w:rsidRPr="000F5B3D">
              <w:rPr>
                <w:rFonts w:ascii="Candara" w:hAnsi="Candara"/>
              </w:rPr>
              <w:t>) prácticas fraudulentas; (</w:t>
            </w:r>
            <w:proofErr w:type="spellStart"/>
            <w:r w:rsidR="002D1536" w:rsidRPr="000F5B3D">
              <w:rPr>
                <w:rFonts w:ascii="Candara" w:hAnsi="Candara"/>
              </w:rPr>
              <w:t>iii</w:t>
            </w:r>
            <w:proofErr w:type="spellEnd"/>
            <w:r w:rsidR="002D1536" w:rsidRPr="000F5B3D">
              <w:rPr>
                <w:rFonts w:ascii="Candara" w:hAnsi="Candara"/>
              </w:rPr>
              <w:t>) prácticas coercitivas; (</w:t>
            </w:r>
            <w:proofErr w:type="spellStart"/>
            <w:r w:rsidR="002D1536" w:rsidRPr="000F5B3D">
              <w:rPr>
                <w:rFonts w:ascii="Candara" w:hAnsi="Candara"/>
              </w:rPr>
              <w:t>iv</w:t>
            </w:r>
            <w:proofErr w:type="spellEnd"/>
            <w:r w:rsidR="002D1536" w:rsidRPr="000F5B3D">
              <w:rPr>
                <w:rFonts w:ascii="Candara" w:hAnsi="Candara"/>
              </w:rPr>
              <w:t>) prácticas colusorias; (v) prácticas obstructivas; y (vi) apropiación indebida. El Banco ha</w:t>
            </w:r>
            <w:r w:rsidR="00B74381" w:rsidRPr="000F5B3D">
              <w:rPr>
                <w:rFonts w:ascii="Candara" w:hAnsi="Candara"/>
              </w:rPr>
              <w:t xml:space="preserve">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2B0C9261" w14:textId="06714C16" w:rsidR="00461DA7" w:rsidRPr="000F5B3D" w:rsidRDefault="00461DA7" w:rsidP="009A013A">
            <w:pPr>
              <w:spacing w:after="120"/>
              <w:ind w:left="882" w:hanging="360"/>
              <w:jc w:val="both"/>
              <w:rPr>
                <w:rFonts w:ascii="Candara" w:hAnsi="Candara"/>
                <w:bCs/>
                <w:lang w:val="es-ES"/>
              </w:rPr>
            </w:pPr>
            <w:r w:rsidRPr="000F5B3D">
              <w:rPr>
                <w:rFonts w:ascii="Candara" w:hAnsi="Candara"/>
                <w:bCs/>
                <w:lang w:val="es-ES"/>
              </w:rPr>
              <w:t xml:space="preserve">(a) </w:t>
            </w:r>
            <w:r w:rsidR="00B74381" w:rsidRPr="000F5B3D">
              <w:rPr>
                <w:rFonts w:ascii="Candara" w:hAnsi="Candara"/>
                <w:bCs/>
                <w:lang w:val="es-ES"/>
              </w:rPr>
              <w:t>A efectos del cumplimiento de esta Política, el Banco define las expresiones que se indican a continuación:</w:t>
            </w:r>
            <w:r w:rsidRPr="000F5B3D">
              <w:rPr>
                <w:rFonts w:ascii="Candara" w:hAnsi="Candara"/>
                <w:bCs/>
                <w:lang w:val="es-ES"/>
              </w:rPr>
              <w:t xml:space="preserve"> </w:t>
            </w:r>
          </w:p>
          <w:p w14:paraId="1C585D6B" w14:textId="0C6DFD50"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 xml:space="preserve">(i) </w:t>
            </w:r>
            <w:r w:rsidR="00CC3243" w:rsidRPr="000F5B3D">
              <w:rPr>
                <w:rFonts w:ascii="Candara" w:hAnsi="Candara"/>
                <w:bCs/>
                <w:lang w:val="es-ES"/>
              </w:rPr>
              <w:t>Una práctica corrupta consiste en ofrecer, dar, recibir, o solicitar, directa o indirectamente, cualquier cosa de valor para influenciar indebidamente las acciones de otra parte;</w:t>
            </w:r>
          </w:p>
          <w:p w14:paraId="0504A4F8" w14:textId="1F8AA910"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ii</w:t>
            </w:r>
            <w:proofErr w:type="spellEnd"/>
            <w:r w:rsidRPr="000F5B3D">
              <w:rPr>
                <w:rFonts w:ascii="Candara" w:hAnsi="Candara"/>
                <w:bCs/>
                <w:lang w:val="es-ES"/>
              </w:rPr>
              <w:t xml:space="preserve">) </w:t>
            </w:r>
            <w:r w:rsidR="00CC3243" w:rsidRPr="000F5B3D">
              <w:rPr>
                <w:rFonts w:ascii="Candara" w:hAnsi="Candara"/>
                <w:bCs/>
                <w:lang w:val="es-ES"/>
              </w:rPr>
              <w:t>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1E39826E" w14:textId="121F7788"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lastRenderedPageBreak/>
              <w:t>(</w:t>
            </w:r>
            <w:proofErr w:type="spellStart"/>
            <w:r w:rsidRPr="000F5B3D">
              <w:rPr>
                <w:rFonts w:ascii="Candara" w:hAnsi="Candara"/>
                <w:bCs/>
                <w:lang w:val="es-ES"/>
              </w:rPr>
              <w:t>iii</w:t>
            </w:r>
            <w:proofErr w:type="spellEnd"/>
            <w:r w:rsidRPr="000F5B3D">
              <w:rPr>
                <w:rFonts w:ascii="Candara" w:hAnsi="Candara"/>
                <w:bCs/>
                <w:lang w:val="es-ES"/>
              </w:rPr>
              <w:t xml:space="preserve">) </w:t>
            </w:r>
            <w:r w:rsidR="00CC3243" w:rsidRPr="000F5B3D">
              <w:rPr>
                <w:rFonts w:ascii="Candara" w:hAnsi="Candara"/>
                <w:bCs/>
                <w:lang w:val="es-ES"/>
              </w:rPr>
              <w:t>Una práctica coercitiva consiste en perjudicar o causar daño, o amenazar con perjudicar o causar daño, directa o indirectamente, a cualquier parte o a sus bienes para influenciar indebidamente las acciones de una parte;</w:t>
            </w:r>
          </w:p>
          <w:p w14:paraId="1F4D829D" w14:textId="481248CD" w:rsidR="00461DA7" w:rsidRPr="000F5B3D" w:rsidRDefault="00461DA7" w:rsidP="009A013A">
            <w:pPr>
              <w:pStyle w:val="Sangra3detindependiente"/>
              <w:tabs>
                <w:tab w:val="num" w:pos="792"/>
              </w:tabs>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iv</w:t>
            </w:r>
            <w:proofErr w:type="spellEnd"/>
            <w:r w:rsidRPr="000F5B3D">
              <w:rPr>
                <w:rFonts w:ascii="Candara" w:hAnsi="Candara"/>
                <w:bCs/>
                <w:lang w:val="es-ES"/>
              </w:rPr>
              <w:t>)</w:t>
            </w:r>
            <w:r w:rsidR="00D066B0" w:rsidRPr="000F5B3D">
              <w:t xml:space="preserve"> </w:t>
            </w:r>
            <w:r w:rsidR="00D066B0" w:rsidRPr="000F5B3D">
              <w:rPr>
                <w:rFonts w:ascii="Candara" w:hAnsi="Candara"/>
                <w:bCs/>
                <w:lang w:val="es-ES"/>
              </w:rPr>
              <w:t>Una práctica colusoria es un acuerdo entre dos o más partes realizado con la intención de alcanzar un propósito inapropiado, lo que incluye influenciar en forma inapropiada las acciones de otra parte;</w:t>
            </w:r>
          </w:p>
          <w:p w14:paraId="7B9893E7" w14:textId="3A2B3F38" w:rsidR="00461DA7" w:rsidRPr="000F5B3D" w:rsidRDefault="00461DA7" w:rsidP="009A013A">
            <w:pPr>
              <w:pStyle w:val="Sangra3detindependiente"/>
              <w:tabs>
                <w:tab w:val="num" w:pos="792"/>
              </w:tabs>
              <w:spacing w:after="120"/>
              <w:ind w:left="1242" w:hanging="360"/>
              <w:jc w:val="both"/>
              <w:rPr>
                <w:rFonts w:ascii="Candara" w:hAnsi="Candara"/>
                <w:bCs/>
                <w:lang w:val="es-ES"/>
              </w:rPr>
            </w:pPr>
            <w:r w:rsidRPr="000F5B3D">
              <w:rPr>
                <w:rFonts w:ascii="Candara" w:hAnsi="Candara"/>
                <w:bCs/>
                <w:lang w:val="es-ES"/>
              </w:rPr>
              <w:t xml:space="preserve">(v) </w:t>
            </w:r>
            <w:r w:rsidR="0016106C" w:rsidRPr="000F5B3D">
              <w:rPr>
                <w:rFonts w:ascii="Candara" w:hAnsi="Candara"/>
                <w:bCs/>
                <w:lang w:val="es-ES"/>
              </w:rPr>
              <w:t>Una práctica obstructiva consiste en</w:t>
            </w:r>
          </w:p>
          <w:p w14:paraId="276F0113" w14:textId="639BCA49" w:rsidR="00461DA7" w:rsidRPr="000F5B3D" w:rsidRDefault="00625A86" w:rsidP="009A013A">
            <w:pPr>
              <w:pStyle w:val="Sangra3detindependiente"/>
              <w:spacing w:after="120"/>
              <w:ind w:left="1413" w:hanging="522"/>
              <w:jc w:val="both"/>
              <w:rPr>
                <w:rFonts w:ascii="Candara" w:hAnsi="Candara"/>
                <w:bCs/>
                <w:lang w:val="es-ES"/>
              </w:rPr>
            </w:pPr>
            <w:r w:rsidRPr="000F5B3D">
              <w:rPr>
                <w:rFonts w:ascii="Candara" w:hAnsi="Candara"/>
                <w:bCs/>
                <w:lang w:val="es-ES"/>
              </w:rPr>
              <w:t xml:space="preserve">           i. </w:t>
            </w:r>
            <w:r w:rsidR="0016106C" w:rsidRPr="000F5B3D">
              <w:rPr>
                <w:rFonts w:ascii="Candara" w:hAnsi="Candara"/>
                <w:bCs/>
                <w:lang w:val="es-ES"/>
              </w:rPr>
              <w:t>destruir, falsificar, alterar u ocultar evidencia significativa para una investigación del Grupo BID, o realizar declaraciones falsas ante los investigadores con la intención de impedir una investigación del Grupo BID;</w:t>
            </w:r>
          </w:p>
          <w:p w14:paraId="26F5687F" w14:textId="271173FF" w:rsidR="00625A86" w:rsidRPr="000F5B3D" w:rsidRDefault="00625A86" w:rsidP="009A013A">
            <w:pPr>
              <w:pStyle w:val="Sangra3detindependiente"/>
              <w:spacing w:after="120"/>
              <w:ind w:left="1413" w:hanging="522"/>
              <w:jc w:val="both"/>
              <w:rPr>
                <w:rFonts w:ascii="Candara" w:hAnsi="Candara"/>
                <w:bCs/>
                <w:lang w:val="es-ES"/>
              </w:rPr>
            </w:pPr>
            <w:r w:rsidRPr="000F5B3D">
              <w:rPr>
                <w:rFonts w:ascii="Candara" w:hAnsi="Candara"/>
                <w:bCs/>
                <w:lang w:val="es-ES"/>
              </w:rPr>
              <w:t xml:space="preserve">           </w:t>
            </w:r>
            <w:proofErr w:type="spellStart"/>
            <w:r w:rsidRPr="000F5B3D">
              <w:rPr>
                <w:rFonts w:ascii="Candara" w:hAnsi="Candara"/>
                <w:bCs/>
                <w:lang w:val="es-ES"/>
              </w:rPr>
              <w:t>ii</w:t>
            </w:r>
            <w:proofErr w:type="spellEnd"/>
            <w:r w:rsidRPr="000F5B3D">
              <w:rPr>
                <w:rFonts w:ascii="Candara" w:hAnsi="Candara"/>
                <w:bCs/>
                <w:lang w:val="es-ES"/>
              </w:rPr>
              <w:t xml:space="preserve">. </w:t>
            </w:r>
            <w:r w:rsidR="00D43AA9" w:rsidRPr="000F5B3D">
              <w:rPr>
                <w:rFonts w:ascii="Candara" w:hAnsi="Candara"/>
                <w:bCs/>
                <w:lang w:val="es-ES"/>
              </w:rPr>
              <w:t>amenazar, hostigar o intimidar a cualquier parte para impedir que divulgue su conocimiento de asuntos que son importantes para una investigación del Grupo BID o que prosiga con la investigación; o</w:t>
            </w:r>
          </w:p>
          <w:p w14:paraId="455F5495" w14:textId="58CF8542" w:rsidR="009F11EA" w:rsidRPr="000F5B3D" w:rsidRDefault="009F11EA" w:rsidP="009A013A">
            <w:pPr>
              <w:pStyle w:val="Sangra3detindependiente"/>
              <w:spacing w:after="120"/>
              <w:ind w:left="1413" w:hanging="522"/>
              <w:jc w:val="both"/>
              <w:rPr>
                <w:rFonts w:ascii="Candara" w:hAnsi="Candara"/>
                <w:bCs/>
                <w:lang w:val="es-ES"/>
              </w:rPr>
            </w:pPr>
            <w:r w:rsidRPr="000F5B3D">
              <w:rPr>
                <w:rFonts w:ascii="Candara" w:hAnsi="Candara"/>
                <w:bCs/>
                <w:lang w:val="es-ES"/>
              </w:rPr>
              <w:t xml:space="preserve">           </w:t>
            </w:r>
            <w:proofErr w:type="spellStart"/>
            <w:r w:rsidRPr="000F5B3D">
              <w:rPr>
                <w:rFonts w:ascii="Candara" w:hAnsi="Candara"/>
                <w:bCs/>
                <w:lang w:val="es-ES"/>
              </w:rPr>
              <w:t>iii</w:t>
            </w:r>
            <w:proofErr w:type="spellEnd"/>
            <w:r w:rsidRPr="000F5B3D">
              <w:rPr>
                <w:rFonts w:ascii="Candara" w:hAnsi="Candara"/>
                <w:bCs/>
                <w:lang w:val="es-ES"/>
              </w:rPr>
              <w:t>) actos realizados con la intención de impedir el ejercicio de los derechos contractuales de auditoría e inspección del Grupo BID previstos en el párrafo</w:t>
            </w:r>
            <w:r w:rsidR="00292B95" w:rsidRPr="000F5B3D">
              <w:rPr>
                <w:rFonts w:ascii="Candara" w:hAnsi="Candara"/>
                <w:bCs/>
                <w:lang w:val="es-ES"/>
              </w:rPr>
              <w:t xml:space="preserve"> 3.1</w:t>
            </w:r>
            <w:r w:rsidRPr="000F5B3D">
              <w:rPr>
                <w:rFonts w:ascii="Candara" w:hAnsi="Candara"/>
                <w:bCs/>
                <w:lang w:val="es-ES"/>
              </w:rPr>
              <w:t xml:space="preserve"> (f) de abajo, o sus derechos de acceso a la información; y</w:t>
            </w:r>
          </w:p>
          <w:p w14:paraId="3CF9111A" w14:textId="69A82A4D" w:rsidR="009F11EA" w:rsidRPr="000F5B3D" w:rsidRDefault="009F11EA" w:rsidP="009A013A">
            <w:pPr>
              <w:pStyle w:val="Sangra3detindependiente"/>
              <w:spacing w:after="120"/>
              <w:ind w:left="1413" w:hanging="522"/>
              <w:jc w:val="both"/>
              <w:rPr>
                <w:rFonts w:ascii="Candara" w:hAnsi="Candara"/>
                <w:bCs/>
                <w:lang w:val="es-ES"/>
              </w:rPr>
            </w:pPr>
            <w:r w:rsidRPr="000F5B3D">
              <w:rPr>
                <w:rFonts w:ascii="Candara" w:hAnsi="Candara"/>
                <w:bCs/>
                <w:lang w:val="es-ES"/>
              </w:rPr>
              <w:t xml:space="preserve">(vi) </w:t>
            </w:r>
            <w:r w:rsidR="00B5592A" w:rsidRPr="000F5B3D">
              <w:rPr>
                <w:rFonts w:ascii="Candara" w:hAnsi="Candara"/>
                <w:bCs/>
                <w:lang w:val="es-ES"/>
              </w:rPr>
              <w:t>La apropiación indebida consiste en el uso de fondos o recursos del Grupo BID para un propósito indebido o para un propósito no autorizado, cometido de forma intencional o por negligencia grave.</w:t>
            </w:r>
          </w:p>
          <w:p w14:paraId="6D10FEFC" w14:textId="3A797D4C" w:rsidR="00461DA7" w:rsidRPr="000F5B3D" w:rsidRDefault="00461DA7" w:rsidP="009A013A">
            <w:pPr>
              <w:spacing w:after="120"/>
              <w:ind w:left="882" w:hanging="360"/>
              <w:jc w:val="both"/>
              <w:rPr>
                <w:rFonts w:ascii="Candara" w:hAnsi="Candara"/>
                <w:bCs/>
                <w:lang w:val="es-ES"/>
              </w:rPr>
            </w:pPr>
            <w:r w:rsidRPr="000F5B3D">
              <w:rPr>
                <w:rFonts w:ascii="Candara" w:hAnsi="Candara"/>
                <w:bCs/>
                <w:lang w:val="es-ES"/>
              </w:rPr>
              <w:t xml:space="preserve">(b) </w:t>
            </w:r>
            <w:r w:rsidR="00F36737" w:rsidRPr="000F5B3D">
              <w:rPr>
                <w:rFonts w:ascii="Candara" w:hAnsi="Candara"/>
                <w:bCs/>
                <w:lang w:val="es-ES"/>
              </w:rPr>
              <w:t xml:space="preserve">Si el Banco determina que cualquier firma, entidad o individuo actuando como oferente o participando en una actividad financiada por el Banco incluidos, entre otros, solicitantes, oferentes, proveedores, contratistas, consultores, miembros del personal, subcontratistas, </w:t>
            </w:r>
            <w:proofErr w:type="spellStart"/>
            <w:r w:rsidR="00F36737" w:rsidRPr="000F5B3D">
              <w:rPr>
                <w:rFonts w:ascii="Candara" w:hAnsi="Candara"/>
                <w:bCs/>
                <w:lang w:val="es-ES"/>
              </w:rPr>
              <w:t>subconsultores</w:t>
            </w:r>
            <w:proofErr w:type="spellEnd"/>
            <w:r w:rsidR="00F36737" w:rsidRPr="000F5B3D">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r w:rsidRPr="000F5B3D">
              <w:rPr>
                <w:rFonts w:ascii="Candara" w:hAnsi="Candara"/>
                <w:bCs/>
                <w:lang w:val="es-ES"/>
              </w:rPr>
              <w:t>:</w:t>
            </w:r>
          </w:p>
          <w:p w14:paraId="40130C26" w14:textId="2E223D47"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lastRenderedPageBreak/>
              <w:t xml:space="preserve">(i) </w:t>
            </w:r>
            <w:r w:rsidR="00F36737" w:rsidRPr="000F5B3D">
              <w:rPr>
                <w:rFonts w:ascii="Candara" w:hAnsi="Candara"/>
                <w:bCs/>
                <w:lang w:val="es-ES"/>
              </w:rPr>
              <w:t>No financiar ninguna propuesta de adjudicación de un contrato para la adquisición de bienes o la contratación de obras financiadas por el Banco;</w:t>
            </w:r>
          </w:p>
          <w:p w14:paraId="35C5D85C" w14:textId="76D70FE0"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ii</w:t>
            </w:r>
            <w:proofErr w:type="spellEnd"/>
            <w:r w:rsidRPr="000F5B3D">
              <w:rPr>
                <w:rFonts w:ascii="Candara" w:hAnsi="Candara"/>
                <w:bCs/>
                <w:lang w:val="es-ES"/>
              </w:rPr>
              <w:t xml:space="preserve">) </w:t>
            </w:r>
            <w:r w:rsidR="009A1332" w:rsidRPr="000F5B3D">
              <w:rPr>
                <w:rFonts w:ascii="Candara" w:hAnsi="Candara"/>
                <w:bCs/>
                <w:lang w:val="es-ES"/>
              </w:rPr>
              <w:t>Suspender los desembolsos de la operación, si se determina, en cualquier etapa, que un empleado, agencia o representante del Prestatario, el Organismo Ejecutor o el Organismo Contratante ha cometido una Práctica Prohibida;</w:t>
            </w:r>
          </w:p>
          <w:p w14:paraId="020A1100" w14:textId="4D2F5E15"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iii</w:t>
            </w:r>
            <w:proofErr w:type="spellEnd"/>
            <w:r w:rsidRPr="000F5B3D">
              <w:rPr>
                <w:rFonts w:ascii="Candara" w:hAnsi="Candara"/>
                <w:bCs/>
                <w:lang w:val="es-ES"/>
              </w:rPr>
              <w:t xml:space="preserve">) </w:t>
            </w:r>
            <w:r w:rsidR="009A1332" w:rsidRPr="000F5B3D">
              <w:rPr>
                <w:rFonts w:ascii="Candara" w:hAnsi="Candara"/>
                <w:bCs/>
                <w:lang w:val="es-ES"/>
              </w:rPr>
              <w:t>Declarar una contratación no elegible para financiamiento del Banco y cancelar 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573ADCBA" w14:textId="06564F20"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iv</w:t>
            </w:r>
            <w:proofErr w:type="spellEnd"/>
            <w:r w:rsidRPr="000F5B3D">
              <w:rPr>
                <w:rFonts w:ascii="Candara" w:hAnsi="Candara"/>
                <w:bCs/>
                <w:lang w:val="es-ES"/>
              </w:rPr>
              <w:t xml:space="preserve">) </w:t>
            </w:r>
            <w:r w:rsidR="009A1332" w:rsidRPr="000F5B3D">
              <w:rPr>
                <w:rFonts w:ascii="Candara" w:hAnsi="Candara"/>
                <w:bCs/>
                <w:lang w:val="es-ES"/>
              </w:rPr>
              <w:t>Emitir una amonestación a la firma, entidad o individuo en el formato de una carta formal de censura por su conducta;</w:t>
            </w:r>
          </w:p>
          <w:p w14:paraId="0832C077" w14:textId="1C2B21CD"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 xml:space="preserve">(v) </w:t>
            </w:r>
            <w:r w:rsidR="00713475" w:rsidRPr="000F5B3D">
              <w:rPr>
                <w:rFonts w:ascii="Candara" w:hAnsi="Candara"/>
                <w:bCs/>
                <w:lang w:val="es-ES"/>
              </w:rPr>
              <w:t>Declarar a una firma, entidad o individuo inelegible, en forma permanente o por determinado período de tiempo, para que (i) se le adjudiquen o participe en actividades financiadas por el Banco, y (</w:t>
            </w:r>
            <w:proofErr w:type="spellStart"/>
            <w:r w:rsidR="00713475" w:rsidRPr="000F5B3D">
              <w:rPr>
                <w:rFonts w:ascii="Candara" w:hAnsi="Candara"/>
                <w:bCs/>
                <w:lang w:val="es-ES"/>
              </w:rPr>
              <w:t>ii</w:t>
            </w:r>
            <w:proofErr w:type="spellEnd"/>
            <w:r w:rsidR="00713475" w:rsidRPr="000F5B3D">
              <w:rPr>
                <w:rFonts w:ascii="Candara" w:hAnsi="Candara"/>
                <w:bCs/>
                <w:lang w:val="es-ES"/>
              </w:rPr>
              <w:t xml:space="preserve">) sea designado13 </w:t>
            </w:r>
            <w:proofErr w:type="spellStart"/>
            <w:r w:rsidR="00713475" w:rsidRPr="000F5B3D">
              <w:rPr>
                <w:rFonts w:ascii="Candara" w:hAnsi="Candara"/>
                <w:bCs/>
                <w:lang w:val="es-ES"/>
              </w:rPr>
              <w:t>subconsultor</w:t>
            </w:r>
            <w:proofErr w:type="spellEnd"/>
            <w:r w:rsidR="00713475" w:rsidRPr="000F5B3D">
              <w:rPr>
                <w:rFonts w:ascii="Candara" w:hAnsi="Candara"/>
                <w:bCs/>
                <w:lang w:val="es-ES"/>
              </w:rPr>
              <w:t>, subcontratista o proveedor de bienes o servicios por otra firma elegible a la que se adjudique un contrato para ejecutar actividades financiadas por el Banco;</w:t>
            </w:r>
            <w:r w:rsidRPr="000F5B3D">
              <w:rPr>
                <w:rFonts w:ascii="Candara" w:hAnsi="Candara"/>
                <w:bCs/>
                <w:lang w:val="es-ES"/>
              </w:rPr>
              <w:t xml:space="preserve"> </w:t>
            </w:r>
          </w:p>
          <w:p w14:paraId="1E0E4723" w14:textId="526A12FA"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 xml:space="preserve">(vi) </w:t>
            </w:r>
            <w:r w:rsidR="00713475" w:rsidRPr="000F5B3D">
              <w:rPr>
                <w:rFonts w:ascii="Candara" w:hAnsi="Candara"/>
                <w:bCs/>
                <w:lang w:val="es-ES"/>
              </w:rPr>
              <w:t>Remitir el tema a las autoridades pertinentes encargadas de hacer cumplir las leyes; o</w:t>
            </w:r>
          </w:p>
          <w:p w14:paraId="24CBBC25" w14:textId="248E2A33" w:rsidR="00461DA7" w:rsidRPr="000F5B3D" w:rsidRDefault="00461DA7" w:rsidP="009A013A">
            <w:pPr>
              <w:pStyle w:val="Sangra3detindependiente"/>
              <w:spacing w:after="120"/>
              <w:ind w:left="1242" w:hanging="360"/>
              <w:jc w:val="both"/>
              <w:rPr>
                <w:rFonts w:ascii="Candara" w:hAnsi="Candara"/>
                <w:bCs/>
                <w:lang w:val="es-ES"/>
              </w:rPr>
            </w:pPr>
            <w:r w:rsidRPr="000F5B3D">
              <w:rPr>
                <w:rFonts w:ascii="Candara" w:hAnsi="Candara"/>
                <w:bCs/>
                <w:lang w:val="es-ES"/>
              </w:rPr>
              <w:t>(</w:t>
            </w:r>
            <w:proofErr w:type="spellStart"/>
            <w:r w:rsidRPr="000F5B3D">
              <w:rPr>
                <w:rFonts w:ascii="Candara" w:hAnsi="Candara"/>
                <w:bCs/>
                <w:lang w:val="es-ES"/>
              </w:rPr>
              <w:t>vii</w:t>
            </w:r>
            <w:proofErr w:type="spellEnd"/>
            <w:r w:rsidRPr="000F5B3D">
              <w:rPr>
                <w:rFonts w:ascii="Candara" w:hAnsi="Candara"/>
                <w:bCs/>
                <w:lang w:val="es-ES"/>
              </w:rPr>
              <w:t xml:space="preserve">) </w:t>
            </w:r>
            <w:r w:rsidR="00713475" w:rsidRPr="000F5B3D">
              <w:rPr>
                <w:rFonts w:ascii="Candara" w:hAnsi="Candara"/>
                <w:bCs/>
                <w:lang w:val="es-ES"/>
              </w:rPr>
              <w:t>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36FD9449" w14:textId="25D24C62" w:rsidR="00461DA7" w:rsidRPr="000F5B3D" w:rsidRDefault="00461DA7" w:rsidP="009A013A">
            <w:pPr>
              <w:tabs>
                <w:tab w:val="left" w:pos="4825"/>
              </w:tabs>
              <w:spacing w:after="120"/>
              <w:ind w:left="882" w:hanging="360"/>
              <w:jc w:val="both"/>
              <w:rPr>
                <w:rFonts w:ascii="Candara" w:hAnsi="Candara"/>
                <w:bCs/>
                <w:lang w:val="es-ES"/>
              </w:rPr>
            </w:pPr>
            <w:r w:rsidRPr="000F5B3D">
              <w:rPr>
                <w:rFonts w:ascii="Candara" w:hAnsi="Candara"/>
                <w:bCs/>
                <w:lang w:val="es-ES"/>
              </w:rPr>
              <w:t xml:space="preserve">(c) </w:t>
            </w:r>
            <w:r w:rsidR="005124BF" w:rsidRPr="000F5B3D">
              <w:rPr>
                <w:rFonts w:ascii="Candara" w:hAnsi="Candara"/>
                <w:bCs/>
                <w:lang w:val="es-ES"/>
              </w:rPr>
              <w:t>Lo dispuesto en los incisos (i) y (</w:t>
            </w:r>
            <w:proofErr w:type="spellStart"/>
            <w:r w:rsidR="005124BF" w:rsidRPr="000F5B3D">
              <w:rPr>
                <w:rFonts w:ascii="Candara" w:hAnsi="Candara"/>
                <w:bCs/>
                <w:lang w:val="es-ES"/>
              </w:rPr>
              <w:t>ii</w:t>
            </w:r>
            <w:proofErr w:type="spellEnd"/>
            <w:r w:rsidR="005124BF" w:rsidRPr="000F5B3D">
              <w:rPr>
                <w:rFonts w:ascii="Candara" w:hAnsi="Candara"/>
                <w:bCs/>
                <w:lang w:val="es-ES"/>
              </w:rPr>
              <w:t xml:space="preserve">) del párrafo 3.1 (b) se aplicará también en casos en los que las partes hayan sido temporalmente declaradas inelegibles para la adjudicación de nuevos contratos en espera de que se </w:t>
            </w:r>
            <w:r w:rsidR="005124BF" w:rsidRPr="000F5B3D">
              <w:rPr>
                <w:rFonts w:ascii="Candara" w:hAnsi="Candara"/>
                <w:bCs/>
                <w:lang w:val="es-ES"/>
              </w:rPr>
              <w:lastRenderedPageBreak/>
              <w:t>adopte una decisión definitiva en un proceso de sanción, o cualquier otra resolución.</w:t>
            </w:r>
          </w:p>
          <w:p w14:paraId="392E7AE1" w14:textId="78CA694A" w:rsidR="00461DA7" w:rsidRPr="000F5B3D" w:rsidRDefault="00461DA7" w:rsidP="009A013A">
            <w:pPr>
              <w:spacing w:after="120"/>
              <w:ind w:left="882" w:hanging="360"/>
              <w:jc w:val="both"/>
              <w:rPr>
                <w:rFonts w:ascii="Candara" w:hAnsi="Candara"/>
                <w:bCs/>
                <w:lang w:val="es-ES"/>
              </w:rPr>
            </w:pPr>
            <w:r w:rsidRPr="000F5B3D">
              <w:rPr>
                <w:rFonts w:ascii="Candara" w:hAnsi="Candara"/>
                <w:bCs/>
                <w:lang w:val="es-ES"/>
              </w:rPr>
              <w:t xml:space="preserve">(d) </w:t>
            </w:r>
            <w:r w:rsidR="005124BF" w:rsidRPr="000F5B3D">
              <w:rPr>
                <w:rFonts w:ascii="Candara" w:hAnsi="Candara"/>
                <w:bCs/>
                <w:lang w:val="es-ES"/>
              </w:rPr>
              <w:t>La imposición de cualquier medida que sea tomada por el Banco de conformidad con las provisiones referidas anteriormente será de carácter público.</w:t>
            </w:r>
          </w:p>
          <w:p w14:paraId="472CD2B8" w14:textId="62843F13" w:rsidR="00461DA7" w:rsidRPr="000F5B3D" w:rsidRDefault="00461DA7" w:rsidP="009A013A">
            <w:pPr>
              <w:spacing w:after="120"/>
              <w:ind w:left="882" w:hanging="360"/>
              <w:jc w:val="both"/>
              <w:rPr>
                <w:rFonts w:ascii="Candara" w:hAnsi="Candara"/>
                <w:bCs/>
                <w:lang w:val="es-ES"/>
              </w:rPr>
            </w:pPr>
            <w:r w:rsidRPr="000F5B3D">
              <w:rPr>
                <w:rFonts w:ascii="Candara" w:hAnsi="Candara"/>
                <w:bCs/>
                <w:lang w:val="es-ES"/>
              </w:rPr>
              <w:t xml:space="preserve">(e) </w:t>
            </w:r>
            <w:r w:rsidR="005124BF" w:rsidRPr="000F5B3D">
              <w:rPr>
                <w:rFonts w:ascii="Candara" w:hAnsi="Candara"/>
                <w:bCs/>
                <w:lang w:val="es-ES"/>
              </w:rPr>
              <w:t xml:space="preserve">Asimismo, cualquier firma, entidad o individuo actuando como oferente o participando en una actividad financiada por el Banco, incluidos, entre otros, solicitantes, oferentes, proveedores de bienes, contratistas, consultores, miembros del personal, subcontratistas, </w:t>
            </w:r>
            <w:proofErr w:type="spellStart"/>
            <w:r w:rsidR="005124BF" w:rsidRPr="000F5B3D">
              <w:rPr>
                <w:rFonts w:ascii="Candara" w:hAnsi="Candara"/>
                <w:bCs/>
                <w:lang w:val="es-ES"/>
              </w:rPr>
              <w:t>subconsultores</w:t>
            </w:r>
            <w:proofErr w:type="spellEnd"/>
            <w:r w:rsidR="005124BF" w:rsidRPr="000F5B3D">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w:t>
            </w:r>
            <w:r w:rsidR="00E0250C" w:rsidRPr="000F5B3D">
              <w:rPr>
                <w:rFonts w:ascii="Candara" w:hAnsi="Candara"/>
                <w:bCs/>
                <w:lang w:val="es-ES"/>
              </w:rPr>
              <w:t xml:space="preserve">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1D9CB38A" w14:textId="5F5DAD21" w:rsidR="00461DA7" w:rsidRPr="000F5B3D" w:rsidRDefault="00461DA7" w:rsidP="009A013A">
            <w:pPr>
              <w:spacing w:after="120"/>
              <w:ind w:left="882" w:hanging="360"/>
              <w:jc w:val="both"/>
              <w:rPr>
                <w:rFonts w:ascii="Candara" w:hAnsi="Candara"/>
                <w:bCs/>
                <w:lang w:val="es-ES"/>
              </w:rPr>
            </w:pPr>
            <w:r w:rsidRPr="000F5B3D">
              <w:rPr>
                <w:rFonts w:ascii="Candara" w:hAnsi="Candara"/>
                <w:bCs/>
                <w:lang w:val="es-ES"/>
              </w:rPr>
              <w:t xml:space="preserve">(f) </w:t>
            </w:r>
            <w:r w:rsidR="00E0250C" w:rsidRPr="000F5B3D">
              <w:rPr>
                <w:rFonts w:ascii="Candara" w:hAnsi="Candara"/>
                <w:bCs/>
                <w:lang w:val="es-ES"/>
              </w:rPr>
              <w:t xml:space="preserve">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xml:space="preserve">,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w:t>
            </w:r>
            <w:proofErr w:type="spellStart"/>
            <w:r w:rsidR="00E0250C" w:rsidRPr="000F5B3D">
              <w:rPr>
                <w:rFonts w:ascii="Candara" w:hAnsi="Candara"/>
                <w:bCs/>
                <w:lang w:val="es-ES"/>
              </w:rPr>
              <w:t>subconsultor</w:t>
            </w:r>
            <w:proofErr w:type="spellEnd"/>
            <w:r w:rsidR="00E0250C" w:rsidRPr="000F5B3D">
              <w:rPr>
                <w:rFonts w:ascii="Candara" w:hAnsi="Candara"/>
                <w:bCs/>
                <w:lang w:val="es-ES"/>
              </w:rPr>
              <w:t xml:space="preserve">, proveedor de servicios y concesionario deberá prestar plena asistencia al Banco en su investigación. El Banco requerirá asimismo que se incluya en contratos financiados con un préstamo o </w:t>
            </w:r>
            <w:r w:rsidR="00E0250C" w:rsidRPr="000F5B3D">
              <w:rPr>
                <w:rFonts w:ascii="Candara" w:hAnsi="Candara"/>
                <w:bCs/>
                <w:lang w:val="es-ES"/>
              </w:rPr>
              <w:lastRenderedPageBreak/>
              <w:t xml:space="preserve">donación del Banco una disposición que obligue a solicitantes, oferentes, proveedores de bienes y sus representantes, contratistas, consultores, miembros del personal,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proveedores de servicios y concesionarios a (i) conservar todos los documentos y registros relacionados con actividades financiadas por el Banco por un período de siete (7) años luego de terminado el trabajo contemplado en el respectivo contrato; (</w:t>
            </w:r>
            <w:proofErr w:type="spellStart"/>
            <w:r w:rsidR="00E0250C" w:rsidRPr="000F5B3D">
              <w:rPr>
                <w:rFonts w:ascii="Candara" w:hAnsi="Candara"/>
                <w:bCs/>
                <w:lang w:val="es-ES"/>
              </w:rPr>
              <w:t>ii</w:t>
            </w:r>
            <w:proofErr w:type="spellEnd"/>
            <w:r w:rsidR="00E0250C" w:rsidRPr="000F5B3D">
              <w:rPr>
                <w:rFonts w:ascii="Candara" w:hAnsi="Candara"/>
                <w:bCs/>
                <w:lang w:val="es-ES"/>
              </w:rPr>
              <w:t xml:space="preserve">) entregar cualquier documento necesario para la investigación de denuncias de comisión de Prácticas Prohibidas y hacer que empleados o agentes de los solicitantes, oferentes, proveedores de bienes y sus representantes, contratistas, consultores,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xml:space="preserve">,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w:t>
            </w:r>
            <w:proofErr w:type="spellStart"/>
            <w:r w:rsidR="00E0250C" w:rsidRPr="000F5B3D">
              <w:rPr>
                <w:rFonts w:ascii="Candara" w:hAnsi="Candara"/>
                <w:bCs/>
                <w:lang w:val="es-ES"/>
              </w:rPr>
              <w:t>subconsultor</w:t>
            </w:r>
            <w:proofErr w:type="spellEnd"/>
            <w:r w:rsidR="00E0250C" w:rsidRPr="000F5B3D">
              <w:rPr>
                <w:rFonts w:ascii="Candara" w:hAnsi="Candara"/>
                <w:bCs/>
                <w:lang w:val="es-ES"/>
              </w:rPr>
              <w:t xml:space="preserve">,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w:t>
            </w:r>
            <w:proofErr w:type="spellStart"/>
            <w:r w:rsidR="00E0250C" w:rsidRPr="000F5B3D">
              <w:rPr>
                <w:rFonts w:ascii="Candara" w:hAnsi="Candara"/>
                <w:bCs/>
                <w:lang w:val="es-ES"/>
              </w:rPr>
              <w:t>subconsultor</w:t>
            </w:r>
            <w:proofErr w:type="spellEnd"/>
            <w:r w:rsidR="00E0250C" w:rsidRPr="000F5B3D">
              <w:rPr>
                <w:rFonts w:ascii="Candara" w:hAnsi="Candara"/>
                <w:bCs/>
                <w:lang w:val="es-ES"/>
              </w:rPr>
              <w:t>, proveedor de servicios o concesionario.</w:t>
            </w:r>
          </w:p>
          <w:p w14:paraId="1FA06EAE" w14:textId="33A840B5" w:rsidR="00461DA7" w:rsidRPr="000F5B3D" w:rsidRDefault="00461DA7" w:rsidP="009A013A">
            <w:pPr>
              <w:spacing w:after="120"/>
              <w:ind w:left="882" w:hanging="360"/>
              <w:jc w:val="both"/>
              <w:rPr>
                <w:rFonts w:ascii="Candara" w:hAnsi="Candara"/>
                <w:bCs/>
                <w:lang w:val="es-ES"/>
              </w:rPr>
            </w:pPr>
            <w:r w:rsidRPr="000F5B3D">
              <w:rPr>
                <w:rFonts w:ascii="Candara" w:hAnsi="Candara"/>
                <w:bCs/>
                <w:lang w:val="es-ES"/>
              </w:rPr>
              <w:t xml:space="preserve">(g) </w:t>
            </w:r>
            <w:r w:rsidR="00E0250C" w:rsidRPr="000F5B3D">
              <w:rPr>
                <w:rFonts w:ascii="Candara" w:hAnsi="Candara"/>
                <w:bCs/>
                <w:lang w:val="es-ES"/>
              </w:rPr>
              <w:t xml:space="preserve">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w:t>
            </w:r>
            <w:r w:rsidR="00F205A0" w:rsidRPr="000F5B3D">
              <w:rPr>
                <w:rFonts w:ascii="Candara" w:hAnsi="Candara"/>
                <w:bCs/>
                <w:lang w:val="es-ES"/>
              </w:rPr>
              <w:t>3.1 (b)</w:t>
            </w:r>
            <w:r w:rsidR="00E0250C" w:rsidRPr="000F5B3D">
              <w:rPr>
                <w:rFonts w:ascii="Candara" w:hAnsi="Candara"/>
                <w:bCs/>
                <w:lang w:val="es-ES"/>
              </w:rPr>
              <w:t xml:space="preserve"> relativas a sanciones y Prácticas Prohibidas se apliquen íntegramente a los solicitantes, oferentes, proveedores de bienes y sus representantes, contratistas, consultores, miembros del personal, subcontratistas, </w:t>
            </w:r>
            <w:proofErr w:type="spellStart"/>
            <w:r w:rsidR="00E0250C" w:rsidRPr="000F5B3D">
              <w:rPr>
                <w:rFonts w:ascii="Candara" w:hAnsi="Candara"/>
                <w:bCs/>
                <w:lang w:val="es-ES"/>
              </w:rPr>
              <w:t>subconsultores</w:t>
            </w:r>
            <w:proofErr w:type="spellEnd"/>
            <w:r w:rsidR="00E0250C" w:rsidRPr="000F5B3D">
              <w:rPr>
                <w:rFonts w:ascii="Candara" w:hAnsi="Candara"/>
                <w:bCs/>
                <w:lang w:val="es-ES"/>
              </w:rPr>
              <w:t xml:space="preserve">, proveedores de servicios, concesionarios (incluidos sus respectivos funcionarios, empleados y representantes, ya sean sus atribuciones expresas o </w:t>
            </w:r>
            <w:r w:rsidR="00E0250C" w:rsidRPr="000F5B3D">
              <w:rPr>
                <w:rFonts w:ascii="Candara" w:hAnsi="Candara"/>
                <w:bCs/>
                <w:lang w:val="es-ES"/>
              </w:rPr>
              <w:lastRenderedPageBreak/>
              <w:t>implícitas), o cualquier otra entidad que haya suscrito contratos con dicha agencia especializada para la provisión de bienes, obras o servicios diferentes a los de consultoría en conexión con actividades financiadas por el Banco. El Banco se reserva el</w:t>
            </w:r>
            <w:r w:rsidR="00D77990" w:rsidRPr="000F5B3D">
              <w:rPr>
                <w:rFonts w:ascii="Candara" w:hAnsi="Candara"/>
                <w:bCs/>
                <w:lang w:val="es-ES"/>
              </w:rPr>
              <w:t xml:space="preserve">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r w:rsidR="00D4340A" w:rsidRPr="000F5B3D">
              <w:rPr>
                <w:rStyle w:val="Refdenotaalpie"/>
                <w:rFonts w:ascii="Candara" w:hAnsi="Candara"/>
                <w:bCs/>
                <w:lang w:val="es-ES"/>
              </w:rPr>
              <w:footnoteReference w:id="3"/>
            </w:r>
            <w:r w:rsidR="00D77990" w:rsidRPr="000F5B3D">
              <w:rPr>
                <w:rFonts w:ascii="Candara" w:hAnsi="Candara"/>
                <w:bCs/>
                <w:lang w:val="es-ES"/>
              </w:rPr>
              <w:t>.</w:t>
            </w:r>
          </w:p>
          <w:p w14:paraId="68C2CFDE" w14:textId="60670ECE" w:rsidR="00461DA7" w:rsidRPr="000F5B3D" w:rsidRDefault="00D77990" w:rsidP="009A013A">
            <w:pPr>
              <w:spacing w:after="120"/>
              <w:ind w:left="513" w:hanging="540"/>
              <w:jc w:val="both"/>
              <w:rPr>
                <w:rFonts w:ascii="Candara" w:hAnsi="Candara"/>
                <w:bCs/>
                <w:lang w:val="es-ES"/>
              </w:rPr>
            </w:pPr>
            <w:r w:rsidRPr="000F5B3D">
              <w:rPr>
                <w:rFonts w:ascii="Candara" w:hAnsi="Candara"/>
                <w:bCs/>
                <w:lang w:val="es-ES"/>
              </w:rPr>
              <w:t xml:space="preserve">3.2    </w:t>
            </w:r>
            <w:r w:rsidR="00461DA7" w:rsidRPr="000F5B3D">
              <w:rPr>
                <w:rFonts w:ascii="Candara" w:hAnsi="Candara"/>
                <w:bCs/>
                <w:lang w:val="es-ES"/>
              </w:rPr>
              <w:t>Los Oferentes, al presentar sus ofertas, declaran y garantizan:</w:t>
            </w:r>
          </w:p>
          <w:p w14:paraId="14AD5C81" w14:textId="3A4D6DBF" w:rsidR="00461DA7" w:rsidRPr="000F5B3D" w:rsidRDefault="00461DA7" w:rsidP="009A013A">
            <w:pPr>
              <w:tabs>
                <w:tab w:val="num" w:pos="792"/>
              </w:tabs>
              <w:spacing w:after="120"/>
              <w:ind w:left="882" w:hanging="360"/>
              <w:jc w:val="both"/>
              <w:rPr>
                <w:rFonts w:ascii="Candara" w:hAnsi="Candara"/>
                <w:bCs/>
                <w:lang w:val="es-ES"/>
              </w:rPr>
            </w:pPr>
            <w:r w:rsidRPr="000F5B3D">
              <w:rPr>
                <w:rFonts w:ascii="Candara" w:hAnsi="Candara"/>
                <w:bCs/>
                <w:lang w:val="es-ES"/>
              </w:rPr>
              <w:t>(a) que han leído y entendido las definiciones de Prácticas Prohibidas del Banco y las sanciones aplicables a la comisión de las mismas</w:t>
            </w:r>
            <w:r w:rsidR="000170B1" w:rsidRPr="000F5B3D">
              <w:rPr>
                <w:rFonts w:ascii="Candara" w:hAnsi="Candara"/>
                <w:bCs/>
                <w:lang w:val="es-ES"/>
              </w:rPr>
              <w:t>,</w:t>
            </w:r>
            <w:r w:rsidRPr="000F5B3D">
              <w:rPr>
                <w:rFonts w:ascii="Candara" w:hAnsi="Candara"/>
                <w:bCs/>
                <w:lang w:val="es-ES"/>
              </w:rPr>
              <w:t xml:space="preserve"> que constan </w:t>
            </w:r>
            <w:r w:rsidR="000170B1" w:rsidRPr="000F5B3D">
              <w:rPr>
                <w:rFonts w:ascii="Candara" w:hAnsi="Candara"/>
                <w:bCs/>
                <w:lang w:val="es-ES"/>
              </w:rPr>
              <w:t>en</w:t>
            </w:r>
            <w:r w:rsidRPr="000F5B3D">
              <w:rPr>
                <w:rFonts w:ascii="Candara" w:hAnsi="Candara"/>
                <w:bCs/>
                <w:lang w:val="es-ES"/>
              </w:rPr>
              <w:t xml:space="preserve"> este documento y se obligan a observar las normas pertinentes sobre las mismas;</w:t>
            </w:r>
          </w:p>
          <w:p w14:paraId="59C28712" w14:textId="77777777" w:rsidR="00461DA7" w:rsidRPr="000F5B3D" w:rsidRDefault="00461DA7" w:rsidP="009A013A">
            <w:pPr>
              <w:tabs>
                <w:tab w:val="num" w:pos="792"/>
              </w:tabs>
              <w:spacing w:after="120"/>
              <w:ind w:left="882" w:hanging="360"/>
              <w:jc w:val="both"/>
              <w:rPr>
                <w:rFonts w:ascii="Candara" w:hAnsi="Candara"/>
                <w:bCs/>
                <w:lang w:val="es-ES"/>
              </w:rPr>
            </w:pPr>
            <w:r w:rsidRPr="000F5B3D">
              <w:rPr>
                <w:rFonts w:ascii="Candara" w:hAnsi="Candara"/>
                <w:bCs/>
                <w:lang w:val="es-ES"/>
              </w:rPr>
              <w:t>(b) que no han incurrido en ninguna Práctica Prohibida descrita en este documento;</w:t>
            </w:r>
          </w:p>
          <w:p w14:paraId="16C49EF3" w14:textId="77777777" w:rsidR="00461DA7" w:rsidRPr="000F5B3D" w:rsidRDefault="00461DA7" w:rsidP="009A013A">
            <w:pPr>
              <w:tabs>
                <w:tab w:val="num" w:pos="792"/>
              </w:tabs>
              <w:spacing w:after="120"/>
              <w:ind w:left="882" w:hanging="360"/>
              <w:jc w:val="both"/>
              <w:rPr>
                <w:rFonts w:ascii="Candara" w:hAnsi="Candara"/>
                <w:bCs/>
                <w:lang w:val="es-ES"/>
              </w:rPr>
            </w:pPr>
            <w:r w:rsidRPr="000F5B3D">
              <w:rPr>
                <w:rFonts w:ascii="Candara" w:hAnsi="Candara"/>
                <w:bCs/>
                <w:lang w:val="es-ES"/>
              </w:rPr>
              <w:t>(c) que no han tergiversado ni ocultado ningún hecho sustancial durante los procesos de selección, negociación, adjudicación o ejecución de un contrato;</w:t>
            </w:r>
          </w:p>
          <w:p w14:paraId="101288DA" w14:textId="77777777" w:rsidR="00461DA7" w:rsidRPr="000F5B3D" w:rsidRDefault="00461DA7" w:rsidP="009A013A">
            <w:pPr>
              <w:tabs>
                <w:tab w:val="num" w:pos="792"/>
              </w:tabs>
              <w:spacing w:after="120"/>
              <w:ind w:left="882" w:hanging="360"/>
              <w:jc w:val="both"/>
              <w:rPr>
                <w:rFonts w:ascii="Candara" w:hAnsi="Candara"/>
                <w:bCs/>
                <w:lang w:val="es-ES"/>
              </w:rPr>
            </w:pPr>
            <w:r w:rsidRPr="000F5B3D">
              <w:rPr>
                <w:rFonts w:ascii="Candara" w:hAnsi="Candara"/>
                <w:bCs/>
                <w:lang w:val="es-ES"/>
              </w:rPr>
              <w:t xml:space="preserve">(d) que ni ellos ni sus agentes, personal, subcontratistas, </w:t>
            </w:r>
            <w:proofErr w:type="spellStart"/>
            <w:r w:rsidRPr="000F5B3D">
              <w:rPr>
                <w:rFonts w:ascii="Candara" w:hAnsi="Candara"/>
                <w:bCs/>
                <w:lang w:val="es-ES"/>
              </w:rPr>
              <w:t>subconsultores</w:t>
            </w:r>
            <w:proofErr w:type="spellEnd"/>
            <w:r w:rsidRPr="000F5B3D">
              <w:rPr>
                <w:rFonts w:ascii="Candara" w:hAnsi="Candara"/>
                <w:bCs/>
                <w:lang w:val="es-ES"/>
              </w:rPr>
              <w:t>, directores, funcionarios o accionistas principales han sido declarados por el Banco o por otra Institución Financiera Internacional (IFI) con la cual el Banco haya suscrito un acuerdo para el reconocimiento recíproco de sanciones, inelegibles para que se les adjudiquen contratos financiados por el Banco o por dicha IFI, o culpables de delitos vinculados con la comisión de Prácticas Prohibidas;</w:t>
            </w:r>
          </w:p>
          <w:p w14:paraId="3218CBFE" w14:textId="77777777" w:rsidR="00461DA7" w:rsidRPr="000F5B3D" w:rsidRDefault="00461DA7" w:rsidP="009A013A">
            <w:pPr>
              <w:tabs>
                <w:tab w:val="num" w:pos="792"/>
              </w:tabs>
              <w:spacing w:after="120"/>
              <w:ind w:left="882" w:hanging="360"/>
              <w:jc w:val="both"/>
              <w:rPr>
                <w:rFonts w:ascii="Candara" w:hAnsi="Candara"/>
                <w:bCs/>
                <w:lang w:val="es-ES"/>
              </w:rPr>
            </w:pPr>
            <w:r w:rsidRPr="000F5B3D">
              <w:rPr>
                <w:rFonts w:ascii="Candara" w:hAnsi="Candara"/>
                <w:bCs/>
                <w:lang w:val="es-ES"/>
              </w:rPr>
              <w:lastRenderedPageBreak/>
              <w:t>(e) que ninguno de sus directores, funcionarios o accionistas principales han sido director, funcionario o accionista principal de ninguna otra compañía o entidad que  haya  sido  declarada  inelegible  por el Banco o por otra Institución Financiera Internacional (IFI) y con sujeción a lo dispuesto en acuerdos suscritos por el Banco concernientes al reconocimiento recíproco de sanciones para  que  se  le  adjudiquen  contratos financiados por el Banco o ha sido declarado culpable de un delito vinculado con Prácticas Prohibidas;</w:t>
            </w:r>
          </w:p>
          <w:p w14:paraId="7C569CF9" w14:textId="77777777" w:rsidR="00461DA7" w:rsidRPr="000F5B3D" w:rsidRDefault="00461DA7" w:rsidP="009A013A">
            <w:pPr>
              <w:tabs>
                <w:tab w:val="num" w:pos="792"/>
              </w:tabs>
              <w:spacing w:after="120"/>
              <w:ind w:left="882" w:hanging="360"/>
              <w:jc w:val="both"/>
              <w:rPr>
                <w:rFonts w:ascii="Candara" w:hAnsi="Candara"/>
                <w:bCs/>
                <w:lang w:val="es-ES"/>
              </w:rPr>
            </w:pPr>
            <w:r w:rsidRPr="000F5B3D">
              <w:rPr>
                <w:rFonts w:ascii="Candara" w:hAnsi="Candara"/>
                <w:bCs/>
                <w:lang w:val="es-ES"/>
              </w:rPr>
              <w:t>(f) que han declarado todas las comisiones, honorarios de representantes, pagos por servicios de facilitación o acuerdos para compartir ingresos relacionados con actividades financiadas por el Banco;</w:t>
            </w:r>
          </w:p>
          <w:p w14:paraId="07FAC63C" w14:textId="21D0E429" w:rsidR="001B6613" w:rsidRPr="000F5B3D" w:rsidRDefault="00461DA7" w:rsidP="009A013A">
            <w:pPr>
              <w:spacing w:after="120"/>
              <w:ind w:left="783" w:hanging="270"/>
              <w:jc w:val="both"/>
              <w:rPr>
                <w:rFonts w:ascii="Candara" w:hAnsi="Candara"/>
                <w:i/>
                <w:iCs/>
                <w:color w:val="0070C0"/>
                <w:lang w:val="es-ES"/>
              </w:rPr>
            </w:pPr>
            <w:r w:rsidRPr="000F5B3D">
              <w:rPr>
                <w:rFonts w:ascii="Candara" w:hAnsi="Candara"/>
                <w:bCs/>
                <w:lang w:val="es-ES"/>
              </w:rPr>
              <w:t>(g) que reconocen que el incumplimiento de cualquiera de estas garantías constituye el fundamento para la imposición por el Banco de una o más de las medidas que se describen en la Cláusula 3.1 (b)</w:t>
            </w:r>
          </w:p>
          <w:p w14:paraId="06ACCE74" w14:textId="4F263637" w:rsidR="001B6613" w:rsidRPr="000F5B3D" w:rsidRDefault="001B6613" w:rsidP="009A013A">
            <w:pPr>
              <w:spacing w:after="120"/>
              <w:ind w:left="333" w:hanging="270"/>
              <w:jc w:val="both"/>
              <w:rPr>
                <w:rFonts w:ascii="Candara" w:hAnsi="Candara"/>
                <w:i/>
                <w:iCs/>
                <w:color w:val="000000"/>
                <w:lang w:val="es-ES"/>
              </w:rPr>
            </w:pPr>
          </w:p>
        </w:tc>
      </w:tr>
      <w:tr w:rsidR="003F79AA" w:rsidRPr="00B628A4" w14:paraId="7EBBBFA5" w14:textId="77777777" w:rsidTr="009A013A">
        <w:trPr>
          <w:trHeight w:val="2150"/>
        </w:trPr>
        <w:tc>
          <w:tcPr>
            <w:tcW w:w="2237" w:type="dxa"/>
            <w:gridSpan w:val="2"/>
          </w:tcPr>
          <w:p w14:paraId="6F5B84EC" w14:textId="4B4476B0" w:rsidR="003F79AA" w:rsidRPr="00B628A4" w:rsidRDefault="003F79AA" w:rsidP="009A013A">
            <w:pPr>
              <w:pStyle w:val="Ttulo3"/>
              <w:spacing w:after="120"/>
              <w:rPr>
                <w:rFonts w:ascii="Candara" w:hAnsi="Candara"/>
              </w:rPr>
            </w:pPr>
            <w:bookmarkStart w:id="28" w:name="_Toc115773979"/>
            <w:bookmarkStart w:id="29" w:name="_Toc71535434"/>
            <w:bookmarkStart w:id="30" w:name="_Toc71535876"/>
            <w:r w:rsidRPr="00B628A4">
              <w:rPr>
                <w:rFonts w:ascii="Candara" w:hAnsi="Candara"/>
              </w:rPr>
              <w:lastRenderedPageBreak/>
              <w:t xml:space="preserve">4. </w:t>
            </w:r>
            <w:r w:rsidRPr="00B628A4">
              <w:rPr>
                <w:rFonts w:ascii="Candara" w:hAnsi="Candara"/>
              </w:rPr>
              <w:tab/>
              <w:t>Oferentes elegibles</w:t>
            </w:r>
            <w:bookmarkEnd w:id="28"/>
            <w:bookmarkEnd w:id="29"/>
            <w:bookmarkEnd w:id="30"/>
          </w:p>
        </w:tc>
        <w:tc>
          <w:tcPr>
            <w:tcW w:w="6871" w:type="dxa"/>
            <w:gridSpan w:val="3"/>
          </w:tcPr>
          <w:p w14:paraId="250745BA" w14:textId="5087F1CD" w:rsidR="003F79AA" w:rsidRDefault="003F79AA" w:rsidP="009A013A">
            <w:pPr>
              <w:pStyle w:val="Sub-ClauseText"/>
              <w:numPr>
                <w:ilvl w:val="1"/>
                <w:numId w:val="3"/>
              </w:numPr>
              <w:tabs>
                <w:tab w:val="clear" w:pos="360"/>
              </w:tabs>
              <w:spacing w:before="0"/>
              <w:ind w:left="432" w:hanging="432"/>
              <w:rPr>
                <w:rFonts w:ascii="Candara" w:hAnsi="Candara"/>
                <w:color w:val="000000"/>
                <w:szCs w:val="24"/>
                <w:lang w:val="es-ES"/>
              </w:rPr>
            </w:pPr>
            <w:r w:rsidRPr="00B628A4">
              <w:rPr>
                <w:rFonts w:ascii="Candara" w:hAnsi="Candara"/>
                <w:color w:val="000000"/>
                <w:szCs w:val="24"/>
                <w:lang w:val="es-ES"/>
              </w:rPr>
              <w:t>Un Oferente, y todas las partes que constituyen el Oferente, deberán ser originarios de países miembros del Banco. Los Oferentes originarios de países no miembros del Banco serán descalificados de participar en contratos financiados en todo o en parte con fondos del Banco. En la Sección III de este documento se indican los países miembros del Banco al igual que los criterios para determinar la nacionalidad de los Oferentes y el origen de los bienes y servicios. Los oferentes de un país miembro del Banco, al igual que los bienes suministrados, no serán elegibles si:</w:t>
            </w:r>
          </w:p>
          <w:p w14:paraId="5A32ACEF" w14:textId="77777777" w:rsidR="00203588" w:rsidRPr="00596D4F" w:rsidRDefault="00203588" w:rsidP="009A013A">
            <w:pPr>
              <w:numPr>
                <w:ilvl w:val="0"/>
                <w:numId w:val="25"/>
              </w:numPr>
              <w:tabs>
                <w:tab w:val="clear" w:pos="2232"/>
                <w:tab w:val="num" w:pos="1728"/>
              </w:tabs>
              <w:spacing w:after="120"/>
              <w:ind w:left="803" w:hanging="360"/>
              <w:jc w:val="both"/>
              <w:rPr>
                <w:rFonts w:ascii="Candara" w:hAnsi="Candara"/>
              </w:rPr>
            </w:pPr>
            <w:r w:rsidRPr="00596D4F">
              <w:rPr>
                <w:rFonts w:ascii="Candara" w:hAnsi="Candara"/>
                <w:lang w:val="es-ES"/>
              </w:rPr>
              <w:t>Las firmas de un país o los bienes producidos en un país pueden ser excluidos si, (i) las leyes o las reglamentaciones oficiales del país del Prestatario prohíben las relaciones comerciales con aquel país, a condición de que se demuestre satisfactoriamente al Banco que esa exclusión no impedirá la competencia efectiva respecto al suministro de los bienes o la construcción de las obras de que se trate, o (</w:t>
            </w:r>
            <w:proofErr w:type="spellStart"/>
            <w:r w:rsidRPr="00596D4F">
              <w:rPr>
                <w:rFonts w:ascii="Candara" w:hAnsi="Candara"/>
                <w:lang w:val="es-ES"/>
              </w:rPr>
              <w:t>ii</w:t>
            </w:r>
            <w:proofErr w:type="spellEnd"/>
            <w:r w:rsidRPr="00596D4F">
              <w:rPr>
                <w:rFonts w:ascii="Candara" w:hAnsi="Candara"/>
                <w:lang w:val="es-ES"/>
              </w:rPr>
              <w:t xml:space="preserve">) en cumplimiento de una decisión del Consejo de Seguridad de las Naciones Unidas adoptada en virtud del Capítulo VII de la Carta de las Naciones Unidas del país Prestatario prohíbe la importación de bienes del país en cuestión o pagos de cualquier naturaleza a ese país, a una persona o una entidad. Cuando se trate de que el país del Prestatario, en cumplimiento de este mandato, prohíba </w:t>
            </w:r>
            <w:r w:rsidRPr="00596D4F">
              <w:rPr>
                <w:rFonts w:ascii="Candara" w:hAnsi="Candara"/>
                <w:lang w:val="es-ES"/>
              </w:rPr>
              <w:lastRenderedPageBreak/>
              <w:t>pagos a una firma o compras de bienes en particular, esta firma puede ser excluida.</w:t>
            </w:r>
          </w:p>
          <w:p w14:paraId="51825C44" w14:textId="6BF5248B" w:rsidR="00D428A1" w:rsidRPr="00596D4F" w:rsidRDefault="00D428A1" w:rsidP="009A013A">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Toda firma (incluidos sus accionistas, directores ejecutivos y personal clave) contratada por el Prestatario para proveer servicios de consultoría respecto de la preparación o ejecución de un proyecto, al igual que su matriz y todas sus filiales, quedará descalificada para suministrar bienes o construir obras o servicios que resulten directamente relacionados con los servicios de consultoría para la preparación o ejecución. Esta disposición no se aplica a las diversas firmas (consultores, contratistas o proveedores) que conjuntamente estén cumpliendo las obligaciones del contratista en virtud de un contrato llave en mano o de un contrato de diseño y construcción</w:t>
            </w:r>
            <w:r w:rsidRPr="00596D4F">
              <w:rPr>
                <w:rStyle w:val="Refdenotaalpie"/>
                <w:rFonts w:ascii="Candara" w:hAnsi="Candara"/>
              </w:rPr>
              <w:footnoteReference w:id="4"/>
            </w:r>
            <w:r w:rsidR="00F5465C" w:rsidRPr="00596D4F">
              <w:rPr>
                <w:rFonts w:ascii="Candara" w:hAnsi="Candara"/>
              </w:rPr>
              <w:t>.</w:t>
            </w:r>
          </w:p>
          <w:p w14:paraId="00503F9C" w14:textId="6C0908FA" w:rsidR="003F7A56" w:rsidRPr="00596D4F" w:rsidRDefault="003F7A56" w:rsidP="009A013A">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Toda firma (incluidos sus accionistas, directores ejecutivos y personal clave) que tenga una relación de negocios, incluida una relación de empleo u otro arreglo financiero, antes o durante la ejecución del contrato, una relación familiar o personal con un miembro del personal, consultor, empresa de consultoría del Prestatario o personal del Banco que participe directa o indirectamente en (i) la preparación de las especificaciones técnicas o una actividad equivalente; (</w:t>
            </w:r>
            <w:proofErr w:type="spellStart"/>
            <w:r w:rsidRPr="00596D4F">
              <w:rPr>
                <w:rFonts w:ascii="Candara" w:hAnsi="Candara"/>
              </w:rPr>
              <w:t>ii</w:t>
            </w:r>
            <w:proofErr w:type="spellEnd"/>
            <w:r w:rsidRPr="00596D4F">
              <w:rPr>
                <w:rFonts w:ascii="Candara" w:hAnsi="Candara"/>
              </w:rPr>
              <w:t>) el proceso de licitación del contrato; o (</w:t>
            </w:r>
            <w:proofErr w:type="spellStart"/>
            <w:r w:rsidRPr="00596D4F">
              <w:rPr>
                <w:rFonts w:ascii="Candara" w:hAnsi="Candara"/>
              </w:rPr>
              <w:t>iii</w:t>
            </w:r>
            <w:proofErr w:type="spellEnd"/>
            <w:r w:rsidRPr="00596D4F">
              <w:rPr>
                <w:rFonts w:ascii="Candara" w:hAnsi="Candara"/>
              </w:rPr>
              <w:t>) la supervisión del contrato, puede quedar excluida de la adjudicación del contrato, a menos que el conflicto derivado de esa relación se haya divulgado y resuelto de manera aceptable para el Banco a lo largo del proceso de selección y de la ejecución del contrato.</w:t>
            </w:r>
          </w:p>
          <w:p w14:paraId="1F0872CF" w14:textId="0803F502" w:rsidR="003F7A56" w:rsidRPr="00596D4F" w:rsidRDefault="001B0B43" w:rsidP="009A013A">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Las empresas estatales del país del Prestatario podrán participar solamente si pueden demostrar que (i) tienen autonomía legal y financiera; (</w:t>
            </w:r>
            <w:proofErr w:type="spellStart"/>
            <w:r w:rsidRPr="00596D4F">
              <w:rPr>
                <w:rFonts w:ascii="Candara" w:hAnsi="Candara"/>
              </w:rPr>
              <w:t>ii</w:t>
            </w:r>
            <w:proofErr w:type="spellEnd"/>
            <w:r w:rsidRPr="00596D4F">
              <w:rPr>
                <w:rFonts w:ascii="Candara" w:hAnsi="Candara"/>
              </w:rPr>
              <w:t>) funcionan conforme a las leyes comerciales; y (</w:t>
            </w:r>
            <w:proofErr w:type="spellStart"/>
            <w:r w:rsidRPr="00596D4F">
              <w:rPr>
                <w:rFonts w:ascii="Candara" w:hAnsi="Candara"/>
              </w:rPr>
              <w:t>iii</w:t>
            </w:r>
            <w:proofErr w:type="spellEnd"/>
            <w:r w:rsidRPr="00596D4F">
              <w:rPr>
                <w:rFonts w:ascii="Candara" w:hAnsi="Candara"/>
              </w:rPr>
              <w:t xml:space="preserve">) no dependen de entidades del Prestatario o </w:t>
            </w:r>
            <w:proofErr w:type="spellStart"/>
            <w:r w:rsidRPr="00596D4F">
              <w:rPr>
                <w:rFonts w:ascii="Candara" w:hAnsi="Candara"/>
              </w:rPr>
              <w:t>Subprestatario</w:t>
            </w:r>
            <w:proofErr w:type="spellEnd"/>
            <w:r w:rsidRPr="00596D4F">
              <w:rPr>
                <w:rStyle w:val="Refdenotaalpie"/>
                <w:rFonts w:ascii="Candara" w:hAnsi="Candara"/>
              </w:rPr>
              <w:footnoteReference w:id="5"/>
            </w:r>
            <w:r w:rsidR="008233B3" w:rsidRPr="00596D4F">
              <w:rPr>
                <w:rFonts w:ascii="Candara" w:hAnsi="Candara"/>
              </w:rPr>
              <w:t>.</w:t>
            </w:r>
          </w:p>
          <w:p w14:paraId="5C2F1791" w14:textId="05BE3285" w:rsidR="008233B3" w:rsidRPr="00596D4F" w:rsidRDefault="008233B3" w:rsidP="009A013A">
            <w:pPr>
              <w:numPr>
                <w:ilvl w:val="0"/>
                <w:numId w:val="25"/>
              </w:numPr>
              <w:tabs>
                <w:tab w:val="clear" w:pos="2232"/>
                <w:tab w:val="num" w:pos="1728"/>
              </w:tabs>
              <w:spacing w:after="120"/>
              <w:ind w:left="803" w:hanging="360"/>
              <w:jc w:val="both"/>
              <w:rPr>
                <w:rFonts w:ascii="Candara" w:hAnsi="Candara"/>
              </w:rPr>
            </w:pPr>
            <w:r w:rsidRPr="00596D4F">
              <w:rPr>
                <w:rFonts w:ascii="Candara" w:hAnsi="Candara"/>
              </w:rPr>
              <w:t>Toda firma, individuo, empresa matriz o filial, u organización anterior constituida o integrada por cualquiera de los individuos designados como partes contratantes que el Banco declare inelegible de conformidad con lo dispuesto en</w:t>
            </w:r>
            <w:r w:rsidR="00354C05" w:rsidRPr="00596D4F">
              <w:rPr>
                <w:rFonts w:ascii="Candara" w:hAnsi="Candara"/>
              </w:rPr>
              <w:t xml:space="preserve"> </w:t>
            </w:r>
            <w:r w:rsidRPr="00596D4F">
              <w:rPr>
                <w:rFonts w:ascii="Candara" w:hAnsi="Candara"/>
              </w:rPr>
              <w:t xml:space="preserve">los incisos (b)(v) y (e) </w:t>
            </w:r>
            <w:r w:rsidRPr="00596D4F">
              <w:rPr>
                <w:rFonts w:ascii="Candara" w:hAnsi="Candara"/>
              </w:rPr>
              <w:lastRenderedPageBreak/>
              <w:t xml:space="preserve">párrafo 1.16 de </w:t>
            </w:r>
            <w:r w:rsidR="00354C05" w:rsidRPr="00596D4F">
              <w:rPr>
                <w:rFonts w:ascii="Candara" w:hAnsi="Candara"/>
              </w:rPr>
              <w:t>las Políticas de Adquisición de bienes y obras GN 2349-15</w:t>
            </w:r>
            <w:r w:rsidRPr="00596D4F">
              <w:rPr>
                <w:rFonts w:ascii="Candara" w:hAnsi="Candara"/>
              </w:rPr>
              <w:t>, relativos a Prácticas Prohibidas, o que otra institución financiera internacional declare inelegible y con sujeción a lo dispuesto en acuerdos suscritos por el Banco concernientes al reconocimiento recíproco de sanciones será inelegible para la adjudicación o derivación de beneficio alguno, financiero o de cualquier otra índole, de un contrato financiado por el Banco durante el período que el Banco determine.</w:t>
            </w:r>
          </w:p>
          <w:p w14:paraId="768E443C" w14:textId="77777777" w:rsidR="003F79AA" w:rsidRPr="00B628A4" w:rsidRDefault="003F79AA" w:rsidP="009A013A">
            <w:pPr>
              <w:pStyle w:val="Sub-ClauseText"/>
              <w:numPr>
                <w:ilvl w:val="1"/>
                <w:numId w:val="3"/>
              </w:numPr>
              <w:tabs>
                <w:tab w:val="clear" w:pos="360"/>
              </w:tabs>
              <w:spacing w:before="0"/>
              <w:ind w:left="432" w:hanging="432"/>
              <w:rPr>
                <w:rFonts w:ascii="Candara" w:hAnsi="Candara"/>
                <w:color w:val="000000"/>
                <w:szCs w:val="24"/>
                <w:lang w:val="es-ES"/>
              </w:rPr>
            </w:pPr>
            <w:r w:rsidRPr="00B628A4">
              <w:rPr>
                <w:rFonts w:ascii="Candara" w:hAnsi="Candara"/>
                <w:color w:val="000000"/>
                <w:szCs w:val="24"/>
                <w:lang w:val="es-ES"/>
              </w:rPr>
              <w:t>Un Oferente no deberá tener conflicto de interés. Los Oferentes que sean considerados que tienen conflicto de interés serán descalificados. Se considerará que los Oferentes tienen conflicto de interés con una o más partes en este proceso de licitación si ellos:</w:t>
            </w:r>
          </w:p>
          <w:p w14:paraId="4ADCA290" w14:textId="0EF71824" w:rsidR="003F79AA" w:rsidRPr="00B628A4" w:rsidRDefault="003F79AA" w:rsidP="009A013A">
            <w:pPr>
              <w:numPr>
                <w:ilvl w:val="1"/>
                <w:numId w:val="25"/>
              </w:numPr>
              <w:spacing w:after="120"/>
              <w:jc w:val="both"/>
              <w:rPr>
                <w:rFonts w:ascii="Candara" w:hAnsi="Candara"/>
                <w:color w:val="000000"/>
                <w:spacing w:val="-4"/>
                <w:lang w:val="es-ES"/>
              </w:rPr>
            </w:pPr>
            <w:r w:rsidRPr="00B628A4">
              <w:rPr>
                <w:rFonts w:ascii="Candara" w:hAnsi="Candara"/>
                <w:color w:val="000000"/>
                <w:spacing w:val="-4"/>
                <w:lang w:val="es-ES"/>
              </w:rPr>
              <w:t>están o han estado asociados, directa o indirectamente, con una firma o con cualquiera de sus afiliados, que ha sido contratada por el Contratante para la prestación de servicios de consultoría para la preparación del diseño, las especificaciones técnicas y otros documentos que se utilizarán en la licitación para l</w:t>
            </w:r>
            <w:r w:rsidRPr="00F3461F">
              <w:rPr>
                <w:rFonts w:ascii="Candara" w:hAnsi="Candara"/>
                <w:color w:val="000000"/>
                <w:spacing w:val="-4"/>
                <w:lang w:val="es-ES"/>
              </w:rPr>
              <w:t xml:space="preserve">a </w:t>
            </w:r>
            <w:r w:rsidR="00194312" w:rsidRPr="00F3461F">
              <w:rPr>
                <w:rFonts w:ascii="Candara" w:hAnsi="Candara"/>
                <w:color w:val="000000"/>
                <w:spacing w:val="-4"/>
                <w:lang w:val="es-ES"/>
              </w:rPr>
              <w:t>contratación de las obras</w:t>
            </w:r>
            <w:r w:rsidR="00322A28" w:rsidRPr="00F3461F">
              <w:rPr>
                <w:rFonts w:ascii="Candara" w:hAnsi="Candara"/>
                <w:color w:val="000000"/>
                <w:spacing w:val="-4"/>
                <w:lang w:val="es-ES"/>
              </w:rPr>
              <w:t xml:space="preserve"> y/o adquisición de bienes</w:t>
            </w:r>
            <w:r w:rsidR="00194312" w:rsidRPr="00B628A4">
              <w:rPr>
                <w:rFonts w:ascii="Candara" w:hAnsi="Candara"/>
                <w:color w:val="000000"/>
                <w:spacing w:val="-4"/>
                <w:lang w:val="es-ES"/>
              </w:rPr>
              <w:t xml:space="preserve"> </w:t>
            </w:r>
            <w:r w:rsidRPr="00B628A4">
              <w:rPr>
                <w:rFonts w:ascii="Candara" w:hAnsi="Candara"/>
                <w:color w:val="000000"/>
                <w:spacing w:val="-4"/>
                <w:lang w:val="es-ES"/>
              </w:rPr>
              <w:t>objeto de estos Documentos de Licitación; o</w:t>
            </w:r>
          </w:p>
          <w:p w14:paraId="0D555664" w14:textId="12903B8C" w:rsidR="003F79AA" w:rsidRPr="00B628A4" w:rsidRDefault="003F79AA" w:rsidP="009A013A">
            <w:pPr>
              <w:numPr>
                <w:ilvl w:val="1"/>
                <w:numId w:val="25"/>
              </w:numPr>
              <w:spacing w:after="120"/>
              <w:jc w:val="both"/>
              <w:rPr>
                <w:rFonts w:ascii="Candara" w:hAnsi="Candara"/>
              </w:rPr>
            </w:pPr>
            <w:r w:rsidRPr="00B628A4">
              <w:rPr>
                <w:rFonts w:ascii="Candara" w:hAnsi="Candara"/>
                <w:color w:val="000000"/>
                <w:spacing w:val="-4"/>
                <w:lang w:val="es-ES"/>
              </w:rPr>
              <w:t>presentan más de una oferta en este proceso licitatorio</w:t>
            </w:r>
            <w:r w:rsidRPr="00B628A4">
              <w:rPr>
                <w:rFonts w:ascii="Candara" w:hAnsi="Candara"/>
              </w:rPr>
              <w:t>, excepto si se trata de ofertas alternativas permitidas bajo la cláusula 1</w:t>
            </w:r>
            <w:r w:rsidR="00D65E5F">
              <w:rPr>
                <w:rFonts w:ascii="Candara" w:hAnsi="Candara"/>
              </w:rPr>
              <w:t>8</w:t>
            </w:r>
            <w:r w:rsidRPr="00B628A4">
              <w:rPr>
                <w:rFonts w:ascii="Candara" w:hAnsi="Candara"/>
              </w:rPr>
              <w:t xml:space="preserve"> de las IAO. Sin embargo, esto no limita la participación de subcontratistas en más de una oferta</w:t>
            </w:r>
          </w:p>
          <w:p w14:paraId="77FEA2E2" w14:textId="2EECE19C" w:rsidR="003F79AA" w:rsidRPr="00B628A4" w:rsidRDefault="003F79AA" w:rsidP="009A013A">
            <w:pPr>
              <w:spacing w:after="120"/>
              <w:ind w:left="432" w:hanging="432"/>
              <w:jc w:val="both"/>
              <w:rPr>
                <w:rFonts w:ascii="Candara" w:hAnsi="Candara"/>
              </w:rPr>
            </w:pPr>
            <w:r w:rsidRPr="00B628A4">
              <w:rPr>
                <w:rFonts w:ascii="Candara" w:hAnsi="Candara"/>
              </w:rPr>
              <w:t>4.</w:t>
            </w:r>
            <w:r w:rsidR="004B2CC2">
              <w:rPr>
                <w:rFonts w:ascii="Candara" w:hAnsi="Candara"/>
              </w:rPr>
              <w:t>3</w:t>
            </w:r>
            <w:r w:rsidRPr="00B628A4">
              <w:rPr>
                <w:rFonts w:ascii="Candara" w:hAnsi="Candara"/>
              </w:rPr>
              <w:tab/>
              <w:t>Los Oferentes deberán proporcionar al Contratante evidencia satisfactoria de su continua elegibilidad, cuando el Contratante razonablemente la solicite.</w:t>
            </w:r>
          </w:p>
        </w:tc>
      </w:tr>
      <w:tr w:rsidR="003F79AA" w:rsidRPr="00B628A4" w14:paraId="483F94DD" w14:textId="77777777" w:rsidTr="009A013A">
        <w:trPr>
          <w:trHeight w:val="360"/>
        </w:trPr>
        <w:tc>
          <w:tcPr>
            <w:tcW w:w="2237" w:type="dxa"/>
            <w:gridSpan w:val="2"/>
          </w:tcPr>
          <w:p w14:paraId="03B40D6A" w14:textId="560D38E6" w:rsidR="003F79AA" w:rsidRPr="00B628A4" w:rsidRDefault="003F79AA" w:rsidP="009A013A">
            <w:pPr>
              <w:pStyle w:val="Ttulo3"/>
              <w:spacing w:after="120"/>
              <w:rPr>
                <w:rFonts w:ascii="Candara" w:hAnsi="Candara"/>
              </w:rPr>
            </w:pPr>
            <w:bookmarkStart w:id="31" w:name="_Toc115773980"/>
            <w:bookmarkStart w:id="32" w:name="_Toc71535435"/>
            <w:bookmarkStart w:id="33" w:name="_Toc71535877"/>
            <w:r w:rsidRPr="00B628A4">
              <w:rPr>
                <w:rFonts w:ascii="Candara" w:hAnsi="Candara"/>
              </w:rPr>
              <w:lastRenderedPageBreak/>
              <w:t>5.</w:t>
            </w:r>
            <w:r w:rsidRPr="00B628A4">
              <w:rPr>
                <w:rFonts w:ascii="Candara" w:hAnsi="Candara"/>
              </w:rPr>
              <w:tab/>
              <w:t>Calificaciones del Oferente</w:t>
            </w:r>
            <w:bookmarkEnd w:id="31"/>
            <w:bookmarkEnd w:id="32"/>
            <w:bookmarkEnd w:id="33"/>
          </w:p>
        </w:tc>
        <w:tc>
          <w:tcPr>
            <w:tcW w:w="6871" w:type="dxa"/>
            <w:gridSpan w:val="3"/>
          </w:tcPr>
          <w:p w14:paraId="2D734159" w14:textId="77777777" w:rsidR="003F79AA" w:rsidRPr="00B628A4" w:rsidRDefault="003F79AA" w:rsidP="009A013A">
            <w:pPr>
              <w:spacing w:after="120"/>
              <w:ind w:left="432" w:hanging="432"/>
              <w:jc w:val="both"/>
              <w:rPr>
                <w:rFonts w:ascii="Candara" w:hAnsi="Candara"/>
                <w:color w:val="000000"/>
                <w:spacing w:val="-4"/>
                <w:lang w:val="es-ES"/>
              </w:rPr>
            </w:pPr>
            <w:r w:rsidRPr="00B628A4">
              <w:rPr>
                <w:rFonts w:ascii="Candara" w:hAnsi="Candara"/>
              </w:rPr>
              <w:t>5.1</w:t>
            </w:r>
            <w:r w:rsidRPr="00B628A4">
              <w:rPr>
                <w:rFonts w:ascii="Candara" w:hAnsi="Candara"/>
              </w:rPr>
              <w:tab/>
              <w:t xml:space="preserve">Todos los Oferentes deberán presentar en la Sección IV, “Formularios de la Oferta”, </w:t>
            </w:r>
            <w:r w:rsidRPr="00B628A4">
              <w:rPr>
                <w:rFonts w:ascii="Candara" w:hAnsi="Candara"/>
                <w:color w:val="000000"/>
                <w:spacing w:val="-4"/>
                <w:lang w:val="es-ES"/>
              </w:rPr>
              <w:t xml:space="preserve">una descripción preliminar del método de trabajo y cronograma que proponen, incluyendo planos y gráficas, según sea necesario. </w:t>
            </w:r>
          </w:p>
          <w:p w14:paraId="399EC2C2" w14:textId="77777777" w:rsidR="003F79AA" w:rsidRPr="00B628A4" w:rsidRDefault="003F79AA" w:rsidP="009A013A">
            <w:pPr>
              <w:spacing w:after="120"/>
              <w:ind w:left="432" w:hanging="432"/>
              <w:jc w:val="both"/>
              <w:rPr>
                <w:rFonts w:ascii="Candara" w:hAnsi="Candara"/>
              </w:rPr>
            </w:pPr>
            <w:r w:rsidRPr="00B628A4">
              <w:rPr>
                <w:rFonts w:ascii="Candara" w:hAnsi="Candara"/>
              </w:rPr>
              <w:t>5.2</w:t>
            </w:r>
            <w:r w:rsidRPr="00B628A4">
              <w:rPr>
                <w:rFonts w:ascii="Candara" w:hAnsi="Candara"/>
              </w:rPr>
              <w:tab/>
              <w:t xml:space="preserve">Si se realizó una precalificación de los posibles </w:t>
            </w:r>
            <w:r w:rsidRPr="00B628A4">
              <w:rPr>
                <w:rFonts w:ascii="Candara" w:hAnsi="Candara"/>
                <w:spacing w:val="-3"/>
              </w:rPr>
              <w:t xml:space="preserve">Oferentes, sólo se considerarán las Ofertas de los Oferentes precalificados para la adjudicación del Contrato.  Estos Oferentes precalificados deberán confirmar en sus Ofertas que la información presentada originalmente para precalificar permanece correcta a la fecha de presentación de las Ofertas o, de no ser así, incluir con su Oferta cualquier información que actualice su información original de precalificación.  La confirmación o </w:t>
            </w:r>
            <w:r w:rsidRPr="00B628A4">
              <w:rPr>
                <w:rFonts w:ascii="Candara" w:hAnsi="Candara"/>
                <w:spacing w:val="-3"/>
              </w:rPr>
              <w:lastRenderedPageBreak/>
              <w:t>actualización de la información deberá presentarse en los formularios pertinentes incluidos en la Sección IV.</w:t>
            </w:r>
          </w:p>
          <w:p w14:paraId="1AA254A3" w14:textId="77777777" w:rsidR="003F79AA" w:rsidRPr="00B628A4" w:rsidRDefault="003F79AA" w:rsidP="009A013A">
            <w:pPr>
              <w:spacing w:after="120"/>
              <w:ind w:left="432" w:hanging="432"/>
              <w:jc w:val="both"/>
              <w:rPr>
                <w:rFonts w:ascii="Candara" w:hAnsi="Candara"/>
              </w:rPr>
            </w:pPr>
            <w:r w:rsidRPr="00B628A4">
              <w:rPr>
                <w:rFonts w:ascii="Candara" w:hAnsi="Candara"/>
              </w:rPr>
              <w:t>5.3</w:t>
            </w:r>
            <w:r w:rsidRPr="00B628A4">
              <w:rPr>
                <w:rFonts w:ascii="Candara" w:hAnsi="Candara"/>
              </w:rPr>
              <w:tab/>
              <w:t xml:space="preserve">Si el Contratante no realizó una precalificación de los posibles Oferentes, todos los Oferentes deberán incluir con sus Ofertas la siguiente información y documentos en la Sección IV, </w:t>
            </w:r>
            <w:r w:rsidRPr="00B628A4">
              <w:rPr>
                <w:rFonts w:ascii="Candara" w:hAnsi="Candara"/>
                <w:b/>
              </w:rPr>
              <w:t>a menos que se establezca otra cosa en los DDL</w:t>
            </w:r>
            <w:r w:rsidRPr="00B628A4">
              <w:rPr>
                <w:rFonts w:ascii="Candara" w:hAnsi="Candara"/>
              </w:rPr>
              <w:t>:</w:t>
            </w:r>
          </w:p>
          <w:p w14:paraId="6095A19E" w14:textId="77777777" w:rsidR="003F79AA" w:rsidRPr="00B628A4" w:rsidRDefault="003F79AA" w:rsidP="009A013A">
            <w:pPr>
              <w:spacing w:after="120"/>
              <w:ind w:left="972" w:hanging="540"/>
              <w:jc w:val="both"/>
              <w:rPr>
                <w:rFonts w:ascii="Candara" w:hAnsi="Candara"/>
              </w:rPr>
            </w:pPr>
            <w:r w:rsidRPr="00B628A4">
              <w:rPr>
                <w:rFonts w:ascii="Candara" w:hAnsi="Candara"/>
              </w:rPr>
              <w:t>(a)</w:t>
            </w:r>
            <w:r w:rsidRPr="00B628A4">
              <w:rPr>
                <w:rFonts w:ascii="Candara" w:hAnsi="Candara"/>
              </w:rPr>
              <w:tab/>
            </w:r>
            <w:r w:rsidRPr="00573F82">
              <w:rPr>
                <w:rFonts w:ascii="Candara" w:hAnsi="Candara"/>
              </w:rPr>
              <w:t>copias de los documentos originales que establezcan la constitución o incorporación y sede del Oferente, así como el poder otorgado a quien suscriba la Oferta autorizándole a comprometer al Oferente;</w:t>
            </w:r>
            <w:r w:rsidRPr="00B628A4">
              <w:rPr>
                <w:rFonts w:ascii="Candara" w:hAnsi="Candara"/>
              </w:rPr>
              <w:t xml:space="preserve"> </w:t>
            </w:r>
          </w:p>
          <w:p w14:paraId="67661146" w14:textId="290A3834" w:rsidR="003F79AA" w:rsidRPr="00B628A4" w:rsidRDefault="003F79AA" w:rsidP="009A013A">
            <w:pPr>
              <w:spacing w:after="120"/>
              <w:ind w:left="972" w:hanging="540"/>
              <w:jc w:val="both"/>
              <w:rPr>
                <w:rFonts w:ascii="Candara" w:hAnsi="Candara"/>
              </w:rPr>
            </w:pPr>
            <w:r w:rsidRPr="00B628A4">
              <w:rPr>
                <w:rFonts w:ascii="Candara" w:hAnsi="Candara"/>
              </w:rPr>
              <w:t>(b)</w:t>
            </w:r>
            <w:r w:rsidRPr="00B628A4">
              <w:rPr>
                <w:rFonts w:ascii="Candara" w:hAnsi="Candara"/>
              </w:rPr>
              <w:tab/>
              <w:t xml:space="preserve">Monto total anual facturado por la construcción de las obras </w:t>
            </w:r>
            <w:r w:rsidR="00385BE9" w:rsidRPr="00B628A4">
              <w:rPr>
                <w:rFonts w:ascii="Candara" w:hAnsi="Candara"/>
              </w:rPr>
              <w:t>civiles</w:t>
            </w:r>
            <w:r w:rsidR="00E01093" w:rsidRPr="00B628A4">
              <w:rPr>
                <w:rStyle w:val="Refdenotaalpie"/>
                <w:rFonts w:ascii="Candara" w:hAnsi="Candara"/>
              </w:rPr>
              <w:footnoteReference w:id="6"/>
            </w:r>
            <w:r w:rsidRPr="00B628A4">
              <w:rPr>
                <w:rFonts w:ascii="Candara" w:hAnsi="Candara"/>
              </w:rPr>
              <w:t xml:space="preserve"> realizadas en cada uno de los últimos cinco (5) años; </w:t>
            </w:r>
          </w:p>
          <w:p w14:paraId="51B19354" w14:textId="6C25F7F7" w:rsidR="003F79AA" w:rsidRPr="00B628A4" w:rsidRDefault="003F79AA" w:rsidP="009A013A">
            <w:pPr>
              <w:spacing w:after="120"/>
              <w:ind w:left="972" w:hanging="540"/>
              <w:jc w:val="both"/>
              <w:rPr>
                <w:rFonts w:ascii="Candara" w:hAnsi="Candara"/>
              </w:rPr>
            </w:pPr>
            <w:r w:rsidRPr="00B628A4">
              <w:rPr>
                <w:rFonts w:ascii="Candara" w:hAnsi="Candara"/>
              </w:rPr>
              <w:t>(c)</w:t>
            </w:r>
            <w:r w:rsidRPr="00B628A4">
              <w:rPr>
                <w:rFonts w:ascii="Candara" w:hAnsi="Candara"/>
              </w:rPr>
              <w:tab/>
              <w:t xml:space="preserve">experiencia en obras de similar naturaleza y magnitud en cada uno </w:t>
            </w:r>
            <w:r w:rsidRPr="00F40236">
              <w:rPr>
                <w:rFonts w:ascii="Candara" w:hAnsi="Candara"/>
              </w:rPr>
              <w:t xml:space="preserve">de los últimos </w:t>
            </w:r>
            <w:r w:rsidR="006F1855" w:rsidRPr="00F40236">
              <w:rPr>
                <w:rFonts w:ascii="Candara" w:hAnsi="Candara"/>
              </w:rPr>
              <w:t>diez</w:t>
            </w:r>
            <w:r w:rsidRPr="00F40236">
              <w:rPr>
                <w:rFonts w:ascii="Candara" w:hAnsi="Candara"/>
              </w:rPr>
              <w:t xml:space="preserve"> (</w:t>
            </w:r>
            <w:r w:rsidR="006F1855" w:rsidRPr="00F40236">
              <w:rPr>
                <w:rFonts w:ascii="Candara" w:hAnsi="Candara"/>
              </w:rPr>
              <w:t>10</w:t>
            </w:r>
            <w:r w:rsidRPr="00F40236">
              <w:rPr>
                <w:rFonts w:ascii="Candara" w:hAnsi="Candara"/>
              </w:rPr>
              <w:t>) años,</w:t>
            </w:r>
            <w:r w:rsidRPr="00B628A4">
              <w:rPr>
                <w:rFonts w:ascii="Candara" w:hAnsi="Candara"/>
              </w:rPr>
              <w:t xml:space="preserve"> y detalles de los trabajos en marcha o bajo compromiso contractual, así como de los clientes que puedan ser contactados para obtener mayor información sobre dichos contratos;  </w:t>
            </w:r>
          </w:p>
          <w:p w14:paraId="246DE2BF" w14:textId="77777777" w:rsidR="003F79AA" w:rsidRPr="00B628A4" w:rsidRDefault="003F79AA" w:rsidP="009A013A">
            <w:pPr>
              <w:spacing w:after="120"/>
              <w:ind w:left="972" w:hanging="540"/>
              <w:jc w:val="both"/>
              <w:rPr>
                <w:rFonts w:ascii="Candara" w:hAnsi="Candara"/>
              </w:rPr>
            </w:pPr>
            <w:r w:rsidRPr="00B628A4">
              <w:rPr>
                <w:rFonts w:ascii="Candara" w:hAnsi="Candara"/>
              </w:rPr>
              <w:t>(d)</w:t>
            </w:r>
            <w:r w:rsidRPr="00B628A4">
              <w:rPr>
                <w:rFonts w:ascii="Candara" w:hAnsi="Candara"/>
              </w:rPr>
              <w:tab/>
              <w:t>principales equipos de construcción que el Oferente propone para cumplir con el contrato;</w:t>
            </w:r>
          </w:p>
          <w:p w14:paraId="26A07C13" w14:textId="77777777" w:rsidR="003F79AA" w:rsidRPr="00B628A4" w:rsidRDefault="003F79AA" w:rsidP="009A013A">
            <w:pPr>
              <w:spacing w:after="120"/>
              <w:ind w:left="972" w:hanging="540"/>
              <w:jc w:val="both"/>
              <w:rPr>
                <w:rFonts w:ascii="Candara" w:hAnsi="Candara"/>
                <w:spacing w:val="-3"/>
              </w:rPr>
            </w:pPr>
            <w:r w:rsidRPr="00B628A4">
              <w:rPr>
                <w:rFonts w:ascii="Candara" w:hAnsi="Candara"/>
              </w:rPr>
              <w:t>(e)</w:t>
            </w:r>
            <w:r w:rsidRPr="00B628A4">
              <w:rPr>
                <w:rFonts w:ascii="Candara" w:hAnsi="Candara"/>
              </w:rPr>
              <w:tab/>
              <w:t>calificaciones y experiencia del personal clave</w:t>
            </w:r>
            <w:r w:rsidRPr="00B628A4">
              <w:rPr>
                <w:rFonts w:ascii="Candara" w:hAnsi="Candara"/>
                <w:spacing w:val="-3"/>
              </w:rPr>
              <w:t xml:space="preserve"> tanto técnico como administrativo propuesto para desempeñarse en el Sitio de las Obras;</w:t>
            </w:r>
          </w:p>
          <w:p w14:paraId="75C4B1B3" w14:textId="77777777" w:rsidR="003F79AA" w:rsidRPr="00B628A4" w:rsidRDefault="003F79AA" w:rsidP="009A013A">
            <w:pPr>
              <w:spacing w:after="120"/>
              <w:ind w:left="972" w:hanging="540"/>
              <w:jc w:val="both"/>
              <w:rPr>
                <w:rFonts w:ascii="Candara" w:hAnsi="Candara"/>
              </w:rPr>
            </w:pPr>
            <w:r w:rsidRPr="00B628A4">
              <w:rPr>
                <w:rFonts w:ascii="Candara" w:hAnsi="Candara"/>
              </w:rPr>
              <w:t>(f)</w:t>
            </w:r>
            <w:r w:rsidRPr="00B628A4">
              <w:rPr>
                <w:rFonts w:ascii="Candara" w:hAnsi="Candara"/>
              </w:rPr>
              <w:tab/>
              <w:t>informes sobre el estado financiero del Oferente, tales como informes de pérdidas y ganancias e informes de auditoría de los últimos cinco (5) años;</w:t>
            </w:r>
          </w:p>
          <w:p w14:paraId="15E22733" w14:textId="77777777" w:rsidR="003F79AA" w:rsidRPr="00B628A4" w:rsidRDefault="003F79AA" w:rsidP="009A013A">
            <w:pPr>
              <w:spacing w:after="120"/>
              <w:ind w:left="972" w:hanging="540"/>
              <w:jc w:val="both"/>
              <w:rPr>
                <w:rFonts w:ascii="Candara" w:hAnsi="Candara"/>
              </w:rPr>
            </w:pPr>
            <w:r w:rsidRPr="00B628A4">
              <w:rPr>
                <w:rFonts w:ascii="Candara" w:hAnsi="Candara"/>
              </w:rPr>
              <w:t>(g)</w:t>
            </w:r>
            <w:r w:rsidRPr="00B628A4">
              <w:rPr>
                <w:rFonts w:ascii="Candara" w:hAnsi="Candara"/>
              </w:rPr>
              <w:tab/>
              <w:t>evidencia que certifique la existencia de suficiente capital de trabajo para este Contrato (acceso a línea(s) de crédito y disponibilidad de otros recursos financieros);</w:t>
            </w:r>
          </w:p>
          <w:p w14:paraId="20069D15" w14:textId="77777777" w:rsidR="003F79AA" w:rsidRPr="00B628A4" w:rsidRDefault="003F79AA" w:rsidP="009A013A">
            <w:pPr>
              <w:spacing w:after="120"/>
              <w:ind w:left="972" w:hanging="540"/>
              <w:jc w:val="both"/>
              <w:rPr>
                <w:rFonts w:ascii="Candara" w:hAnsi="Candara"/>
              </w:rPr>
            </w:pPr>
            <w:r w:rsidRPr="00B628A4">
              <w:rPr>
                <w:rFonts w:ascii="Candara" w:hAnsi="Candara"/>
              </w:rPr>
              <w:t>(h)</w:t>
            </w:r>
            <w:r w:rsidRPr="00B628A4">
              <w:rPr>
                <w:rFonts w:ascii="Candara" w:hAnsi="Candara"/>
              </w:rPr>
              <w:tab/>
              <w:t>autorización para solicitar referencias a las instituciones bancarias del Oferente;</w:t>
            </w:r>
          </w:p>
          <w:p w14:paraId="38C4E208" w14:textId="77777777" w:rsidR="003F79AA" w:rsidRPr="00B628A4" w:rsidRDefault="003F79AA" w:rsidP="009A013A">
            <w:pPr>
              <w:spacing w:after="120"/>
              <w:ind w:left="972" w:hanging="540"/>
              <w:jc w:val="both"/>
              <w:rPr>
                <w:rFonts w:ascii="Candara" w:hAnsi="Candara"/>
              </w:rPr>
            </w:pPr>
            <w:r w:rsidRPr="00B628A4">
              <w:rPr>
                <w:rFonts w:ascii="Candara" w:hAnsi="Candara"/>
              </w:rPr>
              <w:t>(i)</w:t>
            </w:r>
            <w:r w:rsidRPr="00B628A4">
              <w:rPr>
                <w:rFonts w:ascii="Candara" w:hAnsi="Candara"/>
              </w:rPr>
              <w:tab/>
              <w:t>información relativa a litigios presentes o habidos durante los últimos cinco (5) años, en los cuales el Oferente estuvo o está involucrado, las partes afectadas, los montos en controversia, y los resultados; y</w:t>
            </w:r>
          </w:p>
          <w:p w14:paraId="7420179B" w14:textId="77777777" w:rsidR="003F79AA" w:rsidRPr="00B628A4" w:rsidRDefault="003F79AA" w:rsidP="009A013A">
            <w:pPr>
              <w:spacing w:after="120"/>
              <w:ind w:left="972" w:hanging="540"/>
              <w:jc w:val="both"/>
              <w:rPr>
                <w:rFonts w:ascii="Candara" w:hAnsi="Candara"/>
              </w:rPr>
            </w:pPr>
            <w:r w:rsidRPr="00B628A4">
              <w:rPr>
                <w:rFonts w:ascii="Candara" w:hAnsi="Candara"/>
              </w:rPr>
              <w:lastRenderedPageBreak/>
              <w:t>(j)</w:t>
            </w:r>
            <w:r w:rsidRPr="00B628A4">
              <w:rPr>
                <w:rFonts w:ascii="Candara" w:hAnsi="Candara"/>
              </w:rPr>
              <w:tab/>
              <w:t>propuestas para subcontratar componentes de las Obras. El límite máximo del porcentaje de participación de subcontratistas está</w:t>
            </w:r>
            <w:r w:rsidRPr="00B628A4">
              <w:rPr>
                <w:rFonts w:ascii="Candara" w:hAnsi="Candara"/>
                <w:b/>
              </w:rPr>
              <w:t xml:space="preserve"> establecido en los DDL</w:t>
            </w:r>
            <w:r w:rsidRPr="00B628A4">
              <w:rPr>
                <w:rFonts w:ascii="Candara" w:hAnsi="Candara"/>
                <w:b/>
                <w:bCs/>
              </w:rPr>
              <w:t>.</w:t>
            </w:r>
          </w:p>
          <w:p w14:paraId="0E369930" w14:textId="77777777" w:rsidR="003F79AA" w:rsidRPr="00B628A4" w:rsidRDefault="003F79AA" w:rsidP="009A013A">
            <w:pPr>
              <w:spacing w:after="120"/>
              <w:ind w:left="612" w:hanging="540"/>
              <w:jc w:val="both"/>
              <w:rPr>
                <w:rFonts w:ascii="Candara" w:hAnsi="Candara"/>
              </w:rPr>
            </w:pPr>
            <w:r w:rsidRPr="00B628A4">
              <w:rPr>
                <w:rFonts w:ascii="Candara" w:hAnsi="Candara"/>
              </w:rPr>
              <w:t>5.4</w:t>
            </w:r>
            <w:r w:rsidRPr="00B628A4">
              <w:rPr>
                <w:rFonts w:ascii="Candara" w:hAnsi="Candara"/>
              </w:rPr>
              <w:tab/>
              <w:t>Las Ofertas presentadas por una Asociación en Participación, Consorcio o Asociación</w:t>
            </w:r>
            <w:r w:rsidRPr="00B628A4">
              <w:rPr>
                <w:rFonts w:ascii="Candara" w:hAnsi="Candara"/>
                <w:lang w:val="es-ES"/>
              </w:rPr>
              <w:t xml:space="preserve"> (APCA)</w:t>
            </w:r>
            <w:r w:rsidRPr="00B628A4">
              <w:rPr>
                <w:rFonts w:ascii="Candara" w:hAnsi="Candara"/>
              </w:rPr>
              <w:t xml:space="preserve"> constituida por dos o más firmas deberán cumplir con los siguientes requisitos, </w:t>
            </w:r>
            <w:r w:rsidRPr="00B628A4">
              <w:rPr>
                <w:rFonts w:ascii="Candara" w:hAnsi="Candara"/>
                <w:b/>
              </w:rPr>
              <w:t>a menos que se indique otra cosa en los DDL</w:t>
            </w:r>
            <w:r w:rsidRPr="00B628A4">
              <w:rPr>
                <w:rFonts w:ascii="Candara" w:hAnsi="Candara"/>
              </w:rPr>
              <w:t>:</w:t>
            </w:r>
          </w:p>
          <w:p w14:paraId="5F9F6DEC" w14:textId="77777777" w:rsidR="003F79AA" w:rsidRPr="00B628A4" w:rsidRDefault="003F79AA" w:rsidP="009A013A">
            <w:pPr>
              <w:spacing w:after="120"/>
              <w:ind w:left="972" w:hanging="360"/>
              <w:jc w:val="both"/>
              <w:rPr>
                <w:rFonts w:ascii="Candara" w:hAnsi="Candara"/>
              </w:rPr>
            </w:pPr>
            <w:r w:rsidRPr="00B628A4">
              <w:rPr>
                <w:rFonts w:ascii="Candara" w:hAnsi="Candara"/>
              </w:rPr>
              <w:t>(a)</w:t>
            </w:r>
            <w:r w:rsidRPr="00B628A4">
              <w:rPr>
                <w:rFonts w:ascii="Candara" w:hAnsi="Candara"/>
              </w:rPr>
              <w:tab/>
              <w:t xml:space="preserve">la Oferta deberá contener toda la información enumerada en la antes mencionada </w:t>
            </w:r>
            <w:proofErr w:type="spellStart"/>
            <w:r w:rsidRPr="00B628A4">
              <w:rPr>
                <w:rFonts w:ascii="Candara" w:hAnsi="Candara"/>
              </w:rPr>
              <w:t>Subcláusula</w:t>
            </w:r>
            <w:proofErr w:type="spellEnd"/>
            <w:r w:rsidRPr="00B628A4">
              <w:rPr>
                <w:rFonts w:ascii="Candara" w:hAnsi="Candara"/>
              </w:rPr>
              <w:t xml:space="preserve"> 5.3 de las IAO para cada miembro de la APCA;</w:t>
            </w:r>
          </w:p>
          <w:p w14:paraId="0248EC60" w14:textId="77777777" w:rsidR="003F79AA" w:rsidRPr="00B628A4" w:rsidRDefault="003F79AA" w:rsidP="009A013A">
            <w:pPr>
              <w:spacing w:after="120"/>
              <w:ind w:left="972" w:hanging="360"/>
              <w:jc w:val="both"/>
              <w:rPr>
                <w:rFonts w:ascii="Candara" w:hAnsi="Candara"/>
              </w:rPr>
            </w:pPr>
            <w:r w:rsidRPr="00B628A4">
              <w:rPr>
                <w:rFonts w:ascii="Candara" w:hAnsi="Candara"/>
              </w:rPr>
              <w:t>(b)</w:t>
            </w:r>
            <w:r w:rsidRPr="00B628A4">
              <w:rPr>
                <w:rFonts w:ascii="Candara" w:hAnsi="Candara"/>
              </w:rPr>
              <w:tab/>
              <w:t>la Oferta deberá ser firmada de manera que constituya una obligación legal para todos los socios;</w:t>
            </w:r>
          </w:p>
          <w:p w14:paraId="42A0D918" w14:textId="77777777" w:rsidR="003F79AA" w:rsidRPr="00B628A4" w:rsidRDefault="003F79AA" w:rsidP="009A013A">
            <w:pPr>
              <w:suppressAutoHyphens/>
              <w:spacing w:after="120"/>
              <w:ind w:left="972" w:hanging="360"/>
              <w:jc w:val="both"/>
              <w:rPr>
                <w:rFonts w:ascii="Candara" w:hAnsi="Candara"/>
              </w:rPr>
            </w:pPr>
            <w:r w:rsidRPr="00B628A4">
              <w:rPr>
                <w:rFonts w:ascii="Candara" w:hAnsi="Candara"/>
              </w:rPr>
              <w:t>(c)</w:t>
            </w:r>
            <w:r w:rsidRPr="00B628A4">
              <w:rPr>
                <w:rFonts w:ascii="Candara" w:hAnsi="Candara"/>
              </w:rPr>
              <w:tab/>
              <w:t>todos los socios serán responsables mancomunada y solidariamente por el cumplimiento del Contrato de acuerdo con las condiciones del mismo;</w:t>
            </w:r>
          </w:p>
          <w:p w14:paraId="2FB54CBB" w14:textId="77777777" w:rsidR="003F79AA" w:rsidRPr="00B628A4" w:rsidRDefault="003F79AA" w:rsidP="009A013A">
            <w:pPr>
              <w:suppressAutoHyphens/>
              <w:spacing w:after="120"/>
              <w:ind w:left="972" w:hanging="360"/>
              <w:jc w:val="both"/>
              <w:rPr>
                <w:rFonts w:ascii="Candara" w:hAnsi="Candara"/>
              </w:rPr>
            </w:pPr>
            <w:r w:rsidRPr="00B628A4">
              <w:rPr>
                <w:rFonts w:ascii="Candara" w:hAnsi="Candara"/>
              </w:rPr>
              <w:t>(d)</w:t>
            </w:r>
            <w:r w:rsidRPr="00B628A4">
              <w:rPr>
                <w:rFonts w:ascii="Candara" w:hAnsi="Candara"/>
              </w:rPr>
              <w:tab/>
              <w:t xml:space="preserve">uno de los socios deberá ser designado como representante y autorizado para contraer responsabilidades y para recibir instrucciones por y en nombre de cualquier o todos los miembros de la APCA; </w:t>
            </w:r>
          </w:p>
          <w:p w14:paraId="594D78B3" w14:textId="77777777" w:rsidR="003F79AA" w:rsidRPr="00B628A4" w:rsidRDefault="003F79AA" w:rsidP="009A013A">
            <w:pPr>
              <w:suppressAutoHyphens/>
              <w:spacing w:after="120"/>
              <w:ind w:left="972" w:hanging="360"/>
              <w:jc w:val="both"/>
              <w:rPr>
                <w:rFonts w:ascii="Candara" w:hAnsi="Candara"/>
              </w:rPr>
            </w:pPr>
            <w:r w:rsidRPr="00B628A4">
              <w:rPr>
                <w:rFonts w:ascii="Candara" w:hAnsi="Candara"/>
              </w:rPr>
              <w:t>(e)</w:t>
            </w:r>
            <w:r w:rsidRPr="00B628A4">
              <w:rPr>
                <w:rFonts w:ascii="Candara" w:hAnsi="Candara"/>
              </w:rPr>
              <w:tab/>
              <w:t>la ejecución de la totalidad del Contrato, incluyendo los pagos, se harán exclusivamente con el socio designado;</w:t>
            </w:r>
          </w:p>
          <w:p w14:paraId="0C1C51E8" w14:textId="77777777" w:rsidR="003F79AA" w:rsidRPr="00B628A4" w:rsidRDefault="003F79AA" w:rsidP="009A013A">
            <w:pPr>
              <w:suppressAutoHyphens/>
              <w:spacing w:after="120"/>
              <w:ind w:left="972" w:hanging="360"/>
              <w:jc w:val="both"/>
              <w:rPr>
                <w:rFonts w:ascii="Candara" w:hAnsi="Candara"/>
              </w:rPr>
            </w:pPr>
            <w:r w:rsidRPr="00B628A4">
              <w:rPr>
                <w:rFonts w:ascii="Candara" w:hAnsi="Candara"/>
              </w:rPr>
              <w:t>(f)</w:t>
            </w:r>
            <w:r w:rsidRPr="00B628A4">
              <w:rPr>
                <w:rFonts w:ascii="Candara" w:hAnsi="Candara"/>
              </w:rPr>
              <w:tab/>
              <w:t>con la Oferta se deberá presentar una copia del Convenio de la APCA firmado por todos lo</w:t>
            </w:r>
            <w:r w:rsidR="008819E6" w:rsidRPr="00B628A4">
              <w:rPr>
                <w:rFonts w:ascii="Candara" w:hAnsi="Candara"/>
              </w:rPr>
              <w:t>s</w:t>
            </w:r>
            <w:r w:rsidRPr="00B628A4">
              <w:rPr>
                <w:rFonts w:ascii="Candara" w:hAnsi="Candara"/>
              </w:rPr>
              <w:t xml:space="preserve"> socios o una Carta de Intención para formalizar el convenio de constitución de una APCA en caso de resultar seleccionados, la cual deberá ser firmada por todos los socios y estar acompañada de una copia del Convenio propuesto. </w:t>
            </w:r>
          </w:p>
          <w:p w14:paraId="357EF3D2" w14:textId="77777777" w:rsidR="003F79AA" w:rsidRPr="00B628A4" w:rsidRDefault="003F79AA" w:rsidP="009A013A">
            <w:pPr>
              <w:spacing w:after="120"/>
              <w:ind w:left="612" w:hanging="540"/>
              <w:jc w:val="both"/>
              <w:rPr>
                <w:rFonts w:ascii="Candara" w:hAnsi="Candara"/>
              </w:rPr>
            </w:pPr>
            <w:r w:rsidRPr="00B628A4">
              <w:rPr>
                <w:rFonts w:ascii="Candara" w:hAnsi="Candara"/>
              </w:rPr>
              <w:t>5.5</w:t>
            </w:r>
            <w:r w:rsidRPr="00B628A4">
              <w:rPr>
                <w:rFonts w:ascii="Candara" w:hAnsi="Candara"/>
              </w:rPr>
              <w:tab/>
              <w:t>Para la adjudicación del Contrato, los Oferentes deberán cumplir con los siguientes criterios mínimos de calificación:</w:t>
            </w:r>
          </w:p>
          <w:p w14:paraId="625C7E27" w14:textId="77777777" w:rsidR="003F79AA" w:rsidRPr="00B628A4" w:rsidRDefault="003F79AA" w:rsidP="009A013A">
            <w:pPr>
              <w:spacing w:after="120"/>
              <w:ind w:left="972" w:hanging="360"/>
              <w:jc w:val="both"/>
              <w:rPr>
                <w:rFonts w:ascii="Candara" w:hAnsi="Candara"/>
                <w:b/>
                <w:bCs/>
              </w:rPr>
            </w:pPr>
            <w:r w:rsidRPr="00B628A4">
              <w:rPr>
                <w:rFonts w:ascii="Candara" w:hAnsi="Candara"/>
              </w:rPr>
              <w:t>(a)</w:t>
            </w:r>
            <w:r w:rsidRPr="00B628A4">
              <w:rPr>
                <w:rFonts w:ascii="Candara" w:hAnsi="Candara"/>
              </w:rPr>
              <w:tab/>
              <w:t xml:space="preserve">tener una facturación promedio anual por construcción de obras por el período </w:t>
            </w:r>
            <w:r w:rsidRPr="00B628A4">
              <w:rPr>
                <w:rFonts w:ascii="Candara" w:hAnsi="Candara"/>
                <w:b/>
              </w:rPr>
              <w:t>indicado en los DDL</w:t>
            </w:r>
            <w:r w:rsidRPr="00B628A4">
              <w:rPr>
                <w:rFonts w:ascii="Candara" w:hAnsi="Candara"/>
              </w:rPr>
              <w:t xml:space="preserve"> de al menos el múltiplo </w:t>
            </w:r>
            <w:r w:rsidRPr="00B628A4">
              <w:rPr>
                <w:rFonts w:ascii="Candara" w:hAnsi="Candara"/>
                <w:b/>
              </w:rPr>
              <w:t>indicado en los DDL</w:t>
            </w:r>
            <w:r w:rsidRPr="00B628A4">
              <w:rPr>
                <w:rFonts w:ascii="Candara" w:hAnsi="Candara"/>
                <w:b/>
                <w:bCs/>
              </w:rPr>
              <w:t xml:space="preserve">. </w:t>
            </w:r>
          </w:p>
          <w:p w14:paraId="11608738" w14:textId="77777777" w:rsidR="003F79AA" w:rsidRPr="00B628A4" w:rsidRDefault="003F79AA" w:rsidP="009A013A">
            <w:pPr>
              <w:spacing w:after="120"/>
              <w:ind w:left="972" w:hanging="360"/>
              <w:jc w:val="both"/>
              <w:rPr>
                <w:rFonts w:ascii="Candara" w:hAnsi="Candara"/>
              </w:rPr>
            </w:pPr>
            <w:r w:rsidRPr="00B628A4">
              <w:rPr>
                <w:rFonts w:ascii="Candara" w:hAnsi="Candara"/>
              </w:rPr>
              <w:t>(b)</w:t>
            </w:r>
            <w:r w:rsidRPr="00B628A4">
              <w:rPr>
                <w:rFonts w:ascii="Candara" w:hAnsi="Candara"/>
              </w:rPr>
              <w:tab/>
              <w:t xml:space="preserve">demostrar experiencia como Contratista principal en la construcción de por lo menos </w:t>
            </w:r>
            <w:r w:rsidRPr="00B628A4">
              <w:rPr>
                <w:rFonts w:ascii="Candara" w:hAnsi="Candara"/>
                <w:bCs/>
              </w:rPr>
              <w:t>el</w:t>
            </w:r>
            <w:r w:rsidRPr="00B628A4">
              <w:rPr>
                <w:rFonts w:ascii="Candara" w:hAnsi="Candara"/>
                <w:b/>
              </w:rPr>
              <w:t xml:space="preserve"> </w:t>
            </w:r>
            <w:r w:rsidRPr="00B628A4">
              <w:rPr>
                <w:rFonts w:ascii="Candara" w:hAnsi="Candara"/>
              </w:rPr>
              <w:t>número de obras</w:t>
            </w:r>
            <w:r w:rsidRPr="00B628A4">
              <w:rPr>
                <w:rFonts w:ascii="Candara" w:hAnsi="Candara"/>
                <w:b/>
              </w:rPr>
              <w:t xml:space="preserve"> indicado en los DDL,</w:t>
            </w:r>
            <w:r w:rsidRPr="00B628A4">
              <w:rPr>
                <w:rFonts w:ascii="Candara" w:hAnsi="Candara"/>
              </w:rPr>
              <w:t xml:space="preserve"> cuya naturaleza y complejidad sean equivalentes a las </w:t>
            </w:r>
            <w:r w:rsidRPr="0065754D">
              <w:rPr>
                <w:rFonts w:ascii="Candara" w:hAnsi="Candara"/>
                <w:b/>
                <w:bCs/>
              </w:rPr>
              <w:t>de</w:t>
            </w:r>
            <w:r w:rsidR="008819E6" w:rsidRPr="0065754D">
              <w:rPr>
                <w:rFonts w:ascii="Candara" w:hAnsi="Candara"/>
                <w:b/>
                <w:bCs/>
              </w:rPr>
              <w:t>talladas en los DDL</w:t>
            </w:r>
            <w:r w:rsidRPr="00B628A4">
              <w:rPr>
                <w:rFonts w:ascii="Candara" w:hAnsi="Candara"/>
              </w:rPr>
              <w:t>, adquirida durante el período</w:t>
            </w:r>
            <w:r w:rsidRPr="00B628A4">
              <w:rPr>
                <w:rFonts w:ascii="Candara" w:hAnsi="Candara"/>
                <w:b/>
              </w:rPr>
              <w:t xml:space="preserve"> indicado en los DDL</w:t>
            </w:r>
            <w:r w:rsidRPr="00B628A4">
              <w:rPr>
                <w:rFonts w:ascii="Candara" w:hAnsi="Candara"/>
              </w:rPr>
              <w:t xml:space="preserve"> (para cumplir con este requisito, las obras citadas deberán estar terminadas en al menos un setenta (70) por ciento);</w:t>
            </w:r>
          </w:p>
          <w:p w14:paraId="3F303C25" w14:textId="77777777" w:rsidR="003F79AA" w:rsidRPr="00B628A4" w:rsidRDefault="003F79AA" w:rsidP="009A013A">
            <w:pPr>
              <w:numPr>
                <w:ilvl w:val="0"/>
                <w:numId w:val="4"/>
              </w:numPr>
              <w:tabs>
                <w:tab w:val="clear" w:pos="1332"/>
              </w:tabs>
              <w:spacing w:after="120"/>
              <w:ind w:left="972" w:hanging="360"/>
              <w:jc w:val="both"/>
              <w:rPr>
                <w:rFonts w:ascii="Candara" w:hAnsi="Candara"/>
              </w:rPr>
            </w:pPr>
            <w:r w:rsidRPr="00B628A4">
              <w:rPr>
                <w:rFonts w:ascii="Candara" w:hAnsi="Candara"/>
              </w:rPr>
              <w:t xml:space="preserve">demostrar que puede asegurar la disponibilidad oportuna del equipo esencial </w:t>
            </w:r>
            <w:r w:rsidRPr="00B628A4">
              <w:rPr>
                <w:rFonts w:ascii="Candara" w:hAnsi="Candara"/>
                <w:b/>
              </w:rPr>
              <w:t>listado en los DDL</w:t>
            </w:r>
            <w:r w:rsidRPr="00B628A4">
              <w:rPr>
                <w:rFonts w:ascii="Candara" w:hAnsi="Candara"/>
              </w:rPr>
              <w:t xml:space="preserve"> (sea </w:t>
            </w:r>
            <w:r w:rsidRPr="00B628A4">
              <w:rPr>
                <w:rFonts w:ascii="Candara" w:hAnsi="Candara"/>
              </w:rPr>
              <w:lastRenderedPageBreak/>
              <w:t>este propio, alquilado o disponible mediante arrendamiento financiero)</w:t>
            </w:r>
            <w:r w:rsidRPr="00B628A4">
              <w:rPr>
                <w:rFonts w:ascii="Candara" w:hAnsi="Candara"/>
                <w:b/>
                <w:bCs/>
              </w:rPr>
              <w:t>;</w:t>
            </w:r>
          </w:p>
          <w:p w14:paraId="38803840" w14:textId="312169D3" w:rsidR="003F79AA" w:rsidRPr="00B628A4" w:rsidRDefault="003F79AA" w:rsidP="009A013A">
            <w:pPr>
              <w:spacing w:after="120"/>
              <w:ind w:left="972" w:hanging="360"/>
              <w:jc w:val="both"/>
              <w:rPr>
                <w:rFonts w:ascii="Candara" w:hAnsi="Candara"/>
              </w:rPr>
            </w:pPr>
            <w:r w:rsidRPr="00B628A4">
              <w:rPr>
                <w:rFonts w:ascii="Candara" w:hAnsi="Candara"/>
              </w:rPr>
              <w:t xml:space="preserve">(d) </w:t>
            </w:r>
            <w:r w:rsidRPr="00B628A4">
              <w:rPr>
                <w:rFonts w:ascii="Candara" w:hAnsi="Candara"/>
                <w:spacing w:val="-4"/>
              </w:rPr>
              <w:t xml:space="preserve">contar con un Administrador de Obras </w:t>
            </w:r>
            <w:r w:rsidR="008819E6" w:rsidRPr="00B628A4">
              <w:rPr>
                <w:rFonts w:ascii="Candara" w:hAnsi="Candara"/>
                <w:spacing w:val="-4"/>
              </w:rPr>
              <w:t xml:space="preserve">y personal técnico </w:t>
            </w:r>
            <w:r w:rsidRPr="00B628A4">
              <w:rPr>
                <w:rFonts w:ascii="Candara" w:hAnsi="Candara"/>
                <w:spacing w:val="-4"/>
              </w:rPr>
              <w:t xml:space="preserve">con </w:t>
            </w:r>
            <w:r w:rsidR="008819E6" w:rsidRPr="00B628A4">
              <w:rPr>
                <w:rFonts w:ascii="Candara" w:hAnsi="Candara"/>
                <w:spacing w:val="-4"/>
              </w:rPr>
              <w:t xml:space="preserve">el número de años </w:t>
            </w:r>
            <w:r w:rsidRPr="00B628A4">
              <w:rPr>
                <w:rFonts w:ascii="Candara" w:hAnsi="Candara"/>
                <w:spacing w:val="-4"/>
              </w:rPr>
              <w:t xml:space="preserve">de experiencia en obras </w:t>
            </w:r>
            <w:r w:rsidR="008819E6" w:rsidRPr="005E0DBB">
              <w:rPr>
                <w:rFonts w:ascii="Candara" w:hAnsi="Candara"/>
                <w:b/>
                <w:bCs/>
                <w:spacing w:val="-4"/>
              </w:rPr>
              <w:t>detallado en los DDL</w:t>
            </w:r>
            <w:r w:rsidR="008819E6" w:rsidRPr="00B628A4">
              <w:rPr>
                <w:rFonts w:ascii="Candara" w:hAnsi="Candara"/>
                <w:spacing w:val="-4"/>
              </w:rPr>
              <w:t xml:space="preserve">, </w:t>
            </w:r>
            <w:r w:rsidRPr="00B628A4">
              <w:rPr>
                <w:rFonts w:ascii="Candara" w:hAnsi="Candara"/>
                <w:spacing w:val="-4"/>
              </w:rPr>
              <w:t xml:space="preserve">cuya naturaleza y volumen sean equivalentes a las </w:t>
            </w:r>
            <w:r w:rsidRPr="005E0DBB">
              <w:rPr>
                <w:rFonts w:ascii="Candara" w:hAnsi="Candara"/>
                <w:b/>
                <w:bCs/>
                <w:spacing w:val="-4"/>
              </w:rPr>
              <w:t>de</w:t>
            </w:r>
            <w:r w:rsidR="008819E6" w:rsidRPr="005E0DBB">
              <w:rPr>
                <w:rFonts w:ascii="Candara" w:hAnsi="Candara"/>
                <w:b/>
                <w:bCs/>
                <w:spacing w:val="-4"/>
              </w:rPr>
              <w:t>talladas en los DDL</w:t>
            </w:r>
            <w:r w:rsidRPr="00B628A4">
              <w:rPr>
                <w:rFonts w:ascii="Candara" w:hAnsi="Candara"/>
                <w:spacing w:val="-4"/>
              </w:rPr>
              <w:t xml:space="preserve">; y </w:t>
            </w:r>
          </w:p>
          <w:p w14:paraId="5F21AA90" w14:textId="77777777" w:rsidR="00F85685" w:rsidRDefault="003F79AA" w:rsidP="009A013A">
            <w:pPr>
              <w:spacing w:after="120"/>
              <w:ind w:left="972" w:hanging="360"/>
              <w:jc w:val="both"/>
              <w:rPr>
                <w:rFonts w:ascii="Candara" w:hAnsi="Candara"/>
                <w:b/>
                <w:bCs/>
                <w:spacing w:val="-4"/>
              </w:rPr>
            </w:pPr>
            <w:r w:rsidRPr="00B628A4">
              <w:rPr>
                <w:rFonts w:ascii="Candara" w:hAnsi="Candara"/>
              </w:rPr>
              <w:t>(e)</w:t>
            </w:r>
            <w:r w:rsidRPr="00B628A4">
              <w:rPr>
                <w:rFonts w:ascii="Candara" w:hAnsi="Candara"/>
              </w:rPr>
              <w:tab/>
            </w:r>
            <w:r w:rsidRPr="00B628A4">
              <w:rPr>
                <w:rFonts w:ascii="Candara" w:hAnsi="Candara"/>
                <w:spacing w:val="-4"/>
              </w:rPr>
              <w:t xml:space="preserve">contar con activos líquidos y/o disponibilidad de crédito libres de otros compromisos contractuales y excluyendo cualquier anticipo que pudiera recibir bajo el Contrato, por un monto superior a la suma </w:t>
            </w:r>
            <w:r w:rsidRPr="00B628A4">
              <w:rPr>
                <w:rFonts w:ascii="Candara" w:hAnsi="Candara"/>
                <w:b/>
                <w:spacing w:val="-4"/>
              </w:rPr>
              <w:t>indicada en los DDL</w:t>
            </w:r>
            <w:r w:rsidRPr="00B628A4">
              <w:rPr>
                <w:rFonts w:ascii="Candara" w:hAnsi="Candara"/>
                <w:b/>
                <w:bCs/>
                <w:spacing w:val="-4"/>
              </w:rPr>
              <w:t xml:space="preserve">. </w:t>
            </w:r>
            <w:r w:rsidRPr="00B628A4">
              <w:rPr>
                <w:rStyle w:val="Refdenotaalpie"/>
                <w:rFonts w:ascii="Candara" w:hAnsi="Candara"/>
                <w:b/>
                <w:bCs/>
                <w:spacing w:val="-4"/>
              </w:rPr>
              <w:footnoteReference w:id="7"/>
            </w:r>
          </w:p>
          <w:p w14:paraId="29FABCCD" w14:textId="299932C7" w:rsidR="003F79AA" w:rsidRPr="00B628A4" w:rsidRDefault="008819E6" w:rsidP="009A013A">
            <w:pPr>
              <w:spacing w:after="120"/>
              <w:ind w:left="972" w:hanging="360"/>
              <w:jc w:val="both"/>
              <w:rPr>
                <w:rFonts w:ascii="Candara" w:hAnsi="Candara"/>
                <w:spacing w:val="-3"/>
              </w:rPr>
            </w:pPr>
            <w:r w:rsidRPr="00B628A4">
              <w:rPr>
                <w:rFonts w:ascii="Candara" w:hAnsi="Candara"/>
                <w:b/>
                <w:bCs/>
                <w:spacing w:val="-3"/>
              </w:rPr>
              <w:t xml:space="preserve">f)  </w:t>
            </w:r>
            <w:r w:rsidR="003F79AA" w:rsidRPr="00B628A4">
              <w:rPr>
                <w:rFonts w:ascii="Candara" w:hAnsi="Candara"/>
                <w:spacing w:val="-3"/>
              </w:rPr>
              <w:t xml:space="preserve">Un </w:t>
            </w:r>
            <w:r w:rsidR="003F79AA" w:rsidRPr="00B628A4">
              <w:rPr>
                <w:rFonts w:ascii="Candara" w:hAnsi="Candara"/>
              </w:rPr>
              <w:t>historial</w:t>
            </w:r>
            <w:r w:rsidR="003F79AA" w:rsidRPr="00B628A4">
              <w:rPr>
                <w:rFonts w:ascii="Candara" w:hAnsi="Candara"/>
                <w:spacing w:val="-3"/>
              </w:rPr>
              <w:t xml:space="preserve"> consistente de litigios o laudos arbitrales en contra del Oferente o cualquiera de los integrantes de una APCA podría ser causal para su descalificación.</w:t>
            </w:r>
          </w:p>
          <w:p w14:paraId="1329DE3D" w14:textId="77777777" w:rsidR="003F79AA" w:rsidRPr="00B628A4" w:rsidRDefault="003F79AA" w:rsidP="009A013A">
            <w:pPr>
              <w:spacing w:after="120"/>
              <w:ind w:left="612" w:hanging="540"/>
              <w:jc w:val="both"/>
              <w:rPr>
                <w:rFonts w:ascii="Candara" w:hAnsi="Candara"/>
              </w:rPr>
            </w:pPr>
            <w:r w:rsidRPr="00B628A4">
              <w:rPr>
                <w:rFonts w:ascii="Candara" w:hAnsi="Candara"/>
                <w:spacing w:val="-3"/>
              </w:rPr>
              <w:t>5.6</w:t>
            </w:r>
            <w:r w:rsidRPr="00B628A4">
              <w:rPr>
                <w:rFonts w:ascii="Candara" w:hAnsi="Candara"/>
                <w:spacing w:val="-3"/>
              </w:rPr>
              <w:tab/>
              <w:t xml:space="preserve">Las cifras correspondientes a cada uno de los integrantes de  una APCA se sumarán a fin de determinar si el Oferente cumple con los requisitos mínimos de calificación de conformidad con las </w:t>
            </w:r>
            <w:proofErr w:type="spellStart"/>
            <w:r w:rsidRPr="00B628A4">
              <w:rPr>
                <w:rFonts w:ascii="Candara" w:hAnsi="Candara"/>
                <w:spacing w:val="-3"/>
              </w:rPr>
              <w:t>Subcláusulas</w:t>
            </w:r>
            <w:proofErr w:type="spellEnd"/>
            <w:r w:rsidRPr="00B628A4">
              <w:rPr>
                <w:rFonts w:ascii="Candara" w:hAnsi="Candara"/>
                <w:spacing w:val="-3"/>
              </w:rPr>
              <w:t xml:space="preserve"> 5.5 (a) y (e) de las IAO; sin embargo, para que pueda adjudicarse el Contrato a una APCA, cada uno de sus integrantes debe cumplir al menos con el veinte y cinco por ciento (25%) de los requisitos mínimos para Oferentes individuales que se establecen en las </w:t>
            </w:r>
            <w:proofErr w:type="spellStart"/>
            <w:r w:rsidRPr="00B628A4">
              <w:rPr>
                <w:rFonts w:ascii="Candara" w:hAnsi="Candara"/>
                <w:spacing w:val="-3"/>
              </w:rPr>
              <w:t>Subcláusulas</w:t>
            </w:r>
            <w:proofErr w:type="spellEnd"/>
            <w:r w:rsidRPr="00B628A4">
              <w:rPr>
                <w:rFonts w:ascii="Candara" w:hAnsi="Candara"/>
                <w:spacing w:val="-3"/>
              </w:rPr>
              <w:t xml:space="preserve"> 5.5 (a), (b) y (e); y el socio designado como representante debe cumplir al menos con el cuarenta por</w:t>
            </w:r>
            <w:r w:rsidR="008819E6" w:rsidRPr="00B628A4">
              <w:rPr>
                <w:rFonts w:ascii="Candara" w:hAnsi="Candara"/>
                <w:spacing w:val="-3"/>
              </w:rPr>
              <w:t xml:space="preserve"> </w:t>
            </w:r>
            <w:r w:rsidRPr="00B628A4">
              <w:rPr>
                <w:rFonts w:ascii="Candara" w:hAnsi="Candara"/>
                <w:spacing w:val="-3"/>
              </w:rPr>
              <w:t xml:space="preserve">ciento (40%) de ellos. De no satisfacerse este requisito, la Oferta presentada por la APCA será rechazada. Para determinar la conformidad del Oferente con los criterios de calificación no se tomarán en cuenta la experiencia ni los recursos de los subcontratistas, </w:t>
            </w:r>
            <w:r w:rsidRPr="00B628A4">
              <w:rPr>
                <w:rFonts w:ascii="Candara" w:hAnsi="Candara"/>
                <w:b/>
                <w:bCs/>
                <w:spacing w:val="-3"/>
              </w:rPr>
              <w:t>s</w:t>
            </w:r>
            <w:r w:rsidRPr="00B628A4">
              <w:rPr>
                <w:rFonts w:ascii="Candara" w:hAnsi="Candara"/>
                <w:b/>
                <w:spacing w:val="-3"/>
              </w:rPr>
              <w:t>alvo que se indique otra cosa en los DDL</w:t>
            </w:r>
            <w:r w:rsidRPr="00B628A4">
              <w:rPr>
                <w:rFonts w:ascii="Candara" w:hAnsi="Candara"/>
                <w:b/>
                <w:bCs/>
                <w:spacing w:val="-3"/>
              </w:rPr>
              <w:t>.</w:t>
            </w:r>
            <w:r w:rsidR="00F23625" w:rsidRPr="00B628A4">
              <w:rPr>
                <w:rFonts w:ascii="Candara" w:hAnsi="Candara"/>
              </w:rPr>
              <w:t xml:space="preserve"> </w:t>
            </w:r>
          </w:p>
        </w:tc>
      </w:tr>
      <w:tr w:rsidR="003F79AA" w:rsidRPr="00B628A4" w14:paraId="095426A5" w14:textId="77777777" w:rsidTr="009A013A">
        <w:trPr>
          <w:trHeight w:val="360"/>
        </w:trPr>
        <w:tc>
          <w:tcPr>
            <w:tcW w:w="2237" w:type="dxa"/>
            <w:gridSpan w:val="2"/>
          </w:tcPr>
          <w:p w14:paraId="4A3EBFCC" w14:textId="7BE3C0D2" w:rsidR="003F79AA" w:rsidRPr="00B628A4" w:rsidRDefault="003F79AA" w:rsidP="009A013A">
            <w:pPr>
              <w:pStyle w:val="Ttulo3"/>
              <w:spacing w:after="120"/>
              <w:rPr>
                <w:rFonts w:ascii="Candara" w:hAnsi="Candara"/>
              </w:rPr>
            </w:pPr>
            <w:bookmarkStart w:id="34" w:name="_Toc115773981"/>
            <w:bookmarkStart w:id="35" w:name="_Toc71535436"/>
            <w:bookmarkStart w:id="36" w:name="_Toc71535878"/>
            <w:r w:rsidRPr="00B628A4">
              <w:rPr>
                <w:rFonts w:ascii="Candara" w:hAnsi="Candara"/>
              </w:rPr>
              <w:lastRenderedPageBreak/>
              <w:t>6.</w:t>
            </w:r>
            <w:r w:rsidRPr="00B628A4">
              <w:rPr>
                <w:rFonts w:ascii="Candara" w:hAnsi="Candara"/>
              </w:rPr>
              <w:tab/>
              <w:t>Una Oferta por Oferente</w:t>
            </w:r>
            <w:bookmarkEnd w:id="34"/>
            <w:bookmarkEnd w:id="35"/>
            <w:bookmarkEnd w:id="36"/>
          </w:p>
        </w:tc>
        <w:tc>
          <w:tcPr>
            <w:tcW w:w="6871" w:type="dxa"/>
            <w:gridSpan w:val="3"/>
          </w:tcPr>
          <w:p w14:paraId="6450C2F5" w14:textId="77777777" w:rsidR="003F79AA" w:rsidRPr="00B628A4" w:rsidRDefault="003F79AA" w:rsidP="009A013A">
            <w:pPr>
              <w:spacing w:after="120"/>
              <w:ind w:left="612" w:hanging="540"/>
              <w:jc w:val="both"/>
              <w:rPr>
                <w:rFonts w:ascii="Candara" w:hAnsi="Candara"/>
              </w:rPr>
            </w:pPr>
            <w:r w:rsidRPr="00B628A4">
              <w:rPr>
                <w:rFonts w:ascii="Candara" w:hAnsi="Candara"/>
              </w:rPr>
              <w:t>6.1</w:t>
            </w:r>
            <w:r w:rsidRPr="00B628A4">
              <w:rPr>
                <w:rFonts w:ascii="Candara" w:hAnsi="Candara"/>
              </w:rPr>
              <w:tab/>
              <w:t xml:space="preserve">Cada Oferente presentará solamente una Oferta, ya sea individualmente o como miembro de una APCA. El Oferente que presente o participe en más de una Oferta (a menos que lo haga como subcontratista o en los casos cuando se permite presentar o se solicitan propuestas alternativas) ocasionará que todas las propuestas en las cuales participa sean rechazadas. </w:t>
            </w:r>
          </w:p>
        </w:tc>
      </w:tr>
      <w:tr w:rsidR="003F79AA" w:rsidRPr="00B628A4" w14:paraId="04EA6D0D" w14:textId="77777777" w:rsidTr="009A013A">
        <w:trPr>
          <w:trHeight w:val="360"/>
        </w:trPr>
        <w:tc>
          <w:tcPr>
            <w:tcW w:w="2237" w:type="dxa"/>
            <w:gridSpan w:val="2"/>
          </w:tcPr>
          <w:p w14:paraId="7C5B4228" w14:textId="51CCA6DA" w:rsidR="003F79AA" w:rsidRPr="00B628A4" w:rsidRDefault="003F79AA" w:rsidP="009A013A">
            <w:pPr>
              <w:pStyle w:val="Ttulo3"/>
              <w:spacing w:after="120"/>
              <w:rPr>
                <w:rFonts w:ascii="Candara" w:hAnsi="Candara"/>
              </w:rPr>
            </w:pPr>
            <w:bookmarkStart w:id="37" w:name="_Toc115773982"/>
            <w:bookmarkStart w:id="38" w:name="_Toc71535437"/>
            <w:bookmarkStart w:id="39" w:name="_Toc71535879"/>
            <w:r w:rsidRPr="00B628A4">
              <w:rPr>
                <w:rFonts w:ascii="Candara" w:hAnsi="Candara"/>
              </w:rPr>
              <w:t>7.</w:t>
            </w:r>
            <w:r w:rsidRPr="00B628A4">
              <w:rPr>
                <w:rFonts w:ascii="Candara" w:hAnsi="Candara"/>
              </w:rPr>
              <w:tab/>
              <w:t>Costo de las propuestas</w:t>
            </w:r>
            <w:bookmarkEnd w:id="37"/>
            <w:bookmarkEnd w:id="38"/>
            <w:bookmarkEnd w:id="39"/>
          </w:p>
        </w:tc>
        <w:tc>
          <w:tcPr>
            <w:tcW w:w="6871" w:type="dxa"/>
            <w:gridSpan w:val="3"/>
          </w:tcPr>
          <w:p w14:paraId="5405FDE7" w14:textId="77777777" w:rsidR="003F79AA" w:rsidRPr="00B628A4" w:rsidRDefault="003F79AA" w:rsidP="009A013A">
            <w:pPr>
              <w:spacing w:after="120"/>
              <w:ind w:left="612" w:hanging="540"/>
              <w:jc w:val="both"/>
              <w:rPr>
                <w:rFonts w:ascii="Candara" w:hAnsi="Candara"/>
              </w:rPr>
            </w:pPr>
            <w:r w:rsidRPr="00B628A4">
              <w:rPr>
                <w:rFonts w:ascii="Candara" w:hAnsi="Candara"/>
              </w:rPr>
              <w:t>7.1</w:t>
            </w:r>
            <w:r w:rsidRPr="00B628A4">
              <w:rPr>
                <w:rFonts w:ascii="Candara" w:hAnsi="Candara"/>
              </w:rPr>
              <w:tab/>
            </w:r>
            <w:r w:rsidRPr="00B628A4">
              <w:rPr>
                <w:rFonts w:ascii="Candara" w:hAnsi="Candara"/>
                <w:spacing w:val="-4"/>
              </w:rPr>
              <w:t>Los Oferentes serán responsables por todos los gastos asociados con la preparación y presentación de sus Ofertas y el Contratante en ningún momento será responsable por dichos gastos</w:t>
            </w:r>
            <w:r w:rsidRPr="00B628A4">
              <w:rPr>
                <w:rFonts w:ascii="Candara" w:hAnsi="Candara"/>
              </w:rPr>
              <w:t>.</w:t>
            </w:r>
          </w:p>
        </w:tc>
      </w:tr>
      <w:tr w:rsidR="003F79AA" w:rsidRPr="00B628A4" w14:paraId="7F2210A4" w14:textId="77777777" w:rsidTr="009A013A">
        <w:trPr>
          <w:trHeight w:val="360"/>
        </w:trPr>
        <w:tc>
          <w:tcPr>
            <w:tcW w:w="2237" w:type="dxa"/>
            <w:gridSpan w:val="2"/>
          </w:tcPr>
          <w:p w14:paraId="30662EF1" w14:textId="3E72BC45" w:rsidR="003F79AA" w:rsidRPr="00B628A4" w:rsidRDefault="003F79AA" w:rsidP="009A013A">
            <w:pPr>
              <w:pStyle w:val="Ttulo3"/>
              <w:spacing w:after="120"/>
              <w:rPr>
                <w:rFonts w:ascii="Candara" w:hAnsi="Candara"/>
              </w:rPr>
            </w:pPr>
            <w:bookmarkStart w:id="40" w:name="_Toc115773983"/>
            <w:bookmarkStart w:id="41" w:name="_Toc71535438"/>
            <w:bookmarkStart w:id="42" w:name="_Toc71535880"/>
            <w:r w:rsidRPr="00B628A4">
              <w:rPr>
                <w:rFonts w:ascii="Candara" w:hAnsi="Candara"/>
              </w:rPr>
              <w:lastRenderedPageBreak/>
              <w:t>8.</w:t>
            </w:r>
            <w:r w:rsidRPr="00B628A4">
              <w:rPr>
                <w:rFonts w:ascii="Candara" w:hAnsi="Candara"/>
              </w:rPr>
              <w:tab/>
              <w:t>Visita al Sitio de las obras</w:t>
            </w:r>
            <w:bookmarkEnd w:id="40"/>
            <w:bookmarkEnd w:id="41"/>
            <w:bookmarkEnd w:id="42"/>
          </w:p>
        </w:tc>
        <w:tc>
          <w:tcPr>
            <w:tcW w:w="6871" w:type="dxa"/>
            <w:gridSpan w:val="3"/>
          </w:tcPr>
          <w:p w14:paraId="5B239543" w14:textId="34C275EB" w:rsidR="003F79AA" w:rsidRPr="00B628A4" w:rsidRDefault="003F79AA" w:rsidP="009A013A">
            <w:pPr>
              <w:suppressAutoHyphens/>
              <w:spacing w:after="120"/>
              <w:ind w:left="612" w:hanging="612"/>
              <w:jc w:val="both"/>
              <w:rPr>
                <w:rFonts w:ascii="Candara" w:hAnsi="Candara"/>
              </w:rPr>
            </w:pPr>
            <w:r w:rsidRPr="00B628A4">
              <w:rPr>
                <w:rFonts w:ascii="Candara" w:hAnsi="Candara"/>
              </w:rPr>
              <w:t>8.1</w:t>
            </w:r>
            <w:r w:rsidRPr="00B628A4">
              <w:rPr>
                <w:rFonts w:ascii="Candara" w:hAnsi="Candara"/>
              </w:rPr>
              <w:tab/>
            </w:r>
            <w:r w:rsidRPr="00B628A4">
              <w:rPr>
                <w:rFonts w:ascii="Candara" w:hAnsi="Candara"/>
                <w:spacing w:val="-3"/>
              </w:rPr>
              <w:t>Se aconseja que el Oferente, bajo su propia responsabilidad y a su propio riesgo, visite e inspeccione el Sitio de las Obras y sus alrededores y obtenga por sí mismo toda la información que pueda ser necesaria para preparar la Oferta y celebrar el Contrato para la construcción de las Obras. Los gastos relacionados con dicha visita correrán por cuenta del Oferente.</w:t>
            </w:r>
          </w:p>
        </w:tc>
      </w:tr>
      <w:tr w:rsidR="003F79AA" w:rsidRPr="00B628A4" w14:paraId="70C4DD56" w14:textId="77777777" w:rsidTr="009A013A">
        <w:trPr>
          <w:trHeight w:val="360"/>
        </w:trPr>
        <w:tc>
          <w:tcPr>
            <w:tcW w:w="9108" w:type="dxa"/>
            <w:gridSpan w:val="5"/>
          </w:tcPr>
          <w:p w14:paraId="58E55398" w14:textId="3FF26EA6" w:rsidR="003F79AA" w:rsidRPr="00B628A4" w:rsidRDefault="003F79AA" w:rsidP="009A013A">
            <w:pPr>
              <w:pStyle w:val="Ttulo2"/>
              <w:spacing w:before="0" w:after="120"/>
              <w:rPr>
                <w:rFonts w:ascii="Candara" w:hAnsi="Candara"/>
                <w:sz w:val="24"/>
              </w:rPr>
            </w:pPr>
            <w:bookmarkStart w:id="43" w:name="_Toc115773984"/>
            <w:bookmarkStart w:id="44" w:name="_Toc71535439"/>
            <w:bookmarkStart w:id="45" w:name="_Toc71535881"/>
            <w:r w:rsidRPr="00B628A4">
              <w:rPr>
                <w:rFonts w:ascii="Candara" w:hAnsi="Candara"/>
                <w:sz w:val="24"/>
              </w:rPr>
              <w:t>B. Documentos de Licitación</w:t>
            </w:r>
            <w:bookmarkEnd w:id="43"/>
            <w:bookmarkEnd w:id="44"/>
            <w:bookmarkEnd w:id="45"/>
            <w:r w:rsidRPr="00B628A4">
              <w:rPr>
                <w:rFonts w:ascii="Candara" w:hAnsi="Candara"/>
                <w:sz w:val="24"/>
              </w:rPr>
              <w:t xml:space="preserve"> </w:t>
            </w:r>
          </w:p>
        </w:tc>
      </w:tr>
      <w:tr w:rsidR="003F79AA" w:rsidRPr="00B628A4" w14:paraId="06314D4B" w14:textId="77777777" w:rsidTr="009A013A">
        <w:trPr>
          <w:trHeight w:val="360"/>
        </w:trPr>
        <w:tc>
          <w:tcPr>
            <w:tcW w:w="2237" w:type="dxa"/>
            <w:gridSpan w:val="2"/>
          </w:tcPr>
          <w:p w14:paraId="4B6C1464" w14:textId="09E4220F" w:rsidR="003F79AA" w:rsidRPr="00B628A4" w:rsidRDefault="003F79AA" w:rsidP="009A013A">
            <w:pPr>
              <w:pStyle w:val="Ttulo3"/>
              <w:spacing w:after="120"/>
              <w:rPr>
                <w:rFonts w:ascii="Candara" w:hAnsi="Candara"/>
              </w:rPr>
            </w:pPr>
            <w:bookmarkStart w:id="46" w:name="_Toc115773985"/>
            <w:bookmarkStart w:id="47" w:name="_Toc71535440"/>
            <w:bookmarkStart w:id="48" w:name="_Toc71535882"/>
            <w:r w:rsidRPr="00B628A4">
              <w:rPr>
                <w:rFonts w:ascii="Candara" w:hAnsi="Candara"/>
              </w:rPr>
              <w:t>9.</w:t>
            </w:r>
            <w:r w:rsidRPr="00B628A4">
              <w:rPr>
                <w:rFonts w:ascii="Candara" w:hAnsi="Candara"/>
              </w:rPr>
              <w:tab/>
              <w:t>Contenido de los Documentos de Licitación</w:t>
            </w:r>
            <w:bookmarkEnd w:id="46"/>
            <w:bookmarkEnd w:id="47"/>
            <w:bookmarkEnd w:id="48"/>
          </w:p>
        </w:tc>
        <w:tc>
          <w:tcPr>
            <w:tcW w:w="6871" w:type="dxa"/>
            <w:gridSpan w:val="3"/>
          </w:tcPr>
          <w:p w14:paraId="0C572CC1"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9.1</w:t>
            </w:r>
            <w:r w:rsidRPr="00B628A4">
              <w:rPr>
                <w:rFonts w:ascii="Candara" w:hAnsi="Candara"/>
                <w:kern w:val="0"/>
                <w:szCs w:val="24"/>
                <w:lang w:val="es-ES_tradnl"/>
              </w:rPr>
              <w:tab/>
              <w:t xml:space="preserve">El conjunto de los Documentos de Licitación comprende los documentos que se enumeran en la siguiente tabla y todas las enmiendas que hayan sido emitidas de conformidad con la cláusula 11 de las IAO: </w:t>
            </w:r>
          </w:p>
          <w:p w14:paraId="075C9539" w14:textId="2339D6B8" w:rsidR="003F79AA" w:rsidRPr="00B628A4" w:rsidRDefault="003F79AA" w:rsidP="009A013A">
            <w:pPr>
              <w:pStyle w:val="Outline"/>
              <w:tabs>
                <w:tab w:val="left" w:pos="2063"/>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w:t>
            </w:r>
            <w:r w:rsidRPr="00B628A4">
              <w:rPr>
                <w:rFonts w:ascii="Candara" w:hAnsi="Candara"/>
                <w:kern w:val="0"/>
                <w:szCs w:val="24"/>
                <w:lang w:val="es-ES_tradnl"/>
              </w:rPr>
              <w:tab/>
              <w:t>Instrucciones a los Oferentes (IAO)</w:t>
            </w:r>
          </w:p>
          <w:p w14:paraId="05D56C86" w14:textId="77777777"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II</w:t>
            </w:r>
            <w:r w:rsidRPr="00B628A4">
              <w:rPr>
                <w:rFonts w:ascii="Candara" w:hAnsi="Candara"/>
                <w:kern w:val="0"/>
                <w:szCs w:val="24"/>
                <w:lang w:val="es-ES_tradnl"/>
              </w:rPr>
              <w:tab/>
              <w:t>Datos de la Licitación (DDL)</w:t>
            </w:r>
          </w:p>
          <w:p w14:paraId="67B108B9" w14:textId="77777777"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III</w:t>
            </w:r>
            <w:r w:rsidRPr="00B628A4">
              <w:rPr>
                <w:rFonts w:ascii="Candara" w:hAnsi="Candara"/>
                <w:kern w:val="0"/>
                <w:szCs w:val="24"/>
                <w:lang w:val="es-ES_tradnl"/>
              </w:rPr>
              <w:tab/>
              <w:t>Países Elegibles</w:t>
            </w:r>
          </w:p>
          <w:p w14:paraId="0DA89C51" w14:textId="77777777"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IV</w:t>
            </w:r>
            <w:r w:rsidRPr="00B628A4">
              <w:rPr>
                <w:rFonts w:ascii="Candara" w:hAnsi="Candara"/>
                <w:kern w:val="0"/>
                <w:szCs w:val="24"/>
                <w:lang w:val="es-ES_tradnl"/>
              </w:rPr>
              <w:tab/>
              <w:t>Formularios de la Oferta</w:t>
            </w:r>
          </w:p>
          <w:p w14:paraId="1881939D" w14:textId="77777777"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V</w:t>
            </w:r>
            <w:r w:rsidRPr="00B628A4">
              <w:rPr>
                <w:rFonts w:ascii="Candara" w:hAnsi="Candara"/>
                <w:kern w:val="0"/>
                <w:szCs w:val="24"/>
                <w:lang w:val="es-ES_tradnl"/>
              </w:rPr>
              <w:tab/>
              <w:t>Condiciones Generales del Contrato (CGC)</w:t>
            </w:r>
          </w:p>
          <w:p w14:paraId="3E08ACC0" w14:textId="77777777"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VI</w:t>
            </w:r>
            <w:r w:rsidRPr="00B628A4">
              <w:rPr>
                <w:rFonts w:ascii="Candara" w:hAnsi="Candara"/>
                <w:kern w:val="0"/>
                <w:szCs w:val="24"/>
                <w:lang w:val="es-ES_tradnl"/>
              </w:rPr>
              <w:tab/>
              <w:t>Condiciones Especiales del Contrato (CEC)</w:t>
            </w:r>
          </w:p>
          <w:p w14:paraId="6DD81CDC" w14:textId="77777777" w:rsidR="003F79AA" w:rsidRPr="00B628A4" w:rsidRDefault="003F79AA" w:rsidP="009A013A">
            <w:pPr>
              <w:pStyle w:val="Outline"/>
              <w:suppressAutoHyphens/>
              <w:spacing w:before="0" w:after="120"/>
              <w:ind w:left="2063" w:hanging="1519"/>
              <w:jc w:val="both"/>
              <w:rPr>
                <w:rFonts w:ascii="Candara" w:hAnsi="Candara"/>
                <w:kern w:val="0"/>
                <w:szCs w:val="24"/>
                <w:lang w:val="es-ES_tradnl"/>
              </w:rPr>
            </w:pPr>
            <w:r w:rsidRPr="00B628A4">
              <w:rPr>
                <w:rFonts w:ascii="Candara" w:hAnsi="Candara"/>
                <w:kern w:val="0"/>
                <w:szCs w:val="24"/>
                <w:lang w:val="es-ES_tradnl"/>
              </w:rPr>
              <w:t xml:space="preserve"> Sección VII</w:t>
            </w:r>
            <w:r w:rsidRPr="00B628A4">
              <w:rPr>
                <w:rFonts w:ascii="Candara" w:hAnsi="Candara"/>
                <w:kern w:val="0"/>
                <w:szCs w:val="24"/>
                <w:lang w:val="es-ES_tradnl"/>
              </w:rPr>
              <w:tab/>
              <w:t>Especificaciones y Condiciones de Cumplimiento</w:t>
            </w:r>
          </w:p>
          <w:p w14:paraId="16D81F55" w14:textId="77777777"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VIII</w:t>
            </w:r>
            <w:r w:rsidRPr="00B628A4">
              <w:rPr>
                <w:rFonts w:ascii="Candara" w:hAnsi="Candara"/>
                <w:kern w:val="0"/>
                <w:szCs w:val="24"/>
                <w:lang w:val="es-ES_tradnl"/>
              </w:rPr>
              <w:tab/>
              <w:t>Planos</w:t>
            </w:r>
          </w:p>
          <w:p w14:paraId="7C36B9A5" w14:textId="4671709E" w:rsidR="003F79AA" w:rsidRPr="00B628A4" w:rsidRDefault="003F79AA" w:rsidP="009A013A">
            <w:pPr>
              <w:pStyle w:val="Outline"/>
              <w:tabs>
                <w:tab w:val="left" w:pos="2052"/>
              </w:tabs>
              <w:suppressAutoHyphens/>
              <w:spacing w:before="0" w:after="120"/>
              <w:ind w:left="623" w:hanging="623"/>
              <w:jc w:val="both"/>
              <w:rPr>
                <w:rFonts w:ascii="Candara" w:hAnsi="Candara"/>
                <w:kern w:val="0"/>
                <w:szCs w:val="24"/>
                <w:lang w:val="es-ES_tradnl"/>
              </w:rPr>
            </w:pPr>
            <w:r w:rsidRPr="00B628A4">
              <w:rPr>
                <w:rFonts w:ascii="Candara" w:hAnsi="Candara"/>
                <w:kern w:val="0"/>
                <w:szCs w:val="24"/>
                <w:lang w:val="es-ES_tradnl"/>
              </w:rPr>
              <w:tab/>
              <w:t>Sección IX</w:t>
            </w:r>
            <w:r w:rsidRPr="00B628A4">
              <w:rPr>
                <w:rFonts w:ascii="Candara" w:hAnsi="Candara"/>
                <w:kern w:val="0"/>
                <w:szCs w:val="24"/>
                <w:lang w:val="es-ES_tradnl"/>
              </w:rPr>
              <w:tab/>
              <w:t>Lista de Cantidades</w:t>
            </w:r>
            <w:r w:rsidR="001C3712" w:rsidRPr="00B628A4">
              <w:rPr>
                <w:rFonts w:ascii="Candara" w:hAnsi="Candara"/>
                <w:kern w:val="0"/>
                <w:szCs w:val="24"/>
                <w:lang w:val="es-ES_tradnl"/>
              </w:rPr>
              <w:t>/Calendario de Actividades</w:t>
            </w:r>
          </w:p>
          <w:p w14:paraId="5A7CF0DE" w14:textId="27A8F9C1" w:rsidR="003F79AA" w:rsidRPr="00B628A4" w:rsidRDefault="003F79AA" w:rsidP="009A013A">
            <w:pPr>
              <w:pStyle w:val="Outline"/>
              <w:tabs>
                <w:tab w:val="left" w:pos="2052"/>
              </w:tabs>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ab/>
              <w:t>Sección X</w:t>
            </w:r>
            <w:r w:rsidRPr="00B628A4">
              <w:rPr>
                <w:rFonts w:ascii="Candara" w:hAnsi="Candara"/>
                <w:kern w:val="0"/>
                <w:szCs w:val="24"/>
                <w:lang w:val="es-ES_tradnl"/>
              </w:rPr>
              <w:tab/>
              <w:t>Formularios de Garantías</w:t>
            </w:r>
          </w:p>
        </w:tc>
      </w:tr>
      <w:tr w:rsidR="003F79AA" w:rsidRPr="00B628A4" w14:paraId="52B768CC" w14:textId="77777777" w:rsidTr="009A013A">
        <w:trPr>
          <w:trHeight w:val="360"/>
        </w:trPr>
        <w:tc>
          <w:tcPr>
            <w:tcW w:w="2237" w:type="dxa"/>
            <w:gridSpan w:val="2"/>
          </w:tcPr>
          <w:p w14:paraId="2C6EE527" w14:textId="73CB0D33" w:rsidR="003F79AA" w:rsidRPr="00B628A4" w:rsidRDefault="003F79AA" w:rsidP="009A013A">
            <w:pPr>
              <w:pStyle w:val="Ttulo3"/>
              <w:spacing w:after="120"/>
              <w:rPr>
                <w:rFonts w:ascii="Candara" w:hAnsi="Candara"/>
              </w:rPr>
            </w:pPr>
            <w:bookmarkStart w:id="49" w:name="_Toc115773986"/>
            <w:bookmarkStart w:id="50" w:name="_Toc71535441"/>
            <w:bookmarkStart w:id="51" w:name="_Toc71535883"/>
            <w:r w:rsidRPr="00B628A4">
              <w:rPr>
                <w:rFonts w:ascii="Candara" w:hAnsi="Candara"/>
              </w:rPr>
              <w:t>10.</w:t>
            </w:r>
            <w:r w:rsidRPr="00B628A4">
              <w:rPr>
                <w:rFonts w:ascii="Candara" w:hAnsi="Candara"/>
              </w:rPr>
              <w:tab/>
              <w:t>Aclaración de los Documentos de Licitación</w:t>
            </w:r>
            <w:bookmarkEnd w:id="49"/>
            <w:bookmarkEnd w:id="50"/>
            <w:bookmarkEnd w:id="51"/>
          </w:p>
        </w:tc>
        <w:tc>
          <w:tcPr>
            <w:tcW w:w="6871" w:type="dxa"/>
            <w:gridSpan w:val="3"/>
          </w:tcPr>
          <w:p w14:paraId="3559D7C5" w14:textId="607E7913"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10.1</w:t>
            </w:r>
            <w:r w:rsidRPr="00B628A4">
              <w:rPr>
                <w:rFonts w:ascii="Candara" w:hAnsi="Candara"/>
                <w:kern w:val="0"/>
                <w:szCs w:val="24"/>
                <w:lang w:val="es-ES_tradnl"/>
              </w:rPr>
              <w:tab/>
              <w:t xml:space="preserve">Todos los posibles Oferentes que requieran aclaraciones sobre los Documentos de Licitación deberán solicitarlas al Contratante por escrito a la dirección </w:t>
            </w:r>
            <w:r w:rsidRPr="005E0DBB">
              <w:rPr>
                <w:rFonts w:ascii="Candara" w:hAnsi="Candara"/>
                <w:b/>
                <w:bCs/>
                <w:kern w:val="0"/>
                <w:szCs w:val="24"/>
                <w:lang w:val="es-ES_tradnl"/>
              </w:rPr>
              <w:t>indicada en los DDL</w:t>
            </w:r>
            <w:r w:rsidRPr="00B628A4">
              <w:rPr>
                <w:rFonts w:ascii="Candara" w:hAnsi="Candara"/>
                <w:kern w:val="0"/>
                <w:szCs w:val="24"/>
                <w:lang w:val="es-ES_tradnl"/>
              </w:rPr>
              <w:t xml:space="preserve">.  El Contratante deberá responder a cualquier solicitud de aclaración recibida por lo menos 21 </w:t>
            </w:r>
            <w:r w:rsidRPr="00B35234">
              <w:rPr>
                <w:rFonts w:ascii="Candara" w:hAnsi="Candara"/>
                <w:kern w:val="0"/>
                <w:szCs w:val="24"/>
                <w:lang w:val="es-ES_tradnl"/>
              </w:rPr>
              <w:t>días antes de la fecha límite para la presentación de las Ofertas</w:t>
            </w:r>
            <w:r w:rsidR="00C876A1" w:rsidRPr="00B35234">
              <w:rPr>
                <w:rStyle w:val="Refdenotaalpie"/>
                <w:rFonts w:ascii="Candara" w:hAnsi="Candara"/>
                <w:kern w:val="0"/>
                <w:szCs w:val="24"/>
                <w:lang w:val="es-ES_tradnl"/>
              </w:rPr>
              <w:footnoteReference w:id="8"/>
            </w:r>
            <w:r w:rsidRPr="00B35234">
              <w:rPr>
                <w:rFonts w:ascii="Candara" w:hAnsi="Candara"/>
                <w:kern w:val="0"/>
                <w:szCs w:val="24"/>
                <w:lang w:val="es-ES_tradnl"/>
              </w:rPr>
              <w:t xml:space="preserve">. Se </w:t>
            </w:r>
            <w:r w:rsidR="00194312" w:rsidRPr="00B35234">
              <w:rPr>
                <w:rFonts w:ascii="Candara" w:hAnsi="Candara"/>
                <w:kern w:val="0"/>
                <w:szCs w:val="24"/>
                <w:lang w:val="es-ES_tradnl"/>
              </w:rPr>
              <w:t>publicarán las aclaraciones en los mismos medios en donde se publicó el Llamado a Licitación</w:t>
            </w:r>
            <w:r w:rsidR="002E6166" w:rsidRPr="00B35234">
              <w:rPr>
                <w:rStyle w:val="Refdenotaalpie"/>
                <w:rFonts w:ascii="Candara" w:hAnsi="Candara"/>
                <w:kern w:val="0"/>
                <w:szCs w:val="24"/>
                <w:lang w:val="es-ES_tradnl"/>
              </w:rPr>
              <w:footnoteReference w:id="9"/>
            </w:r>
            <w:r w:rsidR="00194312" w:rsidRPr="00B35234">
              <w:rPr>
                <w:rFonts w:ascii="Candara" w:hAnsi="Candara"/>
                <w:kern w:val="0"/>
                <w:szCs w:val="24"/>
                <w:lang w:val="es-ES_tradnl"/>
              </w:rPr>
              <w:t xml:space="preserve"> y se </w:t>
            </w:r>
            <w:r w:rsidRPr="00B35234">
              <w:rPr>
                <w:rFonts w:ascii="Candara" w:hAnsi="Candara"/>
                <w:kern w:val="0"/>
                <w:szCs w:val="24"/>
                <w:lang w:val="es-ES_tradnl"/>
              </w:rPr>
              <w:t xml:space="preserve">enviarán copias de la respuesta del Contratante a todos los que </w:t>
            </w:r>
            <w:r w:rsidR="00194312" w:rsidRPr="00B35234">
              <w:rPr>
                <w:rFonts w:ascii="Candara" w:hAnsi="Candara"/>
                <w:kern w:val="0"/>
                <w:szCs w:val="24"/>
                <w:lang w:val="es-ES_tradnl"/>
              </w:rPr>
              <w:t>solicitaron aclaraciones a</w:t>
            </w:r>
            <w:r w:rsidRPr="00B35234">
              <w:rPr>
                <w:rFonts w:ascii="Candara" w:hAnsi="Candara"/>
                <w:kern w:val="0"/>
                <w:szCs w:val="24"/>
                <w:lang w:val="es-ES_tradnl"/>
              </w:rPr>
              <w:t xml:space="preserve"> los Documentos de Licitación, la cual incluirá una descripción de la consulta, pero sin identificar su origen</w:t>
            </w:r>
            <w:r w:rsidRPr="00B628A4">
              <w:rPr>
                <w:rFonts w:ascii="Candara" w:hAnsi="Candara"/>
                <w:kern w:val="0"/>
                <w:szCs w:val="24"/>
                <w:lang w:val="es-ES_tradnl"/>
              </w:rPr>
              <w:t xml:space="preserve">. </w:t>
            </w:r>
          </w:p>
        </w:tc>
      </w:tr>
      <w:tr w:rsidR="003F79AA" w:rsidRPr="00B628A4" w14:paraId="53ED3C45" w14:textId="77777777" w:rsidTr="009A013A">
        <w:trPr>
          <w:trHeight w:val="360"/>
        </w:trPr>
        <w:tc>
          <w:tcPr>
            <w:tcW w:w="2237" w:type="dxa"/>
            <w:gridSpan w:val="2"/>
          </w:tcPr>
          <w:p w14:paraId="613C37D8" w14:textId="3920CBE8" w:rsidR="003F79AA" w:rsidRPr="00B628A4" w:rsidRDefault="003F79AA" w:rsidP="009A013A">
            <w:pPr>
              <w:pStyle w:val="Ttulo3"/>
              <w:spacing w:after="120"/>
              <w:rPr>
                <w:rFonts w:ascii="Candara" w:hAnsi="Candara"/>
              </w:rPr>
            </w:pPr>
            <w:bookmarkStart w:id="52" w:name="_Toc115773987"/>
            <w:bookmarkStart w:id="53" w:name="_Toc71535442"/>
            <w:bookmarkStart w:id="54" w:name="_Toc71535884"/>
            <w:r w:rsidRPr="00B628A4">
              <w:rPr>
                <w:rFonts w:ascii="Candara" w:hAnsi="Candara"/>
              </w:rPr>
              <w:lastRenderedPageBreak/>
              <w:t>11.</w:t>
            </w:r>
            <w:r w:rsidRPr="00B628A4">
              <w:rPr>
                <w:rFonts w:ascii="Candara" w:hAnsi="Candara"/>
              </w:rPr>
              <w:tab/>
              <w:t>Enmiendas a los Documentos de Licitación</w:t>
            </w:r>
            <w:bookmarkEnd w:id="52"/>
            <w:bookmarkEnd w:id="53"/>
            <w:bookmarkEnd w:id="54"/>
          </w:p>
        </w:tc>
        <w:tc>
          <w:tcPr>
            <w:tcW w:w="6871" w:type="dxa"/>
            <w:gridSpan w:val="3"/>
          </w:tcPr>
          <w:p w14:paraId="5E373C39"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11.1</w:t>
            </w:r>
            <w:r w:rsidRPr="00B628A4">
              <w:rPr>
                <w:rFonts w:ascii="Candara" w:hAnsi="Candara"/>
                <w:kern w:val="0"/>
                <w:szCs w:val="24"/>
                <w:lang w:val="es-ES_tradnl"/>
              </w:rPr>
              <w:tab/>
              <w:t>Antes de la fecha límite para la presentación de las Ofertas, el Contratante podrá modificar los Documentos de Licitación mediante una enmienda.</w:t>
            </w:r>
          </w:p>
          <w:p w14:paraId="080E3FFC" w14:textId="4FA43A9D"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11.2</w:t>
            </w:r>
            <w:r w:rsidRPr="00B628A4">
              <w:rPr>
                <w:rFonts w:ascii="Candara" w:hAnsi="Candara"/>
                <w:kern w:val="0"/>
                <w:szCs w:val="24"/>
                <w:lang w:val="es-ES_tradnl"/>
              </w:rPr>
              <w:tab/>
              <w:t xml:space="preserve">Cualquier enmienda que se emita formará parte integral de los Documentos de Licitación </w:t>
            </w:r>
            <w:r w:rsidRPr="00EB6A41">
              <w:rPr>
                <w:rFonts w:ascii="Candara" w:hAnsi="Candara"/>
                <w:kern w:val="0"/>
                <w:szCs w:val="24"/>
                <w:lang w:val="es-ES_tradnl"/>
              </w:rPr>
              <w:t xml:space="preserve">y </w:t>
            </w:r>
            <w:r w:rsidR="00194312" w:rsidRPr="00EB6A41">
              <w:rPr>
                <w:rFonts w:ascii="Candara" w:hAnsi="Candara"/>
                <w:kern w:val="0"/>
                <w:szCs w:val="24"/>
                <w:lang w:val="es-ES_tradnl"/>
              </w:rPr>
              <w:t>se publicarán en los mismos medios en donde se publicó el Llamado a Licitación</w:t>
            </w:r>
            <w:r w:rsidR="003D666E" w:rsidRPr="00EB6A41">
              <w:rPr>
                <w:rStyle w:val="Refdenotaalpie"/>
                <w:rFonts w:ascii="Candara" w:hAnsi="Candara"/>
                <w:kern w:val="0"/>
                <w:szCs w:val="24"/>
                <w:lang w:val="es-ES_tradnl"/>
              </w:rPr>
              <w:footnoteReference w:id="10"/>
            </w:r>
            <w:r w:rsidR="00194312" w:rsidRPr="00EB6A41">
              <w:rPr>
                <w:rFonts w:ascii="Candara" w:hAnsi="Candara"/>
                <w:kern w:val="0"/>
                <w:szCs w:val="24"/>
                <w:lang w:val="es-ES_tradnl"/>
              </w:rPr>
              <w:t xml:space="preserve">, también </w:t>
            </w:r>
            <w:r w:rsidRPr="00EB6A41">
              <w:rPr>
                <w:rFonts w:ascii="Candara" w:hAnsi="Candara"/>
                <w:kern w:val="0"/>
                <w:szCs w:val="24"/>
                <w:lang w:val="es-ES_tradnl"/>
              </w:rPr>
              <w:t xml:space="preserve">será comunicada por escrito a todos los que </w:t>
            </w:r>
            <w:r w:rsidR="00194312" w:rsidRPr="00EB6A41">
              <w:rPr>
                <w:rFonts w:ascii="Candara" w:hAnsi="Candara"/>
                <w:kern w:val="0"/>
                <w:szCs w:val="24"/>
                <w:lang w:val="es-ES_tradnl"/>
              </w:rPr>
              <w:t>solicitaron aclaraciones a</w:t>
            </w:r>
            <w:r w:rsidRPr="00EB6A41">
              <w:rPr>
                <w:rFonts w:ascii="Candara" w:hAnsi="Candara"/>
                <w:kern w:val="0"/>
                <w:szCs w:val="24"/>
                <w:lang w:val="es-ES_tradnl"/>
              </w:rPr>
              <w:t xml:space="preserve"> los</w:t>
            </w:r>
            <w:r w:rsidRPr="00B628A4">
              <w:rPr>
                <w:rFonts w:ascii="Candara" w:hAnsi="Candara"/>
                <w:kern w:val="0"/>
                <w:szCs w:val="24"/>
                <w:lang w:val="es-ES_tradnl"/>
              </w:rPr>
              <w:t xml:space="preserve"> Documentos de Licitación</w:t>
            </w:r>
            <w:r w:rsidR="00D95411">
              <w:rPr>
                <w:rStyle w:val="Refdenotaalpie"/>
                <w:rFonts w:ascii="Candara" w:hAnsi="Candara"/>
                <w:kern w:val="0"/>
                <w:szCs w:val="24"/>
                <w:lang w:val="es-ES_tradnl"/>
              </w:rPr>
              <w:footnoteReference w:id="11"/>
            </w:r>
            <w:r w:rsidRPr="00B628A4">
              <w:rPr>
                <w:rFonts w:ascii="Candara" w:hAnsi="Candara"/>
                <w:kern w:val="0"/>
                <w:szCs w:val="24"/>
                <w:lang w:val="es-ES_tradnl"/>
              </w:rPr>
              <w:t>.  Los posibles Oferentes deberán acusar recibo de cada enmienda por escrito al Contratante.</w:t>
            </w:r>
          </w:p>
          <w:p w14:paraId="25B961E4"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11.3</w:t>
            </w:r>
            <w:r w:rsidRPr="00B628A4">
              <w:rPr>
                <w:rFonts w:ascii="Candara" w:hAnsi="Candara"/>
                <w:kern w:val="0"/>
                <w:szCs w:val="24"/>
                <w:lang w:val="es-ES_tradnl"/>
              </w:rPr>
              <w:tab/>
              <w:t xml:space="preserve">Con el fin de otorgar a los posibles Oferentes tiempo suficiente para tener en cuenta una enmienda en la preparación de sus Ofertas, el Contratante deberá extender, si fuera necesario, el plazo para la presentación de las Ofertas, de conformidad con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21.2 de las IAO.</w:t>
            </w:r>
          </w:p>
        </w:tc>
      </w:tr>
      <w:tr w:rsidR="003F79AA" w:rsidRPr="00B628A4" w14:paraId="365F9302" w14:textId="77777777" w:rsidTr="009A013A">
        <w:trPr>
          <w:trHeight w:val="360"/>
        </w:trPr>
        <w:tc>
          <w:tcPr>
            <w:tcW w:w="9108" w:type="dxa"/>
            <w:gridSpan w:val="5"/>
          </w:tcPr>
          <w:p w14:paraId="4F2E181B" w14:textId="38739670" w:rsidR="003F79AA" w:rsidRPr="00B628A4" w:rsidRDefault="003F79AA" w:rsidP="009A013A">
            <w:pPr>
              <w:pStyle w:val="Ttulo2"/>
              <w:spacing w:before="0" w:after="120"/>
              <w:rPr>
                <w:rFonts w:ascii="Candara" w:hAnsi="Candara"/>
                <w:sz w:val="24"/>
              </w:rPr>
            </w:pPr>
            <w:bookmarkStart w:id="55" w:name="_Toc115773988"/>
            <w:bookmarkStart w:id="56" w:name="_Toc71535443"/>
            <w:bookmarkStart w:id="57" w:name="_Toc71535885"/>
            <w:r w:rsidRPr="00B628A4">
              <w:rPr>
                <w:rFonts w:ascii="Candara" w:hAnsi="Candara"/>
                <w:sz w:val="24"/>
              </w:rPr>
              <w:t>C. Preparación de las Ofertas</w:t>
            </w:r>
            <w:bookmarkEnd w:id="55"/>
            <w:bookmarkEnd w:id="56"/>
            <w:bookmarkEnd w:id="57"/>
          </w:p>
        </w:tc>
      </w:tr>
      <w:tr w:rsidR="003F79AA" w:rsidRPr="00B628A4" w14:paraId="7CB2830C" w14:textId="77777777" w:rsidTr="009A013A">
        <w:trPr>
          <w:trHeight w:val="360"/>
        </w:trPr>
        <w:tc>
          <w:tcPr>
            <w:tcW w:w="2237" w:type="dxa"/>
            <w:gridSpan w:val="2"/>
          </w:tcPr>
          <w:p w14:paraId="0B978D58" w14:textId="2419A26C" w:rsidR="003F79AA" w:rsidRPr="00B628A4" w:rsidRDefault="003F79AA" w:rsidP="009A013A">
            <w:pPr>
              <w:pStyle w:val="Ttulo3"/>
              <w:spacing w:after="120"/>
              <w:rPr>
                <w:rFonts w:ascii="Candara" w:hAnsi="Candara"/>
              </w:rPr>
            </w:pPr>
            <w:bookmarkStart w:id="58" w:name="_Toc115773989"/>
            <w:bookmarkStart w:id="59" w:name="_Toc71535444"/>
            <w:bookmarkStart w:id="60" w:name="_Toc71535886"/>
            <w:r w:rsidRPr="00B628A4">
              <w:rPr>
                <w:rFonts w:ascii="Candara" w:hAnsi="Candara"/>
              </w:rPr>
              <w:t>12.</w:t>
            </w:r>
            <w:r w:rsidRPr="00B628A4">
              <w:rPr>
                <w:rFonts w:ascii="Candara" w:hAnsi="Candara"/>
              </w:rPr>
              <w:tab/>
              <w:t>Idioma de las Ofertas</w:t>
            </w:r>
            <w:bookmarkEnd w:id="58"/>
            <w:bookmarkEnd w:id="59"/>
            <w:bookmarkEnd w:id="60"/>
          </w:p>
        </w:tc>
        <w:tc>
          <w:tcPr>
            <w:tcW w:w="6871" w:type="dxa"/>
            <w:gridSpan w:val="3"/>
          </w:tcPr>
          <w:p w14:paraId="501625BC"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12.1</w:t>
            </w:r>
            <w:r w:rsidRPr="00B628A4">
              <w:rPr>
                <w:rFonts w:ascii="Candara" w:hAnsi="Candara"/>
                <w:kern w:val="0"/>
                <w:szCs w:val="24"/>
                <w:lang w:val="es-ES_tradnl"/>
              </w:rPr>
              <w:tab/>
              <w:t xml:space="preserve">Todos los documentos relacionados con las Ofertas deberán estar redactados en el idioma que se </w:t>
            </w:r>
            <w:r w:rsidRPr="00831470">
              <w:rPr>
                <w:rFonts w:ascii="Candara" w:hAnsi="Candara"/>
                <w:b/>
                <w:bCs/>
                <w:kern w:val="0"/>
                <w:szCs w:val="24"/>
                <w:lang w:val="es-ES_tradnl"/>
              </w:rPr>
              <w:t>especifica en los DDL</w:t>
            </w:r>
            <w:r w:rsidRPr="00B628A4">
              <w:rPr>
                <w:rFonts w:ascii="Candara" w:hAnsi="Candara"/>
                <w:kern w:val="0"/>
                <w:szCs w:val="24"/>
                <w:lang w:val="es-ES_tradnl"/>
              </w:rPr>
              <w:t>.</w:t>
            </w:r>
          </w:p>
        </w:tc>
      </w:tr>
      <w:tr w:rsidR="003F79AA" w:rsidRPr="00B628A4" w14:paraId="5C53F547" w14:textId="77777777" w:rsidTr="009A013A">
        <w:trPr>
          <w:trHeight w:val="360"/>
        </w:trPr>
        <w:tc>
          <w:tcPr>
            <w:tcW w:w="2237" w:type="dxa"/>
            <w:gridSpan w:val="2"/>
          </w:tcPr>
          <w:p w14:paraId="675A56D2" w14:textId="77770A9F" w:rsidR="003F79AA" w:rsidRPr="00B628A4" w:rsidRDefault="003F79AA" w:rsidP="009A013A">
            <w:pPr>
              <w:pStyle w:val="Ttulo3"/>
              <w:spacing w:after="120"/>
              <w:rPr>
                <w:rFonts w:ascii="Candara" w:hAnsi="Candara"/>
              </w:rPr>
            </w:pPr>
            <w:bookmarkStart w:id="61" w:name="_Toc115773990"/>
            <w:bookmarkStart w:id="62" w:name="_Toc71535445"/>
            <w:bookmarkStart w:id="63" w:name="_Toc71535887"/>
            <w:r w:rsidRPr="00B628A4">
              <w:rPr>
                <w:rFonts w:ascii="Candara" w:hAnsi="Candara"/>
              </w:rPr>
              <w:t>13.</w:t>
            </w:r>
            <w:r w:rsidRPr="00B628A4">
              <w:rPr>
                <w:rFonts w:ascii="Candara" w:hAnsi="Candara"/>
              </w:rPr>
              <w:tab/>
              <w:t>Documentos que conforman la Oferta</w:t>
            </w:r>
            <w:bookmarkEnd w:id="61"/>
            <w:bookmarkEnd w:id="62"/>
            <w:bookmarkEnd w:id="63"/>
          </w:p>
        </w:tc>
        <w:tc>
          <w:tcPr>
            <w:tcW w:w="6871" w:type="dxa"/>
            <w:gridSpan w:val="3"/>
          </w:tcPr>
          <w:p w14:paraId="0FC1B30C"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13.1</w:t>
            </w:r>
            <w:r w:rsidRPr="00B628A4">
              <w:rPr>
                <w:rFonts w:ascii="Candara" w:hAnsi="Candara"/>
                <w:kern w:val="0"/>
                <w:szCs w:val="24"/>
                <w:lang w:val="es-ES_tradnl"/>
              </w:rPr>
              <w:tab/>
              <w:t>La Oferta que presente el Oferente deberá estar conformada por los siguientes documentos:</w:t>
            </w:r>
          </w:p>
          <w:p w14:paraId="14FE9766" w14:textId="77777777" w:rsidR="003F79AA" w:rsidRPr="00B628A4" w:rsidRDefault="003F79AA" w:rsidP="009A013A">
            <w:pPr>
              <w:pStyle w:val="Outline"/>
              <w:numPr>
                <w:ilvl w:val="0"/>
                <w:numId w:val="5"/>
              </w:numPr>
              <w:suppressAutoHyphens/>
              <w:spacing w:before="0" w:after="120"/>
              <w:jc w:val="both"/>
              <w:rPr>
                <w:rFonts w:ascii="Candara" w:hAnsi="Candara"/>
                <w:kern w:val="0"/>
                <w:szCs w:val="24"/>
                <w:lang w:val="es-ES_tradnl"/>
              </w:rPr>
            </w:pPr>
            <w:r w:rsidRPr="00B628A4">
              <w:rPr>
                <w:rFonts w:ascii="Candara" w:hAnsi="Candara"/>
                <w:kern w:val="0"/>
                <w:szCs w:val="24"/>
                <w:lang w:val="es-ES_tradnl"/>
              </w:rPr>
              <w:t>La Carta de Oferta (en el formulario indicado en la Sección IV);</w:t>
            </w:r>
          </w:p>
          <w:p w14:paraId="0602D4D6" w14:textId="77777777" w:rsidR="003F79AA" w:rsidRPr="00B628A4" w:rsidRDefault="003F79AA" w:rsidP="009A013A">
            <w:pPr>
              <w:numPr>
                <w:ilvl w:val="0"/>
                <w:numId w:val="5"/>
              </w:numPr>
              <w:spacing w:after="120"/>
              <w:jc w:val="both"/>
              <w:rPr>
                <w:rFonts w:ascii="Candara" w:hAnsi="Candara"/>
              </w:rPr>
            </w:pPr>
            <w:r w:rsidRPr="00B628A4">
              <w:rPr>
                <w:rFonts w:ascii="Candara" w:hAnsi="Candara"/>
              </w:rPr>
              <w:t>La Garantía de Mantenimiento de la Oferta, o la Declaración de Mantenimiento de la Oferta, si de conformidad con la Cláusula 17 de las IAO así se requiere;</w:t>
            </w:r>
          </w:p>
          <w:p w14:paraId="35ABD2BC" w14:textId="70D6C952" w:rsidR="003F79AA" w:rsidRPr="00FC1B25" w:rsidRDefault="003F79AA" w:rsidP="009A013A">
            <w:pPr>
              <w:numPr>
                <w:ilvl w:val="0"/>
                <w:numId w:val="5"/>
              </w:numPr>
              <w:spacing w:after="120"/>
              <w:jc w:val="both"/>
              <w:rPr>
                <w:rFonts w:ascii="Candara" w:hAnsi="Candara"/>
              </w:rPr>
            </w:pPr>
            <w:r w:rsidRPr="00FC1B25">
              <w:rPr>
                <w:rFonts w:ascii="Candara" w:hAnsi="Candara"/>
              </w:rPr>
              <w:t>La Lista de Cantidades valoradas (es decir, con indicación de precios);</w:t>
            </w:r>
          </w:p>
          <w:p w14:paraId="1BC04A98" w14:textId="77777777" w:rsidR="003F79AA" w:rsidRPr="00B628A4" w:rsidRDefault="003F79AA" w:rsidP="009A013A">
            <w:pPr>
              <w:numPr>
                <w:ilvl w:val="0"/>
                <w:numId w:val="5"/>
              </w:numPr>
              <w:spacing w:after="120"/>
              <w:jc w:val="both"/>
              <w:rPr>
                <w:rFonts w:ascii="Candara" w:hAnsi="Candara"/>
              </w:rPr>
            </w:pPr>
            <w:r w:rsidRPr="00B628A4">
              <w:rPr>
                <w:rFonts w:ascii="Candara" w:hAnsi="Candara"/>
              </w:rPr>
              <w:t>El formulario y los documentos de Información para la Calificación;</w:t>
            </w:r>
          </w:p>
          <w:p w14:paraId="3AFA69F5" w14:textId="77777777" w:rsidR="003F79AA" w:rsidRPr="00B628A4" w:rsidRDefault="003F79AA" w:rsidP="009A013A">
            <w:pPr>
              <w:numPr>
                <w:ilvl w:val="0"/>
                <w:numId w:val="5"/>
              </w:numPr>
              <w:spacing w:after="120"/>
              <w:jc w:val="both"/>
              <w:rPr>
                <w:rFonts w:ascii="Candara" w:hAnsi="Candara"/>
              </w:rPr>
            </w:pPr>
            <w:r w:rsidRPr="00B628A4">
              <w:rPr>
                <w:rFonts w:ascii="Candara" w:hAnsi="Candara"/>
              </w:rPr>
              <w:t>Las Ofertas alternativas, de haberse solicitado; y</w:t>
            </w:r>
          </w:p>
          <w:p w14:paraId="33BFB372" w14:textId="77777777" w:rsidR="003F79AA" w:rsidRPr="00B628A4" w:rsidRDefault="003F79AA" w:rsidP="009A013A">
            <w:pPr>
              <w:spacing w:after="120"/>
              <w:ind w:left="612"/>
              <w:jc w:val="both"/>
              <w:rPr>
                <w:rFonts w:ascii="Candara" w:hAnsi="Candara"/>
              </w:rPr>
            </w:pPr>
            <w:r w:rsidRPr="00B628A4">
              <w:rPr>
                <w:rFonts w:ascii="Candara" w:hAnsi="Candara"/>
              </w:rPr>
              <w:t xml:space="preserve">(f) cualquier otro material que se solicite a los Oferentes completar y presentar, según se </w:t>
            </w:r>
            <w:r w:rsidRPr="005E0DBB">
              <w:rPr>
                <w:rFonts w:ascii="Candara" w:hAnsi="Candara"/>
                <w:b/>
                <w:bCs/>
              </w:rPr>
              <w:t>especifique en los DDL</w:t>
            </w:r>
            <w:r w:rsidRPr="00B628A4">
              <w:rPr>
                <w:rFonts w:ascii="Candara" w:hAnsi="Candara"/>
              </w:rPr>
              <w:t>.</w:t>
            </w:r>
          </w:p>
        </w:tc>
      </w:tr>
      <w:tr w:rsidR="003F79AA" w:rsidRPr="00B628A4" w14:paraId="63D222A9" w14:textId="77777777" w:rsidTr="009A013A">
        <w:trPr>
          <w:trHeight w:val="360"/>
        </w:trPr>
        <w:tc>
          <w:tcPr>
            <w:tcW w:w="2237" w:type="dxa"/>
            <w:gridSpan w:val="2"/>
          </w:tcPr>
          <w:p w14:paraId="1BF58EF8" w14:textId="51F70CF6" w:rsidR="003F79AA" w:rsidRPr="00B628A4" w:rsidRDefault="003F79AA" w:rsidP="009A013A">
            <w:pPr>
              <w:pStyle w:val="Ttulo3"/>
              <w:spacing w:after="120"/>
              <w:rPr>
                <w:rFonts w:ascii="Candara" w:hAnsi="Candara"/>
              </w:rPr>
            </w:pPr>
            <w:bookmarkStart w:id="64" w:name="_Toc115773991"/>
            <w:bookmarkStart w:id="65" w:name="_Toc71535446"/>
            <w:bookmarkStart w:id="66" w:name="_Toc71535888"/>
            <w:r w:rsidRPr="00B628A4">
              <w:rPr>
                <w:rFonts w:ascii="Candara" w:hAnsi="Candara"/>
              </w:rPr>
              <w:t>14.</w:t>
            </w:r>
            <w:r w:rsidRPr="00B628A4">
              <w:rPr>
                <w:rFonts w:ascii="Candara" w:hAnsi="Candara"/>
              </w:rPr>
              <w:tab/>
              <w:t>Precios de la Oferta</w:t>
            </w:r>
            <w:bookmarkEnd w:id="64"/>
            <w:bookmarkEnd w:id="65"/>
            <w:bookmarkEnd w:id="66"/>
          </w:p>
        </w:tc>
        <w:tc>
          <w:tcPr>
            <w:tcW w:w="6871" w:type="dxa"/>
            <w:gridSpan w:val="3"/>
          </w:tcPr>
          <w:p w14:paraId="367A8255" w14:textId="7AF64A7E"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14.1</w:t>
            </w:r>
            <w:r w:rsidRPr="00B628A4">
              <w:rPr>
                <w:rFonts w:ascii="Candara" w:hAnsi="Candara"/>
                <w:kern w:val="0"/>
                <w:szCs w:val="24"/>
                <w:lang w:val="es-ES_tradnl"/>
              </w:rPr>
              <w:tab/>
              <w:t xml:space="preserve">El Contrato comprenderá la totalidad de las Obras especificadas en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1.1 de las IAO, sobre la base </w:t>
            </w:r>
            <w:r w:rsidRPr="00B628A4">
              <w:rPr>
                <w:rFonts w:ascii="Candara" w:hAnsi="Candara"/>
                <w:kern w:val="0"/>
                <w:szCs w:val="24"/>
                <w:lang w:val="es-ES_tradnl"/>
              </w:rPr>
              <w:lastRenderedPageBreak/>
              <w:t xml:space="preserve">de la Lista </w:t>
            </w:r>
            <w:r w:rsidRPr="00675902">
              <w:rPr>
                <w:rFonts w:ascii="Candara" w:hAnsi="Candara"/>
                <w:kern w:val="0"/>
                <w:szCs w:val="24"/>
                <w:lang w:val="es-ES_tradnl"/>
              </w:rPr>
              <w:t>de Cantidades valoradas presentada</w:t>
            </w:r>
            <w:r w:rsidRPr="00B628A4">
              <w:rPr>
                <w:rFonts w:ascii="Candara" w:hAnsi="Candara"/>
                <w:kern w:val="0"/>
                <w:szCs w:val="24"/>
                <w:lang w:val="es-ES_tradnl"/>
              </w:rPr>
              <w:t xml:space="preserve"> por el Oferente.</w:t>
            </w:r>
          </w:p>
          <w:p w14:paraId="14E6C03D" w14:textId="5594BFC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14.2</w:t>
            </w:r>
            <w:r w:rsidRPr="00B628A4">
              <w:rPr>
                <w:rFonts w:ascii="Candara" w:hAnsi="Candara"/>
                <w:kern w:val="0"/>
                <w:szCs w:val="24"/>
                <w:lang w:val="es-ES_tradnl"/>
              </w:rPr>
              <w:tab/>
              <w:t xml:space="preserve">El Oferente indicará los precios unitarios y los precios totales para todos los rubros de las Obras descritos en la </w:t>
            </w:r>
            <w:r w:rsidRPr="00675902">
              <w:rPr>
                <w:rFonts w:ascii="Candara" w:hAnsi="Candara"/>
                <w:kern w:val="0"/>
                <w:szCs w:val="24"/>
                <w:lang w:val="es-ES_tradnl"/>
              </w:rPr>
              <w:t>Lista de Cantidades.</w:t>
            </w:r>
            <w:r w:rsidRPr="00B628A4">
              <w:rPr>
                <w:rFonts w:ascii="Candara" w:hAnsi="Candara"/>
                <w:kern w:val="0"/>
                <w:szCs w:val="24"/>
                <w:lang w:val="es-ES_tradnl"/>
              </w:rPr>
              <w:t xml:space="preserve">  El Contratante no efectuará pagos por los rubros ejecutados para los cuales el Oferente no haya indicado precios, por cuanto los mismos se considerarán incluidos en los demás precios unitarios y totales que figuren en la Lista de Cantidades. Si hubiere correcciones, éstas se harán tachando, rubricando, y fechando los precios incorrectos y rescribiéndolos correctamente. </w:t>
            </w:r>
          </w:p>
          <w:p w14:paraId="736990F7" w14:textId="468E26CF" w:rsidR="003F79AA" w:rsidRPr="00675902"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14.3</w:t>
            </w:r>
            <w:r w:rsidRPr="00B628A4">
              <w:rPr>
                <w:rFonts w:ascii="Candara" w:hAnsi="Candara"/>
                <w:kern w:val="0"/>
                <w:szCs w:val="24"/>
                <w:lang w:val="es-ES_tradnl"/>
              </w:rPr>
              <w:tab/>
              <w:t xml:space="preserve">Todos los derechos, impuestos y demás gravámenes que deba pagar el Contratista en virtud de este Contrato, o por cualquier otra razón, hasta 28 días antes de la fecha del plazo para la presentación de las Ofertas, deberán estar incluidos en los precios unitarios y en el precio total de la Oferta </w:t>
            </w:r>
            <w:r w:rsidRPr="00675902">
              <w:rPr>
                <w:rFonts w:ascii="Candara" w:hAnsi="Candara"/>
                <w:kern w:val="0"/>
                <w:szCs w:val="24"/>
                <w:lang w:val="es-ES_tradnl"/>
              </w:rPr>
              <w:t xml:space="preserve">presentada por el Oferente. </w:t>
            </w:r>
          </w:p>
          <w:p w14:paraId="33EB4566" w14:textId="5673B428"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675902">
              <w:rPr>
                <w:rFonts w:ascii="Candara" w:hAnsi="Candara"/>
                <w:kern w:val="0"/>
                <w:szCs w:val="24"/>
                <w:lang w:val="es-ES_tradnl"/>
              </w:rPr>
              <w:t>14.4</w:t>
            </w:r>
            <w:r w:rsidRPr="00675902">
              <w:rPr>
                <w:rFonts w:ascii="Candara" w:hAnsi="Candara"/>
                <w:kern w:val="0"/>
                <w:szCs w:val="24"/>
                <w:lang w:val="es-ES_tradnl"/>
              </w:rPr>
              <w:tab/>
              <w:t>Los precios unitarios que</w:t>
            </w:r>
            <w:r w:rsidRPr="00B628A4">
              <w:rPr>
                <w:rFonts w:ascii="Candara" w:hAnsi="Candara"/>
                <w:kern w:val="0"/>
                <w:szCs w:val="24"/>
                <w:lang w:val="es-ES_tradnl"/>
              </w:rPr>
              <w:t xml:space="preserve"> cotice el Oferente estarán sujetos a ajustes durante la ejecución del Contrato si así se </w:t>
            </w:r>
            <w:r w:rsidRPr="00C64C87">
              <w:rPr>
                <w:rFonts w:ascii="Candara" w:hAnsi="Candara"/>
                <w:b/>
                <w:bCs/>
                <w:kern w:val="0"/>
                <w:szCs w:val="24"/>
                <w:lang w:val="es-ES_tradnl"/>
              </w:rPr>
              <w:t>dispone en los DDL</w:t>
            </w:r>
            <w:r w:rsidRPr="00B628A4">
              <w:rPr>
                <w:rFonts w:ascii="Candara" w:hAnsi="Candara"/>
                <w:kern w:val="0"/>
                <w:szCs w:val="24"/>
                <w:lang w:val="es-ES_tradnl"/>
              </w:rPr>
              <w:t xml:space="preserve">, </w:t>
            </w:r>
            <w:r w:rsidRPr="00520BCE">
              <w:rPr>
                <w:rFonts w:ascii="Candara" w:hAnsi="Candara"/>
                <w:b/>
                <w:bCs/>
                <w:kern w:val="0"/>
                <w:szCs w:val="24"/>
                <w:lang w:val="es-ES_tradnl"/>
              </w:rPr>
              <w:t>en las CEC</w:t>
            </w:r>
            <w:r w:rsidRPr="00B628A4">
              <w:rPr>
                <w:rFonts w:ascii="Candara" w:hAnsi="Candara"/>
                <w:kern w:val="0"/>
                <w:szCs w:val="24"/>
                <w:lang w:val="es-ES_tradnl"/>
              </w:rPr>
              <w:t>, y en las estipulaciones de la Cláusula 47 de las CGC. El Oferente deberá proporcionar con su Oferta toda la información requerida en las Condiciones Especiales del Contrato y en la Cláusula 47 de las CGC.</w:t>
            </w:r>
          </w:p>
        </w:tc>
      </w:tr>
      <w:tr w:rsidR="003F79AA" w:rsidRPr="00B628A4" w14:paraId="12D88616" w14:textId="77777777" w:rsidTr="009A013A">
        <w:trPr>
          <w:trHeight w:val="360"/>
        </w:trPr>
        <w:tc>
          <w:tcPr>
            <w:tcW w:w="2237" w:type="dxa"/>
            <w:gridSpan w:val="2"/>
          </w:tcPr>
          <w:p w14:paraId="0F88879D" w14:textId="63B59898" w:rsidR="003F79AA" w:rsidRPr="00B628A4" w:rsidRDefault="003F79AA" w:rsidP="009A013A">
            <w:pPr>
              <w:pStyle w:val="Ttulo3"/>
              <w:spacing w:after="120"/>
              <w:rPr>
                <w:rFonts w:ascii="Candara" w:hAnsi="Candara"/>
              </w:rPr>
            </w:pPr>
            <w:bookmarkStart w:id="67" w:name="_Toc115773992"/>
            <w:bookmarkStart w:id="68" w:name="_Toc71535447"/>
            <w:bookmarkStart w:id="69" w:name="_Toc71535889"/>
            <w:r w:rsidRPr="00B628A4">
              <w:rPr>
                <w:rFonts w:ascii="Candara" w:hAnsi="Candara"/>
              </w:rPr>
              <w:lastRenderedPageBreak/>
              <w:t>15.</w:t>
            </w:r>
            <w:r w:rsidRPr="00B628A4">
              <w:rPr>
                <w:rFonts w:ascii="Candara" w:hAnsi="Candara"/>
              </w:rPr>
              <w:tab/>
              <w:t>Monedas de la Oferta y pago</w:t>
            </w:r>
            <w:bookmarkEnd w:id="67"/>
            <w:bookmarkEnd w:id="68"/>
            <w:bookmarkEnd w:id="69"/>
          </w:p>
        </w:tc>
        <w:tc>
          <w:tcPr>
            <w:tcW w:w="6871" w:type="dxa"/>
            <w:gridSpan w:val="3"/>
          </w:tcPr>
          <w:p w14:paraId="03C739D3" w14:textId="2FD33E05"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15.1</w:t>
            </w:r>
            <w:r w:rsidRPr="00B628A4">
              <w:rPr>
                <w:rFonts w:ascii="Candara" w:hAnsi="Candara"/>
                <w:kern w:val="0"/>
                <w:szCs w:val="24"/>
                <w:lang w:val="es-ES_tradnl"/>
              </w:rPr>
              <w:tab/>
            </w:r>
            <w:r w:rsidRPr="00675902">
              <w:rPr>
                <w:rFonts w:ascii="Candara" w:hAnsi="Candara"/>
                <w:kern w:val="0"/>
                <w:szCs w:val="24"/>
                <w:lang w:val="es-ES_tradnl"/>
              </w:rPr>
              <w:t>Los precios unitarios deberán ser</w:t>
            </w:r>
            <w:r w:rsidRPr="00B628A4">
              <w:rPr>
                <w:rFonts w:ascii="Candara" w:hAnsi="Candara"/>
                <w:kern w:val="0"/>
                <w:szCs w:val="24"/>
                <w:lang w:val="es-ES_tradnl"/>
              </w:rPr>
              <w:t xml:space="preserve"> cotizadas por el Oferente enteramente en la moneda del país del Contratante según </w:t>
            </w:r>
            <w:r w:rsidRPr="00C64C87">
              <w:rPr>
                <w:rFonts w:ascii="Candara" w:hAnsi="Candara"/>
                <w:b/>
                <w:bCs/>
                <w:kern w:val="0"/>
                <w:szCs w:val="24"/>
                <w:lang w:val="es-ES_tradnl"/>
              </w:rPr>
              <w:t>se especifica en los DDL</w:t>
            </w:r>
            <w:r w:rsidRPr="00B628A4">
              <w:rPr>
                <w:rFonts w:ascii="Candara" w:hAnsi="Candara"/>
                <w:kern w:val="0"/>
                <w:szCs w:val="24"/>
                <w:lang w:val="es-ES_tradnl"/>
              </w:rPr>
              <w:t>. Los requisitos de pagos en moneda extranjera se deberán indicar como porcentajes del precio de la Oferta (excluyendo las sumas provisionales</w:t>
            </w:r>
            <w:r w:rsidR="006E1227">
              <w:rPr>
                <w:rStyle w:val="Refdenotaalpie"/>
                <w:rFonts w:ascii="Candara" w:hAnsi="Candara"/>
                <w:kern w:val="0"/>
                <w:szCs w:val="24"/>
                <w:lang w:val="es-ES_tradnl"/>
              </w:rPr>
              <w:footnoteReference w:id="12"/>
            </w:r>
            <w:r w:rsidRPr="00B628A4">
              <w:rPr>
                <w:rFonts w:ascii="Candara" w:hAnsi="Candara"/>
                <w:kern w:val="0"/>
                <w:szCs w:val="24"/>
                <w:lang w:val="es-ES_tradnl"/>
              </w:rPr>
              <w:t>) y serán pagaderos hasta en tres monedas extranjeras a elección del Oferente.</w:t>
            </w:r>
          </w:p>
          <w:p w14:paraId="0D021871" w14:textId="77777777" w:rsidR="003F79AA" w:rsidRPr="00B628A4" w:rsidRDefault="003F79AA" w:rsidP="009A013A">
            <w:pPr>
              <w:pStyle w:val="Outline"/>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15.2</w:t>
            </w:r>
            <w:r w:rsidRPr="00B628A4">
              <w:rPr>
                <w:rFonts w:ascii="Candara" w:hAnsi="Candara"/>
                <w:kern w:val="0"/>
                <w:szCs w:val="24"/>
                <w:lang w:val="es-ES_tradnl"/>
              </w:rPr>
              <w:tab/>
              <w:t xml:space="preserve">Los tipos de cambio que utilizará el Oferente para determinar los montos equivalentes en la moneda nacional y establecer los porcentajes mencionados en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15.1 anterior, será el tipo de cambio vendedor para transacciones similares establecido </w:t>
            </w:r>
            <w:r w:rsidRPr="001B78E7">
              <w:rPr>
                <w:rFonts w:ascii="Candara" w:hAnsi="Candara"/>
                <w:b/>
                <w:bCs/>
                <w:kern w:val="0"/>
                <w:szCs w:val="24"/>
                <w:lang w:val="es-ES_tradnl"/>
              </w:rPr>
              <w:t>por la fuente estipulada en los DDL</w:t>
            </w:r>
            <w:r w:rsidRPr="00B628A4">
              <w:rPr>
                <w:rFonts w:ascii="Candara" w:hAnsi="Candara"/>
                <w:kern w:val="0"/>
                <w:szCs w:val="24"/>
                <w:lang w:val="es-ES_tradnl"/>
              </w:rPr>
              <w:t xml:space="preserve">, vigente a la fecha correspondiente a 28 días antes de la fecha límite para la presentación de las Ofertas. El tipo de cambio aplicará para todos los pagos con el fin que el Oferente no corra ningún riesgo cambiario. Si el Oferente aplica otros tipos de cambio, las disposiciones de la Cláusula 29.1 de las IAO aplicarán, y en todo caso, los </w:t>
            </w:r>
            <w:r w:rsidRPr="00B628A4">
              <w:rPr>
                <w:rFonts w:ascii="Candara" w:hAnsi="Candara"/>
                <w:kern w:val="0"/>
                <w:szCs w:val="24"/>
                <w:lang w:val="es-ES_tradnl"/>
              </w:rPr>
              <w:lastRenderedPageBreak/>
              <w:t xml:space="preserve">pagos se calcularán utilizando los tipos de cambio cotizadas en la Oferta. </w:t>
            </w:r>
          </w:p>
          <w:p w14:paraId="247050CA" w14:textId="77777777" w:rsidR="003F79AA" w:rsidRPr="00B628A4" w:rsidRDefault="003F79AA" w:rsidP="009A013A">
            <w:pPr>
              <w:pStyle w:val="Outline"/>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15.3</w:t>
            </w:r>
            <w:r w:rsidRPr="00B628A4">
              <w:rPr>
                <w:rFonts w:ascii="Candara" w:hAnsi="Candara"/>
                <w:kern w:val="0"/>
                <w:szCs w:val="24"/>
                <w:lang w:val="es-ES_tradnl"/>
              </w:rPr>
              <w:tab/>
              <w:t xml:space="preserve">Los Oferentes indicarán en su Oferta los detalles de las necesidades previstas en monedas extranjeras. </w:t>
            </w:r>
          </w:p>
          <w:p w14:paraId="03D80F88" w14:textId="55FF1756" w:rsidR="003F79AA" w:rsidRPr="00B628A4" w:rsidRDefault="003F79AA" w:rsidP="009A013A">
            <w:pPr>
              <w:pStyle w:val="Outline"/>
              <w:suppressAutoHyphens/>
              <w:spacing w:before="0" w:after="120"/>
              <w:ind w:left="619" w:hanging="619"/>
              <w:jc w:val="both"/>
              <w:rPr>
                <w:rFonts w:ascii="Candara" w:hAnsi="Candara"/>
                <w:kern w:val="0"/>
                <w:szCs w:val="24"/>
                <w:lang w:val="es-ES_tradnl"/>
              </w:rPr>
            </w:pPr>
            <w:r w:rsidRPr="00B628A4">
              <w:rPr>
                <w:rFonts w:ascii="Candara" w:hAnsi="Candara"/>
                <w:kern w:val="0"/>
                <w:szCs w:val="24"/>
                <w:lang w:val="es-ES_tradnl"/>
              </w:rPr>
              <w:t>15.4</w:t>
            </w:r>
            <w:r w:rsidRPr="00B628A4">
              <w:rPr>
                <w:rFonts w:ascii="Candara" w:hAnsi="Candara"/>
                <w:kern w:val="0"/>
                <w:szCs w:val="24"/>
                <w:lang w:val="es-ES_tradnl"/>
              </w:rPr>
              <w:tab/>
              <w:t xml:space="preserve">Es posible que el Contratante requiera que los Oferentes aclaren sus necesidades en </w:t>
            </w:r>
            <w:r w:rsidRPr="00675902">
              <w:rPr>
                <w:rFonts w:ascii="Candara" w:hAnsi="Candara"/>
                <w:kern w:val="0"/>
                <w:szCs w:val="24"/>
                <w:lang w:val="es-ES_tradnl"/>
              </w:rPr>
              <w:t xml:space="preserve">monedas extranjeras y que sustenten que las cantidades incluidas en los precios, </w:t>
            </w:r>
            <w:r w:rsidRPr="00675902">
              <w:rPr>
                <w:rFonts w:ascii="Candara" w:hAnsi="Candara"/>
                <w:b/>
                <w:bCs/>
                <w:kern w:val="0"/>
                <w:szCs w:val="24"/>
                <w:lang w:val="es-ES_tradnl"/>
              </w:rPr>
              <w:t>si</w:t>
            </w:r>
            <w:r w:rsidRPr="000F47A2">
              <w:rPr>
                <w:rFonts w:ascii="Candara" w:hAnsi="Candara"/>
                <w:b/>
                <w:bCs/>
                <w:kern w:val="0"/>
                <w:szCs w:val="24"/>
                <w:lang w:val="es-ES_tradnl"/>
              </w:rPr>
              <w:t xml:space="preserve"> así</w:t>
            </w:r>
            <w:r w:rsidRPr="00B628A4">
              <w:rPr>
                <w:rFonts w:ascii="Candara" w:hAnsi="Candara"/>
                <w:kern w:val="0"/>
                <w:szCs w:val="24"/>
                <w:lang w:val="es-ES_tradnl"/>
              </w:rPr>
              <w:t xml:space="preserve"> </w:t>
            </w:r>
            <w:r w:rsidRPr="000F47A2">
              <w:rPr>
                <w:rFonts w:ascii="Candara" w:hAnsi="Candara"/>
                <w:b/>
                <w:bCs/>
                <w:kern w:val="0"/>
                <w:szCs w:val="24"/>
                <w:lang w:val="es-ES_tradnl"/>
              </w:rPr>
              <w:t>se requiere en los DDL</w:t>
            </w:r>
            <w:r w:rsidRPr="00B628A4">
              <w:rPr>
                <w:rFonts w:ascii="Candara" w:hAnsi="Candara"/>
                <w:kern w:val="0"/>
                <w:szCs w:val="24"/>
                <w:lang w:val="es-ES_tradnl"/>
              </w:rPr>
              <w:t xml:space="preserve">, sean razonables y se ajusten a los requisitos de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15.1 de las IAO.  </w:t>
            </w:r>
          </w:p>
        </w:tc>
      </w:tr>
      <w:tr w:rsidR="003F79AA" w:rsidRPr="00B628A4" w14:paraId="47A1737A" w14:textId="77777777" w:rsidTr="009A013A">
        <w:trPr>
          <w:trHeight w:val="360"/>
        </w:trPr>
        <w:tc>
          <w:tcPr>
            <w:tcW w:w="2237" w:type="dxa"/>
            <w:gridSpan w:val="2"/>
          </w:tcPr>
          <w:p w14:paraId="179CBDE1" w14:textId="19458B12" w:rsidR="003F79AA" w:rsidRPr="00B628A4" w:rsidRDefault="003F79AA" w:rsidP="009A013A">
            <w:pPr>
              <w:pStyle w:val="Ttulo3"/>
              <w:spacing w:after="120"/>
              <w:rPr>
                <w:rFonts w:ascii="Candara" w:hAnsi="Candara"/>
              </w:rPr>
            </w:pPr>
            <w:bookmarkStart w:id="70" w:name="_Toc115773993"/>
            <w:bookmarkStart w:id="71" w:name="_Toc71535448"/>
            <w:bookmarkStart w:id="72" w:name="_Toc71535890"/>
            <w:r w:rsidRPr="00B628A4">
              <w:rPr>
                <w:rFonts w:ascii="Candara" w:hAnsi="Candara"/>
              </w:rPr>
              <w:lastRenderedPageBreak/>
              <w:t>16.</w:t>
            </w:r>
            <w:r w:rsidRPr="00B628A4">
              <w:rPr>
                <w:rFonts w:ascii="Candara" w:hAnsi="Candara"/>
              </w:rPr>
              <w:tab/>
              <w:t>Validez de las Ofertas</w:t>
            </w:r>
            <w:bookmarkEnd w:id="70"/>
            <w:bookmarkEnd w:id="71"/>
            <w:bookmarkEnd w:id="72"/>
          </w:p>
        </w:tc>
        <w:tc>
          <w:tcPr>
            <w:tcW w:w="6871" w:type="dxa"/>
            <w:gridSpan w:val="3"/>
          </w:tcPr>
          <w:p w14:paraId="732D29F1" w14:textId="0884E140"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16.1</w:t>
            </w:r>
            <w:r w:rsidRPr="00B628A4">
              <w:rPr>
                <w:rFonts w:ascii="Candara" w:hAnsi="Candara"/>
                <w:kern w:val="0"/>
                <w:szCs w:val="24"/>
                <w:lang w:val="es-ES_tradnl"/>
              </w:rPr>
              <w:tab/>
              <w:t>Las Ofertas permanecerán válidas por el período</w:t>
            </w:r>
            <w:r w:rsidR="002C2B87">
              <w:rPr>
                <w:rStyle w:val="Refdenotaalpie"/>
                <w:rFonts w:ascii="Candara" w:hAnsi="Candara"/>
                <w:kern w:val="0"/>
                <w:szCs w:val="24"/>
                <w:lang w:val="es-ES_tradnl"/>
              </w:rPr>
              <w:footnoteReference w:id="13"/>
            </w:r>
            <w:r w:rsidRPr="00B628A4">
              <w:rPr>
                <w:rFonts w:ascii="Candara" w:hAnsi="Candara"/>
                <w:kern w:val="0"/>
                <w:szCs w:val="24"/>
                <w:lang w:val="es-ES_tradnl"/>
              </w:rPr>
              <w:t xml:space="preserve"> </w:t>
            </w:r>
            <w:r w:rsidRPr="00217E97">
              <w:rPr>
                <w:rFonts w:ascii="Candara" w:hAnsi="Candara"/>
                <w:b/>
                <w:bCs/>
                <w:kern w:val="0"/>
                <w:szCs w:val="24"/>
                <w:lang w:val="es-ES_tradnl"/>
              </w:rPr>
              <w:t>estipulado en los DDL.</w:t>
            </w:r>
            <w:r w:rsidRPr="00B628A4">
              <w:rPr>
                <w:rFonts w:ascii="Candara" w:hAnsi="Candara"/>
                <w:kern w:val="0"/>
                <w:szCs w:val="24"/>
                <w:lang w:val="es-ES_tradnl"/>
              </w:rPr>
              <w:t xml:space="preserve"> </w:t>
            </w:r>
          </w:p>
          <w:p w14:paraId="26AEEE26" w14:textId="2F49A718"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16.2</w:t>
            </w:r>
            <w:r w:rsidRPr="00B628A4">
              <w:rPr>
                <w:rFonts w:ascii="Candara" w:hAnsi="Candara"/>
                <w:kern w:val="0"/>
                <w:szCs w:val="24"/>
                <w:lang w:val="es-ES_tradnl"/>
              </w:rPr>
              <w:tab/>
              <w:t>En circunstancias excepcionales, el Contratante podrá solicitar a los Oferentes que extiendan el período de validez por un plazo adicional específico. La solicitud y las respuestas de los Oferentes deberán ser por escrito. Si se ha solicitado una Garantía de Mantenimiento de la Oferta de conformidad con la Cláusula 17 de las IAO, ésta deberá extenderse también por 28 días después de la fecha límite prorrogada para la presentación de las Ofertas. Los Oferentes podrán rechazar tal solicitud sin que se les haga efectiva la garantía o se ejecute la Declaración de Mantenimiento de la Oferta. Al Oferente que esté de acuerdo con la solicitud no se le requerirá ni se le permitirá que modifique su Oferta, excepto como se dispone en la Cláusula 17 de las IAO.</w:t>
            </w:r>
          </w:p>
          <w:p w14:paraId="1FF2FB5A" w14:textId="77777777" w:rsidR="003F79AA" w:rsidRPr="00B628A4" w:rsidRDefault="003F79AA" w:rsidP="009A013A">
            <w:pPr>
              <w:spacing w:after="120"/>
              <w:ind w:left="612" w:hanging="612"/>
              <w:jc w:val="both"/>
              <w:rPr>
                <w:rFonts w:ascii="Candara" w:hAnsi="Candara"/>
              </w:rPr>
            </w:pPr>
            <w:r w:rsidRPr="00B628A4">
              <w:rPr>
                <w:rFonts w:ascii="Candara" w:hAnsi="Candara"/>
              </w:rPr>
              <w:t>16.3</w:t>
            </w:r>
            <w:r w:rsidRPr="00B628A4">
              <w:rPr>
                <w:rFonts w:ascii="Candara" w:hAnsi="Candara"/>
              </w:rPr>
              <w:tab/>
              <w:t>En el caso de los contratos con precio fijo (sin ajuste de precio), si el período de validez de las Ofertas se prorroga por más de 56 días, los montos pagaderos al Oferente seleccionado en moneda nacional y extranjera se ajustarán según lo que se estipule en la solicitud de extensión. La evaluación de las Ofertas se basará en el Precio de la Oferta sin tener en cuenta los ajustes antes señalados.</w:t>
            </w:r>
          </w:p>
        </w:tc>
      </w:tr>
      <w:tr w:rsidR="003F79AA" w:rsidRPr="00B628A4" w14:paraId="4E5A12D5" w14:textId="77777777" w:rsidTr="009A013A">
        <w:trPr>
          <w:trHeight w:val="360"/>
        </w:trPr>
        <w:tc>
          <w:tcPr>
            <w:tcW w:w="2237" w:type="dxa"/>
            <w:gridSpan w:val="2"/>
          </w:tcPr>
          <w:p w14:paraId="17D7E99D" w14:textId="1D84E58E" w:rsidR="003F79AA" w:rsidRPr="00B628A4" w:rsidRDefault="003F79AA" w:rsidP="009A013A">
            <w:pPr>
              <w:pStyle w:val="Ttulo3"/>
              <w:spacing w:after="120"/>
              <w:rPr>
                <w:rFonts w:ascii="Candara" w:hAnsi="Candara"/>
              </w:rPr>
            </w:pPr>
            <w:bookmarkStart w:id="73" w:name="_Toc115773994"/>
            <w:bookmarkStart w:id="74" w:name="_Toc71535449"/>
            <w:bookmarkStart w:id="75" w:name="_Toc71535891"/>
            <w:r w:rsidRPr="00B628A4">
              <w:rPr>
                <w:rFonts w:ascii="Candara" w:hAnsi="Candara"/>
              </w:rPr>
              <w:t>17.</w:t>
            </w:r>
            <w:r w:rsidRPr="00B628A4">
              <w:rPr>
                <w:rFonts w:ascii="Candara" w:hAnsi="Candara"/>
              </w:rPr>
              <w:tab/>
              <w:t>Garantía de Mantenimiento de la Oferta y Declaración de Mantenimiento de la Oferta</w:t>
            </w:r>
            <w:bookmarkEnd w:id="73"/>
            <w:bookmarkEnd w:id="74"/>
            <w:bookmarkEnd w:id="75"/>
          </w:p>
        </w:tc>
        <w:tc>
          <w:tcPr>
            <w:tcW w:w="6871" w:type="dxa"/>
            <w:gridSpan w:val="3"/>
          </w:tcPr>
          <w:p w14:paraId="5129DACA"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17.1</w:t>
            </w:r>
            <w:r w:rsidRPr="00B628A4">
              <w:rPr>
                <w:rFonts w:ascii="Candara" w:hAnsi="Candara"/>
                <w:kern w:val="0"/>
                <w:szCs w:val="24"/>
                <w:lang w:val="es-ES_tradnl"/>
              </w:rPr>
              <w:tab/>
            </w:r>
            <w:r w:rsidRPr="007C7A4E">
              <w:rPr>
                <w:rFonts w:ascii="Candara" w:hAnsi="Candara"/>
                <w:b/>
                <w:bCs/>
                <w:kern w:val="0"/>
                <w:szCs w:val="24"/>
                <w:lang w:val="es-ES_tradnl"/>
              </w:rPr>
              <w:t>Si se solicita en los DDL</w:t>
            </w:r>
            <w:r w:rsidRPr="00B628A4">
              <w:rPr>
                <w:rFonts w:ascii="Candara" w:hAnsi="Candara"/>
                <w:kern w:val="0"/>
                <w:szCs w:val="24"/>
                <w:lang w:val="es-ES_tradnl"/>
              </w:rPr>
              <w:t xml:space="preserve">, el Oferente deberá presentar como parte de su Oferta, una Garantía de Mantenimiento de la Oferta o una Declaración de Mantenimiento de la Oferta, en el formulario original </w:t>
            </w:r>
            <w:r w:rsidRPr="00105E2E">
              <w:rPr>
                <w:rFonts w:ascii="Candara" w:hAnsi="Candara"/>
                <w:b/>
                <w:bCs/>
                <w:kern w:val="0"/>
                <w:szCs w:val="24"/>
                <w:lang w:val="es-ES_tradnl"/>
              </w:rPr>
              <w:t>especificado en los DDL</w:t>
            </w:r>
            <w:r w:rsidRPr="00B628A4">
              <w:rPr>
                <w:rFonts w:ascii="Candara" w:hAnsi="Candara"/>
                <w:kern w:val="0"/>
                <w:szCs w:val="24"/>
                <w:lang w:val="es-ES_tradnl"/>
              </w:rPr>
              <w:t>.</w:t>
            </w:r>
          </w:p>
          <w:p w14:paraId="4DBB5E69"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17.2</w:t>
            </w:r>
            <w:r w:rsidRPr="00B628A4">
              <w:rPr>
                <w:rFonts w:ascii="Candara" w:hAnsi="Candara"/>
                <w:kern w:val="0"/>
                <w:szCs w:val="24"/>
                <w:lang w:val="es-ES_tradnl"/>
              </w:rPr>
              <w:tab/>
              <w:t xml:space="preserve">La Garantía de Mantenimiento de la Oferta será por la suma </w:t>
            </w:r>
            <w:r w:rsidRPr="00DE35E6">
              <w:rPr>
                <w:rFonts w:ascii="Candara" w:hAnsi="Candara"/>
                <w:b/>
                <w:bCs/>
                <w:kern w:val="0"/>
                <w:szCs w:val="24"/>
                <w:lang w:val="es-ES_tradnl"/>
              </w:rPr>
              <w:t>estipulada en los DDL</w:t>
            </w:r>
            <w:r w:rsidRPr="00B628A4">
              <w:rPr>
                <w:rFonts w:ascii="Candara" w:hAnsi="Candara"/>
                <w:kern w:val="0"/>
                <w:szCs w:val="24"/>
                <w:lang w:val="es-ES_tradnl"/>
              </w:rPr>
              <w:t xml:space="preserve"> y denominada en la moneda del país del Contratante, o en la moneda de la Oferta, o en cualquier otra moneda de libre convertibilidad, y deberá:</w:t>
            </w:r>
          </w:p>
          <w:p w14:paraId="2821B29F" w14:textId="77777777" w:rsidR="003F79AA" w:rsidRPr="00B628A4" w:rsidRDefault="003F79AA" w:rsidP="009A013A">
            <w:pPr>
              <w:spacing w:after="120"/>
              <w:ind w:left="1152" w:hanging="540"/>
              <w:jc w:val="both"/>
              <w:rPr>
                <w:rFonts w:ascii="Candara" w:hAnsi="Candara"/>
              </w:rPr>
            </w:pPr>
            <w:r w:rsidRPr="00B628A4">
              <w:rPr>
                <w:rFonts w:ascii="Candara" w:hAnsi="Candara"/>
              </w:rPr>
              <w:lastRenderedPageBreak/>
              <w:t>(a)</w:t>
            </w:r>
            <w:r w:rsidRPr="00B628A4">
              <w:rPr>
                <w:rFonts w:ascii="Candara" w:hAnsi="Candara"/>
              </w:rPr>
              <w:tab/>
              <w:t>a elección del Oferente, consistir en una carta de crédito o en una garantía bancaria emitida por una institución bancaria, o una fianza o póliza de caución emitida por una aseguradora o afianzadora;</w:t>
            </w:r>
          </w:p>
          <w:p w14:paraId="2FCE3463" w14:textId="77777777" w:rsidR="003F79AA" w:rsidRPr="00B628A4" w:rsidRDefault="003F79AA" w:rsidP="009A013A">
            <w:pPr>
              <w:numPr>
                <w:ilvl w:val="0"/>
                <w:numId w:val="6"/>
              </w:numPr>
              <w:tabs>
                <w:tab w:val="clear" w:pos="972"/>
              </w:tabs>
              <w:spacing w:after="120"/>
              <w:ind w:left="1152" w:hanging="540"/>
              <w:jc w:val="both"/>
              <w:rPr>
                <w:rFonts w:ascii="Candara" w:hAnsi="Candara"/>
              </w:rPr>
            </w:pPr>
            <w:r w:rsidRPr="00B628A4">
              <w:rPr>
                <w:rFonts w:ascii="Candara" w:hAnsi="Candara"/>
              </w:rPr>
              <w:t>ser emitida por una institución de prestigio seleccionada por el Oferente en cualquier país. Si la institución que emite la garantía está localizada fuera del país del Contratante, ésta deberá tener una institución financiera corresponsal en el país del Contratante que permita hacer efectiva la garantía;</w:t>
            </w:r>
          </w:p>
          <w:p w14:paraId="14BC7D67" w14:textId="77777777" w:rsidR="003F79AA" w:rsidRPr="00B628A4" w:rsidRDefault="003F79AA" w:rsidP="009A013A">
            <w:pPr>
              <w:numPr>
                <w:ilvl w:val="0"/>
                <w:numId w:val="6"/>
              </w:numPr>
              <w:tabs>
                <w:tab w:val="clear" w:pos="972"/>
              </w:tabs>
              <w:spacing w:after="120"/>
              <w:ind w:left="1152" w:hanging="540"/>
              <w:jc w:val="both"/>
              <w:rPr>
                <w:rFonts w:ascii="Candara" w:hAnsi="Candara"/>
              </w:rPr>
            </w:pPr>
            <w:r w:rsidRPr="00B628A4">
              <w:rPr>
                <w:rFonts w:ascii="Candara" w:hAnsi="Candara"/>
              </w:rPr>
              <w:t>estar sustancialmente de acuerdo con uno de los formularios de Garantía de Mantenimiento de Oferta incluidos en la Sección X, “Formularios de Garantía” u otro formulario aprobado por el Contratante con anterioridad a la presentación de la Oferta;</w:t>
            </w:r>
          </w:p>
          <w:p w14:paraId="1E239E2E" w14:textId="77777777" w:rsidR="003F79AA" w:rsidRPr="00B628A4" w:rsidRDefault="003F79AA" w:rsidP="009A013A">
            <w:pPr>
              <w:numPr>
                <w:ilvl w:val="0"/>
                <w:numId w:val="6"/>
              </w:numPr>
              <w:tabs>
                <w:tab w:val="clear" w:pos="972"/>
              </w:tabs>
              <w:spacing w:after="120"/>
              <w:ind w:left="1152" w:hanging="540"/>
              <w:jc w:val="both"/>
              <w:rPr>
                <w:rFonts w:ascii="Candara" w:hAnsi="Candara"/>
              </w:rPr>
            </w:pPr>
            <w:r w:rsidRPr="00B628A4">
              <w:rPr>
                <w:rFonts w:ascii="Candara" w:hAnsi="Candara"/>
              </w:rPr>
              <w:t>ser pagadera a la vista con prontitud ante solicitud escrita del Contratante en caso de tener que invocar las condiciones detalladas en la Cláusula 17.5 de las IAO;</w:t>
            </w:r>
          </w:p>
          <w:p w14:paraId="5778024E" w14:textId="77777777" w:rsidR="003F79AA" w:rsidRPr="00B628A4" w:rsidRDefault="003F79AA" w:rsidP="009A013A">
            <w:pPr>
              <w:spacing w:after="120"/>
              <w:ind w:left="1152" w:hanging="540"/>
              <w:jc w:val="both"/>
              <w:rPr>
                <w:rFonts w:ascii="Candara" w:hAnsi="Candara"/>
              </w:rPr>
            </w:pPr>
            <w:r w:rsidRPr="00B628A4">
              <w:rPr>
                <w:rFonts w:ascii="Candara" w:hAnsi="Candara"/>
              </w:rPr>
              <w:t>(e)</w:t>
            </w:r>
            <w:r w:rsidRPr="00B628A4">
              <w:rPr>
                <w:rFonts w:ascii="Candara" w:hAnsi="Candara"/>
              </w:rPr>
              <w:tab/>
              <w:t>ser presentada en original (no se aceptarán copias);</w:t>
            </w:r>
          </w:p>
          <w:p w14:paraId="31FD61FF" w14:textId="77777777" w:rsidR="003F79AA" w:rsidRPr="00B628A4" w:rsidRDefault="003F79AA" w:rsidP="009A013A">
            <w:pPr>
              <w:spacing w:after="120"/>
              <w:ind w:left="1152" w:hanging="540"/>
              <w:jc w:val="both"/>
              <w:rPr>
                <w:rFonts w:ascii="Candara" w:hAnsi="Candara"/>
              </w:rPr>
            </w:pPr>
            <w:r w:rsidRPr="00B628A4">
              <w:rPr>
                <w:rFonts w:ascii="Candara" w:hAnsi="Candara"/>
              </w:rPr>
              <w:t>(f)</w:t>
            </w:r>
            <w:r w:rsidRPr="00B628A4">
              <w:rPr>
                <w:rFonts w:ascii="Candara" w:hAnsi="Candara"/>
              </w:rPr>
              <w:tab/>
              <w:t xml:space="preserve">permanecer válida por un período que expire 28 días después de la fecha límite de la validez de las Ofertas, o del período prorrogado, si corresponde, de conformidad con la Cláusula 16.2 de las IAO; </w:t>
            </w:r>
          </w:p>
          <w:p w14:paraId="60A5508C" w14:textId="77777777" w:rsidR="003F79AA" w:rsidRPr="00B628A4" w:rsidRDefault="003F79AA" w:rsidP="009A013A">
            <w:pPr>
              <w:spacing w:after="120"/>
              <w:ind w:left="598" w:hanging="540"/>
              <w:jc w:val="both"/>
              <w:rPr>
                <w:rFonts w:ascii="Candara" w:hAnsi="Candara"/>
              </w:rPr>
            </w:pPr>
            <w:r w:rsidRPr="00B628A4">
              <w:rPr>
                <w:rFonts w:ascii="Candara" w:hAnsi="Candara"/>
              </w:rPr>
              <w:t>17.3</w:t>
            </w:r>
            <w:r w:rsidRPr="00B628A4">
              <w:rPr>
                <w:rFonts w:ascii="Candara" w:hAnsi="Candara"/>
              </w:rPr>
              <w:tab/>
              <w:t xml:space="preserve">Si la </w:t>
            </w:r>
            <w:proofErr w:type="spellStart"/>
            <w:r w:rsidRPr="00B628A4">
              <w:rPr>
                <w:rFonts w:ascii="Candara" w:hAnsi="Candara"/>
              </w:rPr>
              <w:t>Subcláusula</w:t>
            </w:r>
            <w:proofErr w:type="spellEnd"/>
            <w:r w:rsidRPr="00B628A4">
              <w:rPr>
                <w:rFonts w:ascii="Candara" w:hAnsi="Candara"/>
              </w:rPr>
              <w:t xml:space="preserve"> 17.1 de las IAO exige una Garantía de Mantenimiento de la Oferta o una Declaración de Mantenimiento de la Oferta, todas las Ofertas que no estén acompañadas por una Garantía de Mantenimiento de la oferta o una Declaración de Mantenimiento de la Oferta que sustancialmente respondan a lo requerido en la cláusula mencionada, serán rechazadas por el Contratante por incumplimiento.  </w:t>
            </w:r>
          </w:p>
          <w:p w14:paraId="410FEDB1" w14:textId="77777777" w:rsidR="003F79AA" w:rsidRPr="00B628A4" w:rsidRDefault="003F79AA" w:rsidP="009A013A">
            <w:pPr>
              <w:spacing w:after="120"/>
              <w:ind w:left="612" w:hanging="612"/>
              <w:jc w:val="both"/>
              <w:rPr>
                <w:rFonts w:ascii="Candara" w:hAnsi="Candara"/>
              </w:rPr>
            </w:pPr>
            <w:r w:rsidRPr="00B628A4">
              <w:rPr>
                <w:rFonts w:ascii="Candara" w:hAnsi="Candara"/>
              </w:rPr>
              <w:t>17.4</w:t>
            </w:r>
            <w:r w:rsidRPr="00B628A4">
              <w:rPr>
                <w:rFonts w:ascii="Candara" w:hAnsi="Candara"/>
              </w:rPr>
              <w:tab/>
              <w:t>La Garantía de Mantenimiento de Oferta o la Declaración de Mantenimiento de la Oferta de los Oferentes cuyas Ofertas no fueron seleccionadas serán devueltas inmediatamente después de que el Oferente seleccionado suministre su Garantía de Cumplimiento.</w:t>
            </w:r>
          </w:p>
          <w:p w14:paraId="1B1E692F" w14:textId="77777777" w:rsidR="003F79AA" w:rsidRPr="00B628A4" w:rsidRDefault="003F79AA" w:rsidP="009A013A">
            <w:pPr>
              <w:spacing w:after="120"/>
              <w:ind w:left="612" w:hanging="612"/>
              <w:jc w:val="both"/>
              <w:rPr>
                <w:rFonts w:ascii="Candara" w:hAnsi="Candara"/>
              </w:rPr>
            </w:pPr>
            <w:r w:rsidRPr="00B628A4">
              <w:rPr>
                <w:rFonts w:ascii="Candara" w:hAnsi="Candara"/>
              </w:rPr>
              <w:t>17.5</w:t>
            </w:r>
            <w:r w:rsidRPr="00B628A4">
              <w:rPr>
                <w:rFonts w:ascii="Candara" w:hAnsi="Candara"/>
              </w:rPr>
              <w:tab/>
              <w:t>La Garantía de Mantenimiento de la Oferta se podrá hacer efectiva o la Declaración de Mantenimiento de la Oferta se podrá ejecutar si:</w:t>
            </w:r>
          </w:p>
          <w:p w14:paraId="78B5E74B" w14:textId="02E6679D" w:rsidR="003F79AA" w:rsidRPr="00B628A4" w:rsidRDefault="003F79AA" w:rsidP="009A013A">
            <w:pPr>
              <w:spacing w:after="120"/>
              <w:ind w:left="1152" w:hanging="612"/>
              <w:jc w:val="both"/>
              <w:rPr>
                <w:rFonts w:ascii="Candara" w:hAnsi="Candara"/>
              </w:rPr>
            </w:pPr>
            <w:r w:rsidRPr="00B628A4">
              <w:rPr>
                <w:rFonts w:ascii="Candara" w:hAnsi="Candara"/>
              </w:rPr>
              <w:t xml:space="preserve">(a) </w:t>
            </w:r>
            <w:r w:rsidRPr="00B628A4">
              <w:rPr>
                <w:rFonts w:ascii="Candara" w:hAnsi="Candara"/>
              </w:rPr>
              <w:tab/>
              <w:t xml:space="preserve">el Oferente retira su Oferta durante el período de validez de la Oferta especificado por el Oferente en la </w:t>
            </w:r>
            <w:r w:rsidRPr="00B628A4">
              <w:rPr>
                <w:rFonts w:ascii="Candara" w:hAnsi="Candara"/>
              </w:rPr>
              <w:lastRenderedPageBreak/>
              <w:t xml:space="preserve">Oferta, salvo lo estipulado en la </w:t>
            </w:r>
            <w:proofErr w:type="spellStart"/>
            <w:r w:rsidRPr="00B628A4">
              <w:rPr>
                <w:rFonts w:ascii="Candara" w:hAnsi="Candara"/>
              </w:rPr>
              <w:t>Subcláusula</w:t>
            </w:r>
            <w:proofErr w:type="spellEnd"/>
            <w:r w:rsidRPr="00B628A4">
              <w:rPr>
                <w:rFonts w:ascii="Candara" w:hAnsi="Candara"/>
              </w:rPr>
              <w:t xml:space="preserve"> 16.2 de las IAO; o</w:t>
            </w:r>
          </w:p>
          <w:p w14:paraId="7577236D" w14:textId="77777777" w:rsidR="003F79AA" w:rsidRPr="00B628A4" w:rsidRDefault="003F79AA" w:rsidP="009A013A">
            <w:pPr>
              <w:spacing w:after="120"/>
              <w:ind w:left="1152" w:hanging="612"/>
              <w:jc w:val="both"/>
              <w:rPr>
                <w:rFonts w:ascii="Candara" w:hAnsi="Candara"/>
              </w:rPr>
            </w:pPr>
            <w:r w:rsidRPr="00B628A4">
              <w:rPr>
                <w:rFonts w:ascii="Candara" w:hAnsi="Candara"/>
              </w:rPr>
              <w:t>(b)</w:t>
            </w:r>
            <w:r w:rsidRPr="00B628A4">
              <w:rPr>
                <w:rFonts w:ascii="Candara" w:hAnsi="Candara"/>
              </w:rPr>
              <w:tab/>
              <w:t xml:space="preserve">el Oferente seleccionado no acepta las correcciones al Precio de su Oferta, de conformidad con la </w:t>
            </w:r>
            <w:proofErr w:type="spellStart"/>
            <w:r w:rsidRPr="00B628A4">
              <w:rPr>
                <w:rFonts w:ascii="Candara" w:hAnsi="Candara"/>
              </w:rPr>
              <w:t>Subcláusula</w:t>
            </w:r>
            <w:proofErr w:type="spellEnd"/>
            <w:r w:rsidRPr="00B628A4">
              <w:rPr>
                <w:rFonts w:ascii="Candara" w:hAnsi="Candara"/>
              </w:rPr>
              <w:t xml:space="preserve"> 28 de las IAO; </w:t>
            </w:r>
          </w:p>
          <w:p w14:paraId="7696FE1C" w14:textId="77777777" w:rsidR="003F79AA" w:rsidRPr="00B628A4" w:rsidRDefault="003F79AA" w:rsidP="009A013A">
            <w:pPr>
              <w:spacing w:after="120"/>
              <w:ind w:left="1152" w:hanging="612"/>
              <w:jc w:val="both"/>
              <w:rPr>
                <w:rFonts w:ascii="Candara" w:hAnsi="Candara"/>
              </w:rPr>
            </w:pPr>
            <w:r w:rsidRPr="00B628A4">
              <w:rPr>
                <w:rFonts w:ascii="Candara" w:hAnsi="Candara"/>
              </w:rPr>
              <w:t>(c)</w:t>
            </w:r>
            <w:r w:rsidRPr="00B628A4">
              <w:rPr>
                <w:rFonts w:ascii="Candara" w:hAnsi="Candara"/>
              </w:rPr>
              <w:tab/>
              <w:t>si el Oferente seleccionado no cumple dentro del plazo estipulado con:</w:t>
            </w:r>
          </w:p>
          <w:p w14:paraId="199F7F92" w14:textId="77777777" w:rsidR="003F79AA" w:rsidRPr="00B628A4" w:rsidRDefault="003F79AA" w:rsidP="009A013A">
            <w:pPr>
              <w:spacing w:after="120"/>
              <w:ind w:left="1692" w:hanging="540"/>
              <w:jc w:val="both"/>
              <w:rPr>
                <w:rFonts w:ascii="Candara" w:hAnsi="Candara"/>
              </w:rPr>
            </w:pPr>
            <w:r w:rsidRPr="00B628A4">
              <w:rPr>
                <w:rFonts w:ascii="Candara" w:hAnsi="Candara"/>
              </w:rPr>
              <w:t>(i)</w:t>
            </w:r>
            <w:r w:rsidRPr="00B628A4">
              <w:rPr>
                <w:rFonts w:ascii="Candara" w:hAnsi="Candara"/>
              </w:rPr>
              <w:tab/>
              <w:t>firmar el Contrato; o</w:t>
            </w:r>
          </w:p>
          <w:p w14:paraId="16EDC036" w14:textId="77777777" w:rsidR="003F79AA" w:rsidRPr="00B628A4" w:rsidRDefault="003F79AA" w:rsidP="009A013A">
            <w:pPr>
              <w:spacing w:after="120"/>
              <w:ind w:left="1692" w:hanging="540"/>
              <w:jc w:val="both"/>
              <w:rPr>
                <w:rFonts w:ascii="Candara" w:hAnsi="Candara"/>
              </w:rPr>
            </w:pPr>
            <w:r w:rsidRPr="00B628A4">
              <w:rPr>
                <w:rFonts w:ascii="Candara" w:hAnsi="Candara"/>
              </w:rPr>
              <w:t>(</w:t>
            </w:r>
            <w:proofErr w:type="spellStart"/>
            <w:r w:rsidRPr="00B628A4">
              <w:rPr>
                <w:rFonts w:ascii="Candara" w:hAnsi="Candara"/>
              </w:rPr>
              <w:t>ii</w:t>
            </w:r>
            <w:proofErr w:type="spellEnd"/>
            <w:r w:rsidRPr="00B628A4">
              <w:rPr>
                <w:rFonts w:ascii="Candara" w:hAnsi="Candara"/>
              </w:rPr>
              <w:t>)</w:t>
            </w:r>
            <w:r w:rsidRPr="00B628A4">
              <w:rPr>
                <w:rFonts w:ascii="Candara" w:hAnsi="Candara"/>
              </w:rPr>
              <w:tab/>
              <w:t>suministrar la Garantía de Cumplimiento solicitada.</w:t>
            </w:r>
          </w:p>
          <w:p w14:paraId="39F385A0" w14:textId="77777777" w:rsidR="003F79AA" w:rsidRPr="00B628A4" w:rsidRDefault="003F79AA" w:rsidP="009A013A">
            <w:pPr>
              <w:spacing w:after="120"/>
              <w:ind w:left="612" w:hanging="540"/>
              <w:jc w:val="both"/>
              <w:rPr>
                <w:rFonts w:ascii="Candara" w:hAnsi="Candara"/>
              </w:rPr>
            </w:pPr>
            <w:r w:rsidRPr="00B628A4">
              <w:rPr>
                <w:rFonts w:ascii="Candara" w:hAnsi="Candara"/>
              </w:rPr>
              <w:t>17.6</w:t>
            </w:r>
            <w:r w:rsidRPr="00B628A4">
              <w:rPr>
                <w:rFonts w:ascii="Candara" w:hAnsi="Candara"/>
              </w:rPr>
              <w:tab/>
              <w:t>La Garantía de Mantenimiento de la Oferta o la Declaración de Mantenimiento de la Oferta de una APCA deberá ser emitida en nombre de la APCA</w:t>
            </w:r>
            <w:r w:rsidR="00564EB6" w:rsidRPr="00B628A4">
              <w:rPr>
                <w:rFonts w:ascii="Candara" w:hAnsi="Candara"/>
              </w:rPr>
              <w:t xml:space="preserve"> </w:t>
            </w:r>
            <w:r w:rsidRPr="00B628A4">
              <w:rPr>
                <w:rFonts w:ascii="Candara" w:hAnsi="Candara"/>
              </w:rPr>
              <w:t>que presenta la Oferta.  Si dicha APCA no ha sido legalmente constituida en el momento de presentar la Oferta, la Garantía de Mantenimiento de la Oferta o la Declaración de Mantenimiento de la Oferta deberá ser emitida en nombre de todos y cada uno de los futuros socios de la APCA tal como se denominan en la carta de intención.</w:t>
            </w:r>
          </w:p>
        </w:tc>
      </w:tr>
      <w:tr w:rsidR="003F79AA" w:rsidRPr="00B628A4" w14:paraId="42AAFF31" w14:textId="77777777" w:rsidTr="009A013A">
        <w:trPr>
          <w:trHeight w:val="360"/>
        </w:trPr>
        <w:tc>
          <w:tcPr>
            <w:tcW w:w="2237" w:type="dxa"/>
            <w:gridSpan w:val="2"/>
          </w:tcPr>
          <w:p w14:paraId="709148B2" w14:textId="1C0C2CA4" w:rsidR="003F79AA" w:rsidRPr="00B628A4" w:rsidRDefault="003F79AA" w:rsidP="009A013A">
            <w:pPr>
              <w:pStyle w:val="Ttulo3"/>
              <w:spacing w:after="120"/>
              <w:rPr>
                <w:rFonts w:ascii="Candara" w:hAnsi="Candara"/>
              </w:rPr>
            </w:pPr>
            <w:bookmarkStart w:id="76" w:name="_Toc115773995"/>
            <w:bookmarkStart w:id="77" w:name="_Toc71535450"/>
            <w:bookmarkStart w:id="78" w:name="_Toc71535892"/>
            <w:r w:rsidRPr="00B628A4">
              <w:rPr>
                <w:rFonts w:ascii="Candara" w:hAnsi="Candara"/>
              </w:rPr>
              <w:lastRenderedPageBreak/>
              <w:t>18.</w:t>
            </w:r>
            <w:r w:rsidRPr="00B628A4">
              <w:rPr>
                <w:rFonts w:ascii="Candara" w:hAnsi="Candara"/>
              </w:rPr>
              <w:tab/>
              <w:t>Ofertas alternativas de los Oferentes</w:t>
            </w:r>
            <w:bookmarkEnd w:id="76"/>
            <w:bookmarkEnd w:id="77"/>
            <w:bookmarkEnd w:id="78"/>
          </w:p>
        </w:tc>
        <w:tc>
          <w:tcPr>
            <w:tcW w:w="6871" w:type="dxa"/>
            <w:gridSpan w:val="3"/>
          </w:tcPr>
          <w:p w14:paraId="109ED445" w14:textId="77777777" w:rsidR="003F79AA" w:rsidRPr="00B628A4" w:rsidRDefault="003F79AA" w:rsidP="009A013A">
            <w:pPr>
              <w:pStyle w:val="Outline"/>
              <w:suppressAutoHyphens/>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18.1</w:t>
            </w:r>
            <w:r w:rsidRPr="00B628A4">
              <w:rPr>
                <w:rFonts w:ascii="Candara" w:hAnsi="Candara"/>
                <w:kern w:val="0"/>
                <w:szCs w:val="24"/>
                <w:lang w:val="es-ES_tradnl"/>
              </w:rPr>
              <w:tab/>
              <w:t xml:space="preserve">No se considerarán Ofertas alternativas a menos que específicamente </w:t>
            </w:r>
            <w:r w:rsidRPr="002E30A3">
              <w:rPr>
                <w:rFonts w:ascii="Candara" w:hAnsi="Candara"/>
                <w:b/>
                <w:bCs/>
                <w:kern w:val="0"/>
                <w:szCs w:val="24"/>
                <w:lang w:val="es-ES_tradnl"/>
              </w:rPr>
              <w:t>se estipule en los DDL</w:t>
            </w:r>
            <w:r w:rsidRPr="00B628A4">
              <w:rPr>
                <w:rFonts w:ascii="Candara" w:hAnsi="Candara"/>
                <w:kern w:val="0"/>
                <w:szCs w:val="24"/>
                <w:lang w:val="es-ES_tradnl"/>
              </w:rPr>
              <w:t xml:space="preserve">. Si se permiten, las </w:t>
            </w:r>
            <w:proofErr w:type="spellStart"/>
            <w:r w:rsidRPr="00B628A4">
              <w:rPr>
                <w:rFonts w:ascii="Candara" w:hAnsi="Candara"/>
                <w:kern w:val="0"/>
                <w:szCs w:val="24"/>
                <w:lang w:val="es-ES_tradnl"/>
              </w:rPr>
              <w:t>Subcláusulas</w:t>
            </w:r>
            <w:proofErr w:type="spellEnd"/>
            <w:r w:rsidRPr="00B628A4">
              <w:rPr>
                <w:rFonts w:ascii="Candara" w:hAnsi="Candara"/>
                <w:kern w:val="0"/>
                <w:szCs w:val="24"/>
                <w:lang w:val="es-ES_tradnl"/>
              </w:rPr>
              <w:t xml:space="preserve"> 18.1 y 18.2 de las IAO regirán y </w:t>
            </w:r>
            <w:r w:rsidRPr="00105E2E">
              <w:rPr>
                <w:rFonts w:ascii="Candara" w:hAnsi="Candara"/>
                <w:b/>
                <w:bCs/>
                <w:kern w:val="0"/>
                <w:szCs w:val="24"/>
                <w:lang w:val="es-ES_tradnl"/>
              </w:rPr>
              <w:t>en los DDL se especificará</w:t>
            </w:r>
            <w:r w:rsidRPr="00B628A4">
              <w:rPr>
                <w:rFonts w:ascii="Candara" w:hAnsi="Candara"/>
                <w:kern w:val="0"/>
                <w:szCs w:val="24"/>
                <w:lang w:val="es-ES_tradnl"/>
              </w:rPr>
              <w:t xml:space="preserve"> cuál de las siguientes opciones se permitirá: </w:t>
            </w:r>
          </w:p>
          <w:p w14:paraId="38421B6E" w14:textId="0A9FAEDA" w:rsidR="003F79AA" w:rsidRPr="00B628A4" w:rsidRDefault="003F79AA" w:rsidP="009A013A">
            <w:pPr>
              <w:pStyle w:val="Outline"/>
              <w:suppressAutoHyphens/>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(a)</w:t>
            </w:r>
            <w:r w:rsidRPr="00B628A4">
              <w:rPr>
                <w:rFonts w:ascii="Candara" w:hAnsi="Candara"/>
                <w:kern w:val="0"/>
                <w:szCs w:val="24"/>
                <w:lang w:val="es-ES_tradnl"/>
              </w:rPr>
              <w:tab/>
              <w:t xml:space="preserve">Opción Uno: Un Oferente podrá presentar Ofertas alternativas conjuntamente con su Oferta básica. El Contratante considerará solamente las Ofertas alternativas presentadas por el Oferente cuya Oferta básica haya sido </w:t>
            </w:r>
            <w:r w:rsidRPr="00592262">
              <w:rPr>
                <w:rFonts w:ascii="Candara" w:hAnsi="Candara"/>
                <w:kern w:val="0"/>
                <w:szCs w:val="24"/>
                <w:lang w:val="es-ES_tradnl"/>
              </w:rPr>
              <w:t xml:space="preserve">determinada como la </w:t>
            </w:r>
            <w:r w:rsidR="00363E7B" w:rsidRPr="00592262">
              <w:rPr>
                <w:rFonts w:ascii="Candara" w:hAnsi="Candara"/>
                <w:b/>
                <w:color w:val="4472C4"/>
                <w:lang w:val="es-MX"/>
              </w:rPr>
              <w:t>oferta considerada como la más ventajosa</w:t>
            </w:r>
            <w:r w:rsidRPr="00592262">
              <w:rPr>
                <w:rFonts w:ascii="Candara" w:hAnsi="Candara"/>
                <w:kern w:val="0"/>
                <w:szCs w:val="24"/>
                <w:lang w:val="es-ES_tradnl"/>
              </w:rPr>
              <w:t>.</w:t>
            </w:r>
          </w:p>
          <w:p w14:paraId="5B2325EC" w14:textId="77777777" w:rsidR="003F79AA" w:rsidRPr="00B628A4" w:rsidRDefault="003F79AA" w:rsidP="009A013A">
            <w:pPr>
              <w:spacing w:after="120"/>
              <w:ind w:left="1152" w:hanging="540"/>
              <w:jc w:val="both"/>
              <w:rPr>
                <w:rFonts w:ascii="Candara" w:hAnsi="Candara"/>
              </w:rPr>
            </w:pPr>
            <w:r w:rsidRPr="00B628A4">
              <w:rPr>
                <w:rFonts w:ascii="Candara" w:hAnsi="Candara"/>
              </w:rPr>
              <w:t>(b)</w:t>
            </w:r>
            <w:r w:rsidRPr="00B628A4">
              <w:rPr>
                <w:rFonts w:ascii="Candara" w:hAnsi="Candara"/>
              </w:rPr>
              <w:tab/>
              <w:t xml:space="preserve">Opción Dos: Un Oferente podrá presentar una Oferta alternativa con o sin una Oferta para el caso básico. Todas las Ofertas recibidas para el caso básico, así como las Ofertas alternativas que cumplan con las Especificaciones y los requisitos de funcionamiento de la Sección VII, serán evaluadas sobre la base de sus propios méritos. </w:t>
            </w:r>
          </w:p>
          <w:p w14:paraId="6E72BC34" w14:textId="77777777" w:rsidR="003F79AA" w:rsidRPr="00B628A4" w:rsidRDefault="003F79AA" w:rsidP="009A013A">
            <w:pPr>
              <w:spacing w:after="120"/>
              <w:ind w:left="619" w:hanging="547"/>
              <w:jc w:val="both"/>
              <w:rPr>
                <w:rFonts w:ascii="Candara" w:hAnsi="Candara"/>
              </w:rPr>
            </w:pPr>
            <w:r w:rsidRPr="00B628A4">
              <w:rPr>
                <w:rFonts w:ascii="Candara" w:hAnsi="Candara"/>
              </w:rPr>
              <w:t>18.2</w:t>
            </w:r>
            <w:r w:rsidRPr="00B628A4">
              <w:rPr>
                <w:rFonts w:ascii="Candara" w:hAnsi="Candara"/>
              </w:rPr>
              <w:tab/>
              <w:t xml:space="preserve">Todas las Ofertas alternativas deberán proporcionar toda la información necesaria para su completa evaluación por parte del Contratante, incluyendo los cálculos de diseño, las especificaciones técnicas, el desglose de los precios, los métodos de construcción propuestos y otros detalles pertinentes. </w:t>
            </w:r>
          </w:p>
        </w:tc>
      </w:tr>
      <w:tr w:rsidR="003F79AA" w:rsidRPr="00B628A4" w14:paraId="71E85851" w14:textId="77777777" w:rsidTr="009A013A">
        <w:trPr>
          <w:trHeight w:val="360"/>
        </w:trPr>
        <w:tc>
          <w:tcPr>
            <w:tcW w:w="2237" w:type="dxa"/>
            <w:gridSpan w:val="2"/>
          </w:tcPr>
          <w:p w14:paraId="350CCEA6" w14:textId="7EA0FEE0" w:rsidR="003F79AA" w:rsidRPr="00B628A4" w:rsidRDefault="003F79AA" w:rsidP="009A013A">
            <w:pPr>
              <w:pStyle w:val="Ttulo3"/>
              <w:spacing w:after="120"/>
              <w:rPr>
                <w:rFonts w:ascii="Candara" w:hAnsi="Candara"/>
              </w:rPr>
            </w:pPr>
            <w:bookmarkStart w:id="79" w:name="_Toc115773996"/>
            <w:bookmarkStart w:id="80" w:name="_Toc71535451"/>
            <w:bookmarkStart w:id="81" w:name="_Toc71535893"/>
            <w:r w:rsidRPr="00B628A4">
              <w:rPr>
                <w:rFonts w:ascii="Candara" w:hAnsi="Candara"/>
              </w:rPr>
              <w:lastRenderedPageBreak/>
              <w:t>19.</w:t>
            </w:r>
            <w:r w:rsidRPr="00B628A4">
              <w:rPr>
                <w:rFonts w:ascii="Candara" w:hAnsi="Candara"/>
              </w:rPr>
              <w:tab/>
              <w:t>Formato y firma de la Oferta</w:t>
            </w:r>
            <w:bookmarkEnd w:id="79"/>
            <w:bookmarkEnd w:id="80"/>
            <w:bookmarkEnd w:id="81"/>
          </w:p>
        </w:tc>
        <w:tc>
          <w:tcPr>
            <w:tcW w:w="6871" w:type="dxa"/>
            <w:gridSpan w:val="3"/>
          </w:tcPr>
          <w:p w14:paraId="47607399" w14:textId="1796B058" w:rsidR="003F79AA" w:rsidRPr="00B628A4" w:rsidRDefault="003F79AA" w:rsidP="009A013A">
            <w:pPr>
              <w:spacing w:after="120"/>
              <w:ind w:left="619" w:hanging="619"/>
              <w:jc w:val="both"/>
              <w:rPr>
                <w:rFonts w:ascii="Candara" w:hAnsi="Candara"/>
              </w:rPr>
            </w:pPr>
            <w:r w:rsidRPr="00B628A4">
              <w:rPr>
                <w:rFonts w:ascii="Candara" w:hAnsi="Candara"/>
              </w:rPr>
              <w:t>19.1</w:t>
            </w:r>
            <w:r w:rsidRPr="00B628A4">
              <w:rPr>
                <w:rFonts w:ascii="Candara" w:hAnsi="Candara"/>
              </w:rPr>
              <w:tab/>
              <w:t>El Oferente preparará un original de los documentos que comprenden la Oferta según se describe en la Cláusula 13 de las IAO, el cual deberá formar parte del volumen que contenga la Oferta, y lo marcará claramente como “ORIGINAL”. Además</w:t>
            </w:r>
            <w:r w:rsidR="00260E88">
              <w:rPr>
                <w:rFonts w:ascii="Candara" w:hAnsi="Candara"/>
              </w:rPr>
              <w:t>,</w:t>
            </w:r>
            <w:r w:rsidRPr="00B628A4">
              <w:rPr>
                <w:rFonts w:ascii="Candara" w:hAnsi="Candara"/>
              </w:rPr>
              <w:t xml:space="preserve"> el Oferente deberá presentar el número de copias de la Oferta que se </w:t>
            </w:r>
            <w:r w:rsidRPr="002E30A3">
              <w:rPr>
                <w:rFonts w:ascii="Candara" w:hAnsi="Candara"/>
                <w:b/>
                <w:bCs/>
              </w:rPr>
              <w:t>indica en los DDL</w:t>
            </w:r>
            <w:r w:rsidRPr="00B628A4">
              <w:rPr>
                <w:rFonts w:ascii="Candara" w:hAnsi="Candara"/>
              </w:rPr>
              <w:t xml:space="preserve"> y marcar claramente cada ejemplar como “COPIA”. En caso de discrepancia entre el original y las copias, el texto del original prevalecerá sobre el de las copias.</w:t>
            </w:r>
          </w:p>
          <w:p w14:paraId="5A3F7E63" w14:textId="77777777" w:rsidR="003F79AA" w:rsidRPr="00B628A4" w:rsidRDefault="003F79AA" w:rsidP="009A013A">
            <w:pPr>
              <w:numPr>
                <w:ilvl w:val="1"/>
                <w:numId w:val="7"/>
              </w:numPr>
              <w:tabs>
                <w:tab w:val="clear" w:pos="420"/>
              </w:tabs>
              <w:spacing w:after="120"/>
              <w:ind w:left="619" w:hanging="619"/>
              <w:jc w:val="both"/>
              <w:rPr>
                <w:rFonts w:ascii="Candara" w:hAnsi="Candara"/>
              </w:rPr>
            </w:pPr>
            <w:r w:rsidRPr="00B628A4">
              <w:rPr>
                <w:rFonts w:ascii="Candara" w:hAnsi="Candara"/>
              </w:rPr>
              <w:t xml:space="preserve">El original y todas las copias de la Oferta deberán ser mecanografiadas o escritas con tinta indeleble y deberán estar firmadas por la persona o personas debidamente autorizada(s) para firmar en nombre del Oferente, de conformidad con la </w:t>
            </w:r>
            <w:proofErr w:type="spellStart"/>
            <w:r w:rsidRPr="00B628A4">
              <w:rPr>
                <w:rFonts w:ascii="Candara" w:hAnsi="Candara"/>
              </w:rPr>
              <w:t>Subcláusula</w:t>
            </w:r>
            <w:proofErr w:type="spellEnd"/>
            <w:r w:rsidRPr="00B628A4">
              <w:rPr>
                <w:rFonts w:ascii="Candara" w:hAnsi="Candara"/>
              </w:rPr>
              <w:t xml:space="preserve"> 5.3 (a) de las IAO. Todas las páginas de la Oferta que contengan anotaciones o enmiendas deberán estar rubricadas por la persona o personas que firme(n) la Oferta. </w:t>
            </w:r>
          </w:p>
          <w:p w14:paraId="50E07295" w14:textId="77777777" w:rsidR="003F79AA" w:rsidRPr="00B628A4" w:rsidRDefault="003F79AA" w:rsidP="009A013A">
            <w:pPr>
              <w:numPr>
                <w:ilvl w:val="1"/>
                <w:numId w:val="7"/>
              </w:numPr>
              <w:tabs>
                <w:tab w:val="clear" w:pos="420"/>
              </w:tabs>
              <w:spacing w:after="120"/>
              <w:ind w:left="619" w:hanging="619"/>
              <w:jc w:val="both"/>
              <w:rPr>
                <w:rFonts w:ascii="Candara" w:hAnsi="Candara"/>
              </w:rPr>
            </w:pPr>
            <w:r w:rsidRPr="00B628A4">
              <w:rPr>
                <w:rFonts w:ascii="Candara" w:hAnsi="Candara"/>
              </w:rPr>
              <w:t>La Oferta no podrá contener alteraciones ni adiciones, excepto aquellas que cumplan con las instrucciones emitidas por el Contratante o las que sean necesarias para corregir errores del Oferente, en cuyo caso dichas correcciones deberán ser rubricadas por la persona o personas que firme(n) la Oferta.</w:t>
            </w:r>
          </w:p>
          <w:p w14:paraId="4D989711" w14:textId="77777777" w:rsidR="003F79AA" w:rsidRPr="00B628A4" w:rsidRDefault="003F79AA" w:rsidP="009A013A">
            <w:pPr>
              <w:spacing w:after="120"/>
              <w:ind w:left="619" w:hanging="619"/>
              <w:jc w:val="both"/>
              <w:rPr>
                <w:rFonts w:ascii="Candara" w:hAnsi="Candara"/>
              </w:rPr>
            </w:pPr>
            <w:r w:rsidRPr="00B628A4">
              <w:rPr>
                <w:rFonts w:ascii="Candara" w:hAnsi="Candara"/>
              </w:rPr>
              <w:t>19.4</w:t>
            </w:r>
            <w:r w:rsidRPr="00B628A4">
              <w:rPr>
                <w:rFonts w:ascii="Candara" w:hAnsi="Candara"/>
              </w:rPr>
              <w:tab/>
              <w:t xml:space="preserve">El Oferente proporcionará la información sobre comisiones o gratificaciones que se describe en el Formulario de la Oferta, si las hay, pagadas o por pagar a agentes en relación con esta Oferta, y con la ejecución del contrato si el Oferente resulta seleccionado. </w:t>
            </w:r>
          </w:p>
        </w:tc>
      </w:tr>
      <w:tr w:rsidR="003F79AA" w:rsidRPr="00B628A4" w14:paraId="4AB63116" w14:textId="77777777" w:rsidTr="009A013A">
        <w:trPr>
          <w:trHeight w:val="360"/>
        </w:trPr>
        <w:tc>
          <w:tcPr>
            <w:tcW w:w="9108" w:type="dxa"/>
            <w:gridSpan w:val="5"/>
          </w:tcPr>
          <w:p w14:paraId="7990FFE7" w14:textId="602C1096" w:rsidR="003F79AA" w:rsidRPr="00B628A4" w:rsidRDefault="003F79AA" w:rsidP="009A013A">
            <w:pPr>
              <w:pStyle w:val="Ttulo2"/>
              <w:spacing w:before="0" w:after="120"/>
              <w:rPr>
                <w:rFonts w:ascii="Candara" w:hAnsi="Candara"/>
                <w:sz w:val="24"/>
              </w:rPr>
            </w:pPr>
            <w:bookmarkStart w:id="82" w:name="_Toc115773997"/>
            <w:bookmarkStart w:id="83" w:name="_Toc71535452"/>
            <w:bookmarkStart w:id="84" w:name="_Toc71535894"/>
            <w:r w:rsidRPr="00B628A4">
              <w:rPr>
                <w:rFonts w:ascii="Candara" w:hAnsi="Candara"/>
                <w:sz w:val="24"/>
              </w:rPr>
              <w:t>D. Presentación de las Ofertas</w:t>
            </w:r>
            <w:bookmarkEnd w:id="82"/>
            <w:bookmarkEnd w:id="83"/>
            <w:bookmarkEnd w:id="84"/>
          </w:p>
        </w:tc>
      </w:tr>
      <w:tr w:rsidR="003F79AA" w:rsidRPr="00B628A4" w14:paraId="19AFA7E9" w14:textId="77777777" w:rsidTr="009A013A">
        <w:trPr>
          <w:trHeight w:val="360"/>
        </w:trPr>
        <w:tc>
          <w:tcPr>
            <w:tcW w:w="2237" w:type="dxa"/>
            <w:gridSpan w:val="2"/>
          </w:tcPr>
          <w:p w14:paraId="4A85EFAF" w14:textId="1C2EDFF7" w:rsidR="003F79AA" w:rsidRPr="00B628A4" w:rsidRDefault="003F79AA" w:rsidP="009A013A">
            <w:pPr>
              <w:pStyle w:val="Ttulo3"/>
              <w:spacing w:after="120"/>
              <w:rPr>
                <w:rFonts w:ascii="Candara" w:hAnsi="Candara"/>
              </w:rPr>
            </w:pPr>
            <w:bookmarkStart w:id="85" w:name="_Toc115773998"/>
            <w:bookmarkStart w:id="86" w:name="_Toc71535453"/>
            <w:bookmarkStart w:id="87" w:name="_Toc71535895"/>
            <w:r w:rsidRPr="00B628A4">
              <w:rPr>
                <w:rFonts w:ascii="Candara" w:hAnsi="Candara"/>
              </w:rPr>
              <w:t>20.</w:t>
            </w:r>
            <w:r w:rsidRPr="00B628A4">
              <w:rPr>
                <w:rFonts w:ascii="Candara" w:hAnsi="Candara"/>
              </w:rPr>
              <w:tab/>
            </w:r>
            <w:r w:rsidRPr="00B628A4">
              <w:rPr>
                <w:rFonts w:ascii="Candara" w:hAnsi="Candara"/>
                <w:lang w:val="es-MX"/>
              </w:rPr>
              <w:t>Presentación, Sello e Identificación de las Ofertas</w:t>
            </w:r>
            <w:bookmarkEnd w:id="85"/>
            <w:bookmarkEnd w:id="86"/>
            <w:bookmarkEnd w:id="87"/>
          </w:p>
        </w:tc>
        <w:tc>
          <w:tcPr>
            <w:tcW w:w="6871" w:type="dxa"/>
            <w:gridSpan w:val="3"/>
          </w:tcPr>
          <w:p w14:paraId="0F48EC7C" w14:textId="77777777" w:rsidR="003F79AA" w:rsidRPr="00B628A4" w:rsidRDefault="003F79AA" w:rsidP="009A013A">
            <w:pPr>
              <w:spacing w:after="120"/>
              <w:ind w:left="619" w:hanging="619"/>
              <w:jc w:val="both"/>
              <w:rPr>
                <w:rFonts w:ascii="Candara" w:hAnsi="Candara"/>
              </w:rPr>
            </w:pPr>
            <w:r w:rsidRPr="00B628A4">
              <w:rPr>
                <w:rFonts w:ascii="Candara" w:hAnsi="Candara"/>
              </w:rPr>
              <w:t>20.1</w:t>
            </w:r>
            <w:r w:rsidRPr="00B628A4">
              <w:rPr>
                <w:rFonts w:ascii="Candara" w:hAnsi="Candara"/>
              </w:rPr>
              <w:tab/>
              <w:t xml:space="preserve">Los Oferentes siempre podrán enviar sus Ofertas por correo o entregarlas personalmente. Los Oferentes podrán presentar sus Ofertas electrónicamente cuando así se </w:t>
            </w:r>
            <w:r w:rsidRPr="00491B2B">
              <w:rPr>
                <w:rFonts w:ascii="Candara" w:hAnsi="Candara"/>
                <w:b/>
                <w:bCs/>
              </w:rPr>
              <w:t>indique en los DDL</w:t>
            </w:r>
            <w:r w:rsidRPr="00B628A4">
              <w:rPr>
                <w:rFonts w:ascii="Candara" w:hAnsi="Candara"/>
              </w:rPr>
              <w:t xml:space="preserve">. Los Oferentes que presenten sus Ofertas electrónicamente seguirán los procedimientos </w:t>
            </w:r>
            <w:r w:rsidRPr="00491B2B">
              <w:rPr>
                <w:rFonts w:ascii="Candara" w:hAnsi="Candara"/>
                <w:b/>
                <w:bCs/>
              </w:rPr>
              <w:t>indicados en los DDL</w:t>
            </w:r>
            <w:r w:rsidRPr="00B628A4">
              <w:rPr>
                <w:rFonts w:ascii="Candara" w:hAnsi="Candara"/>
              </w:rPr>
              <w:t xml:space="preserve"> para la presentación de dichas Ofertas. En el caso de Ofertas enviadas por correo o entregadas personalmente, el Oferente pondrá el original y todas las copias de la Oferta en dos sobres interiores, que sellará e identificará claramente como “ORIGINAL” y “COPIAS”, según corresponda, y que colocará dentro de un sobre exterior que también deberá sellar.</w:t>
            </w:r>
          </w:p>
          <w:p w14:paraId="7BA517B3"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t>20.2</w:t>
            </w:r>
            <w:r w:rsidRPr="00B628A4">
              <w:rPr>
                <w:rFonts w:ascii="Candara" w:hAnsi="Candara"/>
              </w:rPr>
              <w:tab/>
              <w:t>Los sobres interiores y el sobre exterior deberán:</w:t>
            </w:r>
          </w:p>
          <w:p w14:paraId="078B393F" w14:textId="362F300F" w:rsidR="003F79AA" w:rsidRPr="00B628A4" w:rsidRDefault="003F79AA" w:rsidP="009A013A">
            <w:pPr>
              <w:spacing w:after="120"/>
              <w:ind w:left="1152" w:hanging="540"/>
              <w:jc w:val="both"/>
              <w:rPr>
                <w:rFonts w:ascii="Candara" w:hAnsi="Candara"/>
              </w:rPr>
            </w:pPr>
            <w:r w:rsidRPr="00B628A4">
              <w:rPr>
                <w:rFonts w:ascii="Candara" w:hAnsi="Candara"/>
              </w:rPr>
              <w:t>(a)</w:t>
            </w:r>
            <w:r w:rsidRPr="00B628A4">
              <w:rPr>
                <w:rFonts w:ascii="Candara" w:hAnsi="Candara"/>
              </w:rPr>
              <w:tab/>
              <w:t xml:space="preserve">estar dirigidos al Contratante a la dirección proporcionada </w:t>
            </w:r>
            <w:r w:rsidRPr="00335B9A">
              <w:rPr>
                <w:rFonts w:ascii="Candara" w:hAnsi="Candara"/>
                <w:b/>
                <w:bCs/>
              </w:rPr>
              <w:t>en los DDL</w:t>
            </w:r>
            <w:r w:rsidRPr="00B628A4">
              <w:rPr>
                <w:rFonts w:ascii="Candara" w:hAnsi="Candara"/>
              </w:rPr>
              <w:t>;</w:t>
            </w:r>
          </w:p>
          <w:p w14:paraId="031FEC40" w14:textId="77777777" w:rsidR="003F79AA" w:rsidRPr="00B628A4" w:rsidRDefault="003F79AA" w:rsidP="009A013A">
            <w:pPr>
              <w:spacing w:after="120"/>
              <w:ind w:left="1152" w:hanging="540"/>
              <w:jc w:val="both"/>
              <w:rPr>
                <w:rFonts w:ascii="Candara" w:hAnsi="Candara"/>
              </w:rPr>
            </w:pPr>
            <w:r w:rsidRPr="00B628A4">
              <w:rPr>
                <w:rFonts w:ascii="Candara" w:hAnsi="Candara"/>
              </w:rPr>
              <w:lastRenderedPageBreak/>
              <w:t>(b)</w:t>
            </w:r>
            <w:r w:rsidRPr="00B628A4">
              <w:rPr>
                <w:rFonts w:ascii="Candara" w:hAnsi="Candara"/>
              </w:rPr>
              <w:tab/>
              <w:t xml:space="preserve">llevar el nombre y número de identificación del Contrato </w:t>
            </w:r>
            <w:r w:rsidRPr="00335B9A">
              <w:rPr>
                <w:rFonts w:ascii="Candara" w:hAnsi="Candara"/>
                <w:b/>
                <w:bCs/>
              </w:rPr>
              <w:t>indicados en los DDL</w:t>
            </w:r>
            <w:r w:rsidRPr="00B628A4">
              <w:rPr>
                <w:rFonts w:ascii="Candara" w:hAnsi="Candara"/>
              </w:rPr>
              <w:t xml:space="preserve"> </w:t>
            </w:r>
            <w:r w:rsidRPr="00520BCE">
              <w:rPr>
                <w:rFonts w:ascii="Candara" w:hAnsi="Candara"/>
                <w:b/>
                <w:bCs/>
              </w:rPr>
              <w:t>y CEC</w:t>
            </w:r>
            <w:r w:rsidRPr="00B628A4">
              <w:rPr>
                <w:rFonts w:ascii="Candara" w:hAnsi="Candara"/>
              </w:rPr>
              <w:t>; y</w:t>
            </w:r>
          </w:p>
          <w:p w14:paraId="7AB6F5DD" w14:textId="77777777" w:rsidR="003F79AA" w:rsidRPr="00B628A4" w:rsidRDefault="003F79AA" w:rsidP="009A013A">
            <w:pPr>
              <w:spacing w:after="120"/>
              <w:ind w:left="1152" w:hanging="540"/>
              <w:jc w:val="both"/>
              <w:rPr>
                <w:rFonts w:ascii="Candara" w:hAnsi="Candara"/>
              </w:rPr>
            </w:pPr>
            <w:r w:rsidRPr="00B628A4">
              <w:rPr>
                <w:rFonts w:ascii="Candara" w:hAnsi="Candara"/>
              </w:rPr>
              <w:t>(c)</w:t>
            </w:r>
            <w:r w:rsidRPr="00B628A4">
              <w:rPr>
                <w:rFonts w:ascii="Candara" w:hAnsi="Candara"/>
              </w:rPr>
              <w:tab/>
              <w:t xml:space="preserve">llevar la nota de advertencia </w:t>
            </w:r>
            <w:r w:rsidRPr="00105E2E">
              <w:rPr>
                <w:rFonts w:ascii="Candara" w:hAnsi="Candara"/>
                <w:b/>
                <w:bCs/>
              </w:rPr>
              <w:t>indicada en los DDL</w:t>
            </w:r>
            <w:r w:rsidRPr="00B628A4">
              <w:rPr>
                <w:rFonts w:ascii="Candara" w:hAnsi="Candara"/>
              </w:rPr>
              <w:t xml:space="preserve"> para evitar que la Oferta sea abierta antes de la hora y fecha de apertura de Ofertas </w:t>
            </w:r>
            <w:r w:rsidRPr="00AE54AB">
              <w:rPr>
                <w:rFonts w:ascii="Candara" w:hAnsi="Candara"/>
                <w:b/>
                <w:bCs/>
              </w:rPr>
              <w:t>indicadas en los DDL</w:t>
            </w:r>
            <w:r w:rsidRPr="00B628A4">
              <w:rPr>
                <w:rFonts w:ascii="Candara" w:hAnsi="Candara"/>
              </w:rPr>
              <w:t>.</w:t>
            </w:r>
          </w:p>
          <w:p w14:paraId="58031C57" w14:textId="77777777" w:rsidR="003F79AA" w:rsidRPr="00B628A4" w:rsidRDefault="003F79AA" w:rsidP="009A013A">
            <w:pPr>
              <w:spacing w:after="120"/>
              <w:ind w:left="612" w:hanging="540"/>
              <w:jc w:val="both"/>
              <w:rPr>
                <w:rFonts w:ascii="Candara" w:hAnsi="Candara"/>
              </w:rPr>
            </w:pPr>
            <w:r w:rsidRPr="00B628A4">
              <w:rPr>
                <w:rFonts w:ascii="Candara" w:hAnsi="Candara"/>
              </w:rPr>
              <w:t>20.3</w:t>
            </w:r>
            <w:r w:rsidRPr="00B628A4">
              <w:rPr>
                <w:rFonts w:ascii="Candara" w:hAnsi="Candara"/>
              </w:rPr>
              <w:tab/>
              <w:t xml:space="preserve">Además de la identificación requerida en la </w:t>
            </w:r>
            <w:proofErr w:type="spellStart"/>
            <w:r w:rsidRPr="00B628A4">
              <w:rPr>
                <w:rFonts w:ascii="Candara" w:hAnsi="Candara"/>
              </w:rPr>
              <w:t>Subcláusula</w:t>
            </w:r>
            <w:proofErr w:type="spellEnd"/>
            <w:r w:rsidRPr="00B628A4">
              <w:rPr>
                <w:rFonts w:ascii="Candara" w:hAnsi="Candara"/>
              </w:rPr>
              <w:t xml:space="preserve"> 20.2 de las IAO, los sobres interiores deberán llevar el nombre y la dirección del Oferente, con el fin de poderle devolver su Oferta sin abrir en caso de que la misma sea declarada Oferta tardía, de conformidad con la Cláusula 22 de las IAO.</w:t>
            </w:r>
          </w:p>
          <w:p w14:paraId="0A632C85" w14:textId="77777777" w:rsidR="003F79AA" w:rsidRPr="00B628A4" w:rsidRDefault="003F79AA" w:rsidP="009A013A">
            <w:pPr>
              <w:spacing w:after="120"/>
              <w:ind w:left="612" w:hanging="540"/>
              <w:jc w:val="both"/>
              <w:rPr>
                <w:rFonts w:ascii="Candara" w:hAnsi="Candara"/>
              </w:rPr>
            </w:pPr>
            <w:r w:rsidRPr="00B628A4">
              <w:rPr>
                <w:rFonts w:ascii="Candara" w:hAnsi="Candara"/>
              </w:rPr>
              <w:t>20.4</w:t>
            </w:r>
            <w:r w:rsidRPr="00B628A4">
              <w:rPr>
                <w:rFonts w:ascii="Candara" w:hAnsi="Candara"/>
              </w:rPr>
              <w:tab/>
              <w:t>Si el sobre exterior no está sellado e identificado como se ha indicado anteriormente, el Contratante no se responsabilizará en caso de que la Oferta se extravíe o sea abierta prematuramente.</w:t>
            </w:r>
          </w:p>
        </w:tc>
      </w:tr>
      <w:tr w:rsidR="003F79AA" w:rsidRPr="00B628A4" w14:paraId="66E2783D" w14:textId="77777777" w:rsidTr="009A013A">
        <w:trPr>
          <w:trHeight w:val="360"/>
        </w:trPr>
        <w:tc>
          <w:tcPr>
            <w:tcW w:w="2237" w:type="dxa"/>
            <w:gridSpan w:val="2"/>
          </w:tcPr>
          <w:p w14:paraId="02C954F7" w14:textId="28017E25" w:rsidR="003F79AA" w:rsidRPr="00B628A4" w:rsidRDefault="003F79AA" w:rsidP="009A013A">
            <w:pPr>
              <w:pStyle w:val="Ttulo3"/>
              <w:spacing w:after="120"/>
              <w:rPr>
                <w:rFonts w:ascii="Candara" w:hAnsi="Candara"/>
              </w:rPr>
            </w:pPr>
            <w:bookmarkStart w:id="88" w:name="_Toc115773999"/>
            <w:bookmarkStart w:id="89" w:name="_Toc71535454"/>
            <w:bookmarkStart w:id="90" w:name="_Toc71535896"/>
            <w:r w:rsidRPr="00B628A4">
              <w:rPr>
                <w:rFonts w:ascii="Candara" w:hAnsi="Candara"/>
              </w:rPr>
              <w:lastRenderedPageBreak/>
              <w:t>21.</w:t>
            </w:r>
            <w:r w:rsidRPr="00B628A4">
              <w:rPr>
                <w:rFonts w:ascii="Candara" w:hAnsi="Candara"/>
              </w:rPr>
              <w:tab/>
              <w:t>Plazo para la presentación de las Ofertas</w:t>
            </w:r>
            <w:bookmarkEnd w:id="88"/>
            <w:bookmarkEnd w:id="89"/>
            <w:bookmarkEnd w:id="90"/>
          </w:p>
        </w:tc>
        <w:tc>
          <w:tcPr>
            <w:tcW w:w="6871" w:type="dxa"/>
            <w:gridSpan w:val="3"/>
          </w:tcPr>
          <w:p w14:paraId="00CD2781" w14:textId="77777777" w:rsidR="003F79AA" w:rsidRPr="00B628A4" w:rsidRDefault="003F79AA" w:rsidP="009A013A">
            <w:pPr>
              <w:spacing w:after="120"/>
              <w:ind w:left="612" w:hanging="612"/>
              <w:jc w:val="both"/>
              <w:rPr>
                <w:rFonts w:ascii="Candara" w:hAnsi="Candara"/>
              </w:rPr>
            </w:pPr>
            <w:r w:rsidRPr="00B628A4">
              <w:rPr>
                <w:rFonts w:ascii="Candara" w:hAnsi="Candara"/>
              </w:rPr>
              <w:t>21.1</w:t>
            </w:r>
            <w:r w:rsidRPr="00B628A4">
              <w:rPr>
                <w:rFonts w:ascii="Candara" w:hAnsi="Candara"/>
              </w:rPr>
              <w:tab/>
              <w:t xml:space="preserve">Las Ofertas deberán ser entregadas al Contratante en la dirección especificada conforme a la </w:t>
            </w:r>
            <w:proofErr w:type="spellStart"/>
            <w:r w:rsidRPr="00B628A4">
              <w:rPr>
                <w:rFonts w:ascii="Candara" w:hAnsi="Candara"/>
              </w:rPr>
              <w:t>Subcláusula</w:t>
            </w:r>
            <w:proofErr w:type="spellEnd"/>
            <w:r w:rsidRPr="00B628A4">
              <w:rPr>
                <w:rFonts w:ascii="Candara" w:hAnsi="Candara"/>
              </w:rPr>
              <w:t xml:space="preserve"> 20.2 (a) de las IAO, a más tardar en la fecha y hora que se </w:t>
            </w:r>
            <w:r w:rsidRPr="00AE54AB">
              <w:rPr>
                <w:rFonts w:ascii="Candara" w:hAnsi="Candara"/>
                <w:b/>
                <w:bCs/>
              </w:rPr>
              <w:t>indican en los DDL</w:t>
            </w:r>
            <w:r w:rsidRPr="00B628A4">
              <w:rPr>
                <w:rFonts w:ascii="Candara" w:hAnsi="Candara"/>
              </w:rPr>
              <w:t>.</w:t>
            </w:r>
          </w:p>
          <w:p w14:paraId="597133F1" w14:textId="0D093075" w:rsidR="003F79AA" w:rsidRPr="00B628A4" w:rsidRDefault="003F79AA" w:rsidP="009A013A">
            <w:pPr>
              <w:spacing w:after="120"/>
              <w:ind w:left="612" w:hanging="612"/>
              <w:jc w:val="both"/>
              <w:rPr>
                <w:rFonts w:ascii="Candara" w:hAnsi="Candara"/>
              </w:rPr>
            </w:pPr>
            <w:r w:rsidRPr="00B628A4">
              <w:rPr>
                <w:rFonts w:ascii="Candara" w:hAnsi="Candara"/>
              </w:rPr>
              <w:t>21.2</w:t>
            </w:r>
            <w:r w:rsidRPr="00B628A4">
              <w:rPr>
                <w:rFonts w:ascii="Candara" w:hAnsi="Candara"/>
              </w:rPr>
              <w:tab/>
              <w:t>El Contratante podrá extender el plazo para la presentación de Ofertas mediante una enmienda a los Documentos de Licitación, de conformidad con la Cláusula 11 de las IAO. En este caso todos los derechos y obligaciones del Contratante y de los Oferentes previamente sujetos a la fecha límite original para presentar las Ofertas quedarán sujetos a la nueva fecha límite.</w:t>
            </w:r>
          </w:p>
        </w:tc>
      </w:tr>
      <w:tr w:rsidR="003F79AA" w:rsidRPr="00B628A4" w14:paraId="345AE0CA" w14:textId="77777777" w:rsidTr="009A013A">
        <w:trPr>
          <w:trHeight w:val="360"/>
        </w:trPr>
        <w:tc>
          <w:tcPr>
            <w:tcW w:w="2237" w:type="dxa"/>
            <w:gridSpan w:val="2"/>
          </w:tcPr>
          <w:p w14:paraId="192BA523" w14:textId="56D0C5A3" w:rsidR="003F79AA" w:rsidRPr="00B628A4" w:rsidRDefault="003F79AA" w:rsidP="009A013A">
            <w:pPr>
              <w:pStyle w:val="Ttulo3"/>
              <w:spacing w:after="120"/>
              <w:rPr>
                <w:rFonts w:ascii="Candara" w:hAnsi="Candara"/>
              </w:rPr>
            </w:pPr>
            <w:bookmarkStart w:id="91" w:name="_Toc115774000"/>
            <w:bookmarkStart w:id="92" w:name="_Toc71535455"/>
            <w:bookmarkStart w:id="93" w:name="_Toc71535897"/>
            <w:r w:rsidRPr="00B628A4">
              <w:rPr>
                <w:rFonts w:ascii="Candara" w:hAnsi="Candara"/>
              </w:rPr>
              <w:t>22.</w:t>
            </w:r>
            <w:r w:rsidRPr="00B628A4">
              <w:rPr>
                <w:rFonts w:ascii="Candara" w:hAnsi="Candara"/>
              </w:rPr>
              <w:tab/>
              <w:t>Ofertas tardías</w:t>
            </w:r>
            <w:bookmarkEnd w:id="91"/>
            <w:bookmarkEnd w:id="92"/>
            <w:bookmarkEnd w:id="93"/>
          </w:p>
        </w:tc>
        <w:tc>
          <w:tcPr>
            <w:tcW w:w="6871" w:type="dxa"/>
            <w:gridSpan w:val="3"/>
          </w:tcPr>
          <w:p w14:paraId="3A6AF58C"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t>22.1</w:t>
            </w:r>
            <w:r w:rsidRPr="00B628A4">
              <w:rPr>
                <w:rFonts w:ascii="Candara" w:hAnsi="Candara"/>
              </w:rPr>
              <w:tab/>
              <w:t xml:space="preserve">Toda Oferta que reciba el Contratante después de la fecha y hora límite para la presentación de las Ofertas especificada de conformidad con la Cláusula 21 de las IAO será devuelta al Oferente remitente sin abrir.  </w:t>
            </w:r>
          </w:p>
        </w:tc>
      </w:tr>
      <w:tr w:rsidR="003F79AA" w:rsidRPr="00B628A4" w14:paraId="16E5EAB6" w14:textId="77777777" w:rsidTr="009A013A">
        <w:trPr>
          <w:trHeight w:val="360"/>
        </w:trPr>
        <w:tc>
          <w:tcPr>
            <w:tcW w:w="2237" w:type="dxa"/>
            <w:gridSpan w:val="2"/>
          </w:tcPr>
          <w:p w14:paraId="1D6E7290" w14:textId="4B2C7047" w:rsidR="003F79AA" w:rsidRPr="00B628A4" w:rsidRDefault="003F79AA" w:rsidP="009A013A">
            <w:pPr>
              <w:pStyle w:val="Ttulo3"/>
              <w:spacing w:after="120"/>
              <w:rPr>
                <w:rFonts w:ascii="Candara" w:hAnsi="Candara"/>
              </w:rPr>
            </w:pPr>
            <w:bookmarkStart w:id="94" w:name="_Toc115774001"/>
            <w:bookmarkStart w:id="95" w:name="_Toc71535456"/>
            <w:bookmarkStart w:id="96" w:name="_Toc71535898"/>
            <w:r w:rsidRPr="00B628A4">
              <w:rPr>
                <w:rFonts w:ascii="Candara" w:hAnsi="Candara"/>
              </w:rPr>
              <w:t>23.</w:t>
            </w:r>
            <w:r w:rsidRPr="00B628A4">
              <w:rPr>
                <w:rFonts w:ascii="Candara" w:hAnsi="Candara"/>
              </w:rPr>
              <w:tab/>
              <w:t>Retiro, sustitución y modificación de las Ofertas</w:t>
            </w:r>
            <w:bookmarkEnd w:id="94"/>
            <w:bookmarkEnd w:id="95"/>
            <w:bookmarkEnd w:id="96"/>
          </w:p>
        </w:tc>
        <w:tc>
          <w:tcPr>
            <w:tcW w:w="6871" w:type="dxa"/>
            <w:gridSpan w:val="3"/>
          </w:tcPr>
          <w:p w14:paraId="312DB53C"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t>23.1</w:t>
            </w:r>
            <w:r w:rsidRPr="00B628A4">
              <w:rPr>
                <w:rFonts w:ascii="Candara" w:hAnsi="Candara"/>
              </w:rPr>
              <w:tab/>
              <w:t xml:space="preserve">Los Oferentes podrán retirar, sustituir o modificar sus Ofertas mediante una notificación por escrito antes de la fecha límite indicada en la Cláusula 21 de las IAO. </w:t>
            </w:r>
          </w:p>
          <w:p w14:paraId="418E9E1B"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t>23.2</w:t>
            </w:r>
            <w:r w:rsidRPr="00B628A4">
              <w:rPr>
                <w:rFonts w:ascii="Candara" w:hAnsi="Candara"/>
              </w:rPr>
              <w:tab/>
              <w:t>Toda notificación de retiro, sustitución o modificación de la Oferta deberá ser preparada, sellada, identificada y entregada de acuerdo con las estipulaciones de las Cláusulas 19 y 20 de las IAO, y los sobres exteriores y los interiores debidamente marcados, “RETIRO”, “SUSTITUCIÓN”, o “MODIFICACIÓN”, según corresponda.</w:t>
            </w:r>
          </w:p>
          <w:p w14:paraId="17544D73"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t>23.3</w:t>
            </w:r>
            <w:r w:rsidRPr="00B628A4">
              <w:rPr>
                <w:rFonts w:ascii="Candara" w:hAnsi="Candara"/>
              </w:rPr>
              <w:tab/>
              <w:t xml:space="preserve">Las notificaciones de retiro, sustitución o modificación deberán ser entregadas al Contratante en la dirección especificada conforme a la </w:t>
            </w:r>
            <w:proofErr w:type="spellStart"/>
            <w:r w:rsidRPr="00B628A4">
              <w:rPr>
                <w:rFonts w:ascii="Candara" w:hAnsi="Candara"/>
              </w:rPr>
              <w:t>Subcláusula</w:t>
            </w:r>
            <w:proofErr w:type="spellEnd"/>
            <w:r w:rsidRPr="00B628A4">
              <w:rPr>
                <w:rFonts w:ascii="Candara" w:hAnsi="Candara"/>
              </w:rPr>
              <w:t xml:space="preserve"> 20.2 (a) de las IAO, a más tardar en la fecha y hora que se indican en la </w:t>
            </w:r>
            <w:r w:rsidR="00564EB6" w:rsidRPr="00B628A4">
              <w:rPr>
                <w:rFonts w:ascii="Candara" w:hAnsi="Candara"/>
              </w:rPr>
              <w:t>Cláusula</w:t>
            </w:r>
            <w:r w:rsidRPr="00B628A4">
              <w:rPr>
                <w:rFonts w:ascii="Candara" w:hAnsi="Candara"/>
              </w:rPr>
              <w:t xml:space="preserve"> 21.1 </w:t>
            </w:r>
            <w:r w:rsidRPr="00782E35">
              <w:rPr>
                <w:rFonts w:ascii="Candara" w:hAnsi="Candara"/>
                <w:b/>
                <w:bCs/>
              </w:rPr>
              <w:t>de los DDL</w:t>
            </w:r>
            <w:r w:rsidRPr="00B628A4">
              <w:rPr>
                <w:rFonts w:ascii="Candara" w:hAnsi="Candara"/>
              </w:rPr>
              <w:t>.</w:t>
            </w:r>
          </w:p>
          <w:p w14:paraId="182BEDE0"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lastRenderedPageBreak/>
              <w:t>23.4</w:t>
            </w:r>
            <w:r w:rsidRPr="00B628A4">
              <w:rPr>
                <w:rFonts w:ascii="Candara" w:hAnsi="Candara"/>
              </w:rPr>
              <w:tab/>
              <w:t xml:space="preserve">El retiro de una Oferta en el intervalo entre la fecha de vencimiento del plazo para la presentación de Ofertas y la expiración del período de validez de las Ofertas </w:t>
            </w:r>
            <w:r w:rsidRPr="00782E35">
              <w:rPr>
                <w:rFonts w:ascii="Candara" w:hAnsi="Candara"/>
                <w:b/>
                <w:bCs/>
              </w:rPr>
              <w:t xml:space="preserve">indicado en los DDL </w:t>
            </w:r>
            <w:r w:rsidRPr="00B628A4">
              <w:rPr>
                <w:rFonts w:ascii="Candara" w:hAnsi="Candara"/>
              </w:rPr>
              <w:t xml:space="preserve">de conformidad con la </w:t>
            </w:r>
            <w:proofErr w:type="spellStart"/>
            <w:r w:rsidRPr="00B628A4">
              <w:rPr>
                <w:rFonts w:ascii="Candara" w:hAnsi="Candara"/>
              </w:rPr>
              <w:t>Subcláusula</w:t>
            </w:r>
            <w:proofErr w:type="spellEnd"/>
            <w:r w:rsidRPr="00B628A4">
              <w:rPr>
                <w:rFonts w:ascii="Candara" w:hAnsi="Candara"/>
              </w:rPr>
              <w:t xml:space="preserve"> 16.1 o del período prorrogado de conformidad con la </w:t>
            </w:r>
            <w:proofErr w:type="spellStart"/>
            <w:r w:rsidRPr="00B628A4">
              <w:rPr>
                <w:rFonts w:ascii="Candara" w:hAnsi="Candara"/>
              </w:rPr>
              <w:t>Subcláusula</w:t>
            </w:r>
            <w:proofErr w:type="spellEnd"/>
            <w:r w:rsidRPr="00B628A4">
              <w:rPr>
                <w:rFonts w:ascii="Candara" w:hAnsi="Candara"/>
              </w:rPr>
              <w:t xml:space="preserve"> 16.2 de las IAO, puede dar lugar a que se haga efectiva la Garantía de Mantenimiento de la Oferta o se ejecute la Garantía de la Oferta, según lo dispuesto en la cláusula 17 de las IAO.</w:t>
            </w:r>
          </w:p>
          <w:p w14:paraId="5E45535F" w14:textId="77777777" w:rsidR="003F79AA" w:rsidRDefault="003F79AA" w:rsidP="009A013A">
            <w:pPr>
              <w:suppressAutoHyphens/>
              <w:spacing w:after="120"/>
              <w:ind w:left="612" w:hanging="612"/>
              <w:jc w:val="both"/>
              <w:rPr>
                <w:rFonts w:ascii="Candara" w:hAnsi="Candara"/>
              </w:rPr>
            </w:pPr>
            <w:r w:rsidRPr="00B628A4">
              <w:rPr>
                <w:rFonts w:ascii="Candara" w:hAnsi="Candara"/>
              </w:rPr>
              <w:t>23.5</w:t>
            </w:r>
            <w:r w:rsidRPr="00B628A4">
              <w:rPr>
                <w:rFonts w:ascii="Candara" w:hAnsi="Candara"/>
              </w:rPr>
              <w:tab/>
              <w:t>Los Oferentes solamente podrán ofrecer descuentos o modificar los precios de sus Ofertas sometiendo modificaciones a la Oferta de conformidad con esta cláusula, o incluyéndolas en la Oferta original.</w:t>
            </w:r>
          </w:p>
          <w:p w14:paraId="68516D95" w14:textId="4B5385EB" w:rsidR="00675902" w:rsidRPr="00B628A4" w:rsidRDefault="00675902" w:rsidP="009A013A">
            <w:pPr>
              <w:suppressAutoHyphens/>
              <w:spacing w:after="120"/>
              <w:ind w:left="612" w:hanging="612"/>
              <w:jc w:val="both"/>
              <w:rPr>
                <w:rFonts w:ascii="Candara" w:hAnsi="Candara"/>
              </w:rPr>
            </w:pPr>
          </w:p>
        </w:tc>
      </w:tr>
      <w:tr w:rsidR="003F79AA" w:rsidRPr="00B628A4" w14:paraId="385E2B71" w14:textId="77777777" w:rsidTr="009A013A">
        <w:trPr>
          <w:trHeight w:val="360"/>
        </w:trPr>
        <w:tc>
          <w:tcPr>
            <w:tcW w:w="9108" w:type="dxa"/>
            <w:gridSpan w:val="5"/>
          </w:tcPr>
          <w:p w14:paraId="0D6A0C15" w14:textId="7B2F7379" w:rsidR="003F79AA" w:rsidRPr="00B628A4" w:rsidRDefault="003F79AA" w:rsidP="009A013A">
            <w:pPr>
              <w:pStyle w:val="Ttulo2"/>
              <w:spacing w:before="0" w:after="120"/>
              <w:rPr>
                <w:rFonts w:ascii="Candara" w:hAnsi="Candara"/>
                <w:sz w:val="24"/>
              </w:rPr>
            </w:pPr>
            <w:bookmarkStart w:id="97" w:name="_Toc115774002"/>
            <w:bookmarkStart w:id="98" w:name="_Toc71535457"/>
            <w:bookmarkStart w:id="99" w:name="_Toc71535899"/>
            <w:r w:rsidRPr="00B628A4">
              <w:rPr>
                <w:rFonts w:ascii="Candara" w:hAnsi="Candara"/>
                <w:sz w:val="24"/>
              </w:rPr>
              <w:lastRenderedPageBreak/>
              <w:t>E. Apertura y Evaluación de las Ofertas</w:t>
            </w:r>
            <w:bookmarkEnd w:id="97"/>
            <w:bookmarkEnd w:id="98"/>
            <w:bookmarkEnd w:id="99"/>
          </w:p>
        </w:tc>
      </w:tr>
      <w:tr w:rsidR="003F79AA" w:rsidRPr="00B628A4" w14:paraId="4DBE5408" w14:textId="77777777" w:rsidTr="009A013A">
        <w:tc>
          <w:tcPr>
            <w:tcW w:w="2277" w:type="dxa"/>
            <w:gridSpan w:val="3"/>
          </w:tcPr>
          <w:p w14:paraId="0FB54F2B" w14:textId="7E719EF7" w:rsidR="003F79AA" w:rsidRPr="00B628A4" w:rsidRDefault="003F79AA" w:rsidP="009A013A">
            <w:pPr>
              <w:pStyle w:val="Ttulo3"/>
              <w:spacing w:after="120"/>
              <w:jc w:val="both"/>
              <w:rPr>
                <w:rFonts w:ascii="Candara" w:hAnsi="Candara"/>
                <w:bCs w:val="0"/>
              </w:rPr>
            </w:pPr>
            <w:bookmarkStart w:id="100" w:name="_Toc115774003"/>
            <w:bookmarkStart w:id="101" w:name="_Toc71535458"/>
            <w:bookmarkStart w:id="102" w:name="_Toc71535900"/>
            <w:r w:rsidRPr="00B628A4">
              <w:rPr>
                <w:rFonts w:ascii="Candara" w:hAnsi="Candara"/>
                <w:bCs w:val="0"/>
              </w:rPr>
              <w:t>24.</w:t>
            </w:r>
            <w:r w:rsidRPr="00B628A4">
              <w:rPr>
                <w:rFonts w:ascii="Candara" w:hAnsi="Candara"/>
                <w:bCs w:val="0"/>
              </w:rPr>
              <w:tab/>
              <w:t>Apertura de las Ofertas</w:t>
            </w:r>
            <w:bookmarkEnd w:id="100"/>
            <w:bookmarkEnd w:id="101"/>
            <w:bookmarkEnd w:id="102"/>
          </w:p>
        </w:tc>
        <w:tc>
          <w:tcPr>
            <w:tcW w:w="6831" w:type="dxa"/>
            <w:gridSpan w:val="2"/>
          </w:tcPr>
          <w:p w14:paraId="39AAD22E" w14:textId="77777777" w:rsidR="003F79AA" w:rsidRPr="00B628A4" w:rsidRDefault="003F79AA" w:rsidP="009A013A">
            <w:pPr>
              <w:spacing w:after="120"/>
              <w:ind w:left="612" w:hanging="612"/>
              <w:jc w:val="both"/>
              <w:rPr>
                <w:rFonts w:ascii="Candara" w:hAnsi="Candara"/>
              </w:rPr>
            </w:pPr>
            <w:r w:rsidRPr="00B628A4">
              <w:rPr>
                <w:rFonts w:ascii="Candara" w:hAnsi="Candara"/>
              </w:rPr>
              <w:t>24.1</w:t>
            </w:r>
            <w:r w:rsidRPr="00B628A4">
              <w:rPr>
                <w:rFonts w:ascii="Candara" w:hAnsi="Candara"/>
              </w:rPr>
              <w:tab/>
              <w:t xml:space="preserve">El Contratante abrirá las Ofertas, y las notificaciones de retiro, sustitución y modificación de Ofertas presentadas de conformidad con la Cláusula 23, en acto público con la presencia de los representantes de los Oferentes que decidan concurrir, a la hora, en la fecha y el lugar </w:t>
            </w:r>
            <w:r w:rsidRPr="00782E35">
              <w:rPr>
                <w:rFonts w:ascii="Candara" w:hAnsi="Candara"/>
                <w:b/>
                <w:bCs/>
              </w:rPr>
              <w:t>establecidos en los DDL</w:t>
            </w:r>
            <w:r w:rsidRPr="00B628A4">
              <w:rPr>
                <w:rFonts w:ascii="Candara" w:hAnsi="Candara"/>
              </w:rPr>
              <w:t xml:space="preserve">.  El procedimiento para la apertura de las Ofertas presentadas electrónicamente si las mismas son permitidas de conformidad con la </w:t>
            </w:r>
            <w:proofErr w:type="spellStart"/>
            <w:r w:rsidRPr="00B628A4">
              <w:rPr>
                <w:rFonts w:ascii="Candara" w:hAnsi="Candara"/>
              </w:rPr>
              <w:t>Subcláusula</w:t>
            </w:r>
            <w:proofErr w:type="spellEnd"/>
            <w:r w:rsidRPr="00B628A4">
              <w:rPr>
                <w:rFonts w:ascii="Candara" w:hAnsi="Candara"/>
              </w:rPr>
              <w:t xml:space="preserve"> 20.1 de las IAO, estarán </w:t>
            </w:r>
            <w:r w:rsidRPr="00782E35">
              <w:rPr>
                <w:rFonts w:ascii="Candara" w:hAnsi="Candara"/>
                <w:b/>
                <w:bCs/>
              </w:rPr>
              <w:t>indicados en los DDL</w:t>
            </w:r>
            <w:r w:rsidRPr="00B628A4">
              <w:rPr>
                <w:rFonts w:ascii="Candara" w:hAnsi="Candara"/>
              </w:rPr>
              <w:t>.</w:t>
            </w:r>
          </w:p>
          <w:p w14:paraId="694DF2F8" w14:textId="3494BA84" w:rsidR="003F79AA" w:rsidRPr="00B628A4" w:rsidRDefault="003F79AA" w:rsidP="009A013A">
            <w:pPr>
              <w:spacing w:after="120"/>
              <w:ind w:left="612" w:hanging="612"/>
              <w:jc w:val="both"/>
              <w:rPr>
                <w:rFonts w:ascii="Candara" w:hAnsi="Candara"/>
              </w:rPr>
            </w:pPr>
            <w:r w:rsidRPr="00B628A4">
              <w:rPr>
                <w:rFonts w:ascii="Candara" w:hAnsi="Candara"/>
              </w:rPr>
              <w:t>24.2</w:t>
            </w:r>
            <w:r w:rsidRPr="00B628A4">
              <w:rPr>
                <w:rFonts w:ascii="Candara" w:hAnsi="Candara"/>
              </w:rPr>
              <w:tab/>
              <w:t>Primero se abrirán y leerán los sobres marcados “RETIRO”.  No se abrirán las Ofertas para las cuales se haya presentado una notificación aceptable de retiro, de conformidad con las disposiciones de la cláusula 23 de las IAO.</w:t>
            </w:r>
          </w:p>
          <w:p w14:paraId="6E6F0023" w14:textId="77777777" w:rsidR="003F79AA" w:rsidRPr="00B628A4" w:rsidRDefault="003F79AA" w:rsidP="009A013A">
            <w:pPr>
              <w:spacing w:after="120"/>
              <w:ind w:left="612" w:hanging="612"/>
              <w:jc w:val="both"/>
              <w:rPr>
                <w:rFonts w:ascii="Candara" w:hAnsi="Candara"/>
              </w:rPr>
            </w:pPr>
            <w:r w:rsidRPr="00B628A4">
              <w:rPr>
                <w:rFonts w:ascii="Candara" w:hAnsi="Candara"/>
              </w:rPr>
              <w:t>24.3</w:t>
            </w:r>
            <w:r w:rsidRPr="00B628A4">
              <w:rPr>
                <w:rFonts w:ascii="Candara" w:hAnsi="Candara"/>
              </w:rPr>
              <w:tab/>
              <w:t xml:space="preserve">En el acto de apertura, el Contratante leerá en voz alta, y notificará por línea electrónica cuando corresponda, y registrará en un Acta los nombres de los Oferentes, los precios totales de las Ofertas  y de cualquier Oferta alternativa (si se solicitaron o permitieron Ofertas alternativas), descuentos, notificaciones de retiro, </w:t>
            </w:r>
            <w:r w:rsidR="00564EB6" w:rsidRPr="00B628A4">
              <w:rPr>
                <w:rFonts w:ascii="Candara" w:hAnsi="Candara"/>
              </w:rPr>
              <w:t>sustitución</w:t>
            </w:r>
            <w:r w:rsidRPr="00B628A4">
              <w:rPr>
                <w:rFonts w:ascii="Candara" w:hAnsi="Candara"/>
              </w:rPr>
              <w:t xml:space="preserve"> o </w:t>
            </w:r>
            <w:r w:rsidR="00564EB6" w:rsidRPr="00B628A4">
              <w:rPr>
                <w:rFonts w:ascii="Candara" w:hAnsi="Candara"/>
              </w:rPr>
              <w:t>modificación</w:t>
            </w:r>
            <w:r w:rsidRPr="00B628A4">
              <w:rPr>
                <w:rFonts w:ascii="Candara" w:hAnsi="Candara"/>
              </w:rPr>
              <w:t xml:space="preserve"> de Ofertas, la existencia o falta de la Garantía de Mantenimiento de la Oferta o de la Declaración de Mantenimiento de la Oferta, si se solicitó, y cualquier otro detalle que el Contratante considere apropiado.  Ninguna Oferta o notificación será rechazada en el acto de apertura, excepto por las Ofertas tardías de conformidad con la Cláusula 22 de las IAO.  Las sustituciones y modificaciones a las Ofertas presentadas de acuerdo con las disposiciones de la Cláusula 23 de las IAO que no sean abiertas y leídas en voz alta durante el acto de apertura no podrán ser consideradas para evaluación sin </w:t>
            </w:r>
            <w:r w:rsidRPr="00B628A4">
              <w:rPr>
                <w:rFonts w:ascii="Candara" w:hAnsi="Candara"/>
              </w:rPr>
              <w:lastRenderedPageBreak/>
              <w:t xml:space="preserve">importar las circunstancias y serán devueltas sin abrir a los Oferentes remitentes. </w:t>
            </w:r>
          </w:p>
          <w:p w14:paraId="33653C12" w14:textId="249C5CE6" w:rsidR="003F79AA" w:rsidRPr="00B628A4" w:rsidRDefault="003F79AA" w:rsidP="009A013A">
            <w:pPr>
              <w:spacing w:after="120"/>
              <w:ind w:left="612" w:hanging="612"/>
              <w:jc w:val="both"/>
              <w:rPr>
                <w:rFonts w:ascii="Candara" w:hAnsi="Candara"/>
              </w:rPr>
            </w:pPr>
            <w:r w:rsidRPr="00B628A4">
              <w:rPr>
                <w:rFonts w:ascii="Candara" w:hAnsi="Candara"/>
              </w:rPr>
              <w:t>24.4</w:t>
            </w:r>
            <w:r w:rsidRPr="00B628A4">
              <w:rPr>
                <w:rFonts w:ascii="Candara" w:hAnsi="Candara"/>
              </w:rPr>
              <w:tab/>
              <w:t xml:space="preserve">El Contratante preparará un acta de la apertura de las Ofertas que incluirá el registro de las ofertas leídas y toda la información dada a conocer a los </w:t>
            </w:r>
            <w:r w:rsidRPr="001377FF">
              <w:rPr>
                <w:rFonts w:ascii="Candara" w:hAnsi="Candara"/>
              </w:rPr>
              <w:t xml:space="preserve">asistentes de conformidad con la </w:t>
            </w:r>
            <w:proofErr w:type="spellStart"/>
            <w:r w:rsidRPr="001377FF">
              <w:rPr>
                <w:rFonts w:ascii="Candara" w:hAnsi="Candara"/>
              </w:rPr>
              <w:t>Subcláusula</w:t>
            </w:r>
            <w:proofErr w:type="spellEnd"/>
            <w:r w:rsidRPr="001377FF">
              <w:rPr>
                <w:rFonts w:ascii="Candara" w:hAnsi="Candara"/>
              </w:rPr>
              <w:t xml:space="preserve"> 24.3</w:t>
            </w:r>
            <w:r w:rsidRPr="001377FF">
              <w:rPr>
                <w:rFonts w:ascii="Candara" w:hAnsi="Candara"/>
                <w:sz w:val="12"/>
                <w:szCs w:val="12"/>
              </w:rPr>
              <w:t xml:space="preserve"> </w:t>
            </w:r>
            <w:r w:rsidRPr="001377FF">
              <w:rPr>
                <w:rFonts w:ascii="Candara" w:hAnsi="Candara"/>
              </w:rPr>
              <w:t>de las IAO</w:t>
            </w:r>
            <w:r w:rsidR="00E01093" w:rsidRPr="001377FF">
              <w:rPr>
                <w:rFonts w:ascii="Candara" w:hAnsi="Candara"/>
              </w:rPr>
              <w:t>, el acta</w:t>
            </w:r>
            <w:r w:rsidRPr="001377FF">
              <w:rPr>
                <w:rFonts w:ascii="Candara" w:hAnsi="Candara"/>
              </w:rPr>
              <w:t xml:space="preserve"> </w:t>
            </w:r>
            <w:r w:rsidR="00194312" w:rsidRPr="001377FF">
              <w:rPr>
                <w:rFonts w:ascii="Candara" w:hAnsi="Candara"/>
              </w:rPr>
              <w:t>se publicará en la página web del contratante</w:t>
            </w:r>
            <w:r w:rsidR="00E01093" w:rsidRPr="001377FF">
              <w:rPr>
                <w:rFonts w:ascii="Candara" w:hAnsi="Candara"/>
              </w:rPr>
              <w:t xml:space="preserve"> y se </w:t>
            </w:r>
            <w:r w:rsidRPr="001377FF">
              <w:rPr>
                <w:rFonts w:ascii="Candara" w:hAnsi="Candara"/>
              </w:rPr>
              <w:t xml:space="preserve">enviará prontamente copia </w:t>
            </w:r>
            <w:r w:rsidR="00194312" w:rsidRPr="001377FF">
              <w:rPr>
                <w:rFonts w:ascii="Candara" w:hAnsi="Candara"/>
              </w:rPr>
              <w:t>a</w:t>
            </w:r>
            <w:r w:rsidRPr="001377FF">
              <w:rPr>
                <w:rFonts w:ascii="Candara" w:hAnsi="Candara"/>
              </w:rPr>
              <w:t xml:space="preserve"> todos los oferentes que</w:t>
            </w:r>
            <w:r w:rsidRPr="00B628A4">
              <w:rPr>
                <w:rFonts w:ascii="Candara" w:hAnsi="Candara"/>
              </w:rPr>
              <w:t xml:space="preserve"> presentaron ofertas puntualmente.  </w:t>
            </w:r>
          </w:p>
        </w:tc>
      </w:tr>
      <w:tr w:rsidR="003F79AA" w:rsidRPr="00B628A4" w14:paraId="349991BC" w14:textId="77777777" w:rsidTr="009A013A">
        <w:tc>
          <w:tcPr>
            <w:tcW w:w="2277" w:type="dxa"/>
            <w:gridSpan w:val="3"/>
          </w:tcPr>
          <w:p w14:paraId="19AA9A6A" w14:textId="29985E31" w:rsidR="003F79AA" w:rsidRPr="00B628A4" w:rsidRDefault="003F79AA" w:rsidP="009A013A">
            <w:pPr>
              <w:pStyle w:val="Ttulo3"/>
              <w:spacing w:after="120"/>
              <w:jc w:val="both"/>
              <w:rPr>
                <w:rFonts w:ascii="Candara" w:hAnsi="Candara"/>
                <w:bCs w:val="0"/>
              </w:rPr>
            </w:pPr>
            <w:bookmarkStart w:id="103" w:name="_Toc115774004"/>
            <w:bookmarkStart w:id="104" w:name="_Toc71535459"/>
            <w:bookmarkStart w:id="105" w:name="_Toc71535901"/>
            <w:r w:rsidRPr="00B628A4">
              <w:rPr>
                <w:rFonts w:ascii="Candara" w:hAnsi="Candara"/>
                <w:bCs w:val="0"/>
              </w:rPr>
              <w:lastRenderedPageBreak/>
              <w:t>25.</w:t>
            </w:r>
            <w:r w:rsidRPr="00B628A4">
              <w:rPr>
                <w:rFonts w:ascii="Candara" w:hAnsi="Candara"/>
                <w:bCs w:val="0"/>
              </w:rPr>
              <w:tab/>
              <w:t>Confidenciali</w:t>
            </w:r>
            <w:r w:rsidRPr="00B628A4">
              <w:rPr>
                <w:rFonts w:ascii="Candara" w:hAnsi="Candara"/>
                <w:bCs w:val="0"/>
              </w:rPr>
              <w:softHyphen/>
              <w:t>dad</w:t>
            </w:r>
            <w:bookmarkEnd w:id="103"/>
            <w:bookmarkEnd w:id="104"/>
            <w:bookmarkEnd w:id="105"/>
          </w:p>
        </w:tc>
        <w:tc>
          <w:tcPr>
            <w:tcW w:w="6831" w:type="dxa"/>
            <w:gridSpan w:val="2"/>
          </w:tcPr>
          <w:p w14:paraId="40F29060" w14:textId="1D370C22" w:rsidR="003F79AA" w:rsidRPr="00B628A4" w:rsidRDefault="003F79AA" w:rsidP="009A013A">
            <w:pPr>
              <w:suppressAutoHyphens/>
              <w:spacing w:after="120"/>
              <w:ind w:left="612" w:hanging="612"/>
              <w:jc w:val="both"/>
              <w:rPr>
                <w:rFonts w:ascii="Candara" w:hAnsi="Candara"/>
              </w:rPr>
            </w:pPr>
            <w:r w:rsidRPr="00B628A4">
              <w:rPr>
                <w:rFonts w:ascii="Candara" w:hAnsi="Candara"/>
              </w:rPr>
              <w:t>25.1</w:t>
            </w:r>
            <w:r w:rsidRPr="00B628A4">
              <w:rPr>
                <w:rFonts w:ascii="Candara" w:hAnsi="Candara"/>
              </w:rPr>
              <w:tab/>
              <w:t>No se divulgará a los Oferentes ni a ninguna persona que no esté oficialmente involucrada con el proceso de la licitación, información relacionada con el examen, aclaración, evaluación</w:t>
            </w:r>
            <w:r w:rsidR="00416FAF" w:rsidRPr="00B628A4">
              <w:rPr>
                <w:rFonts w:ascii="Candara" w:hAnsi="Candara"/>
              </w:rPr>
              <w:t xml:space="preserve"> </w:t>
            </w:r>
            <w:r w:rsidR="00416FAF" w:rsidRPr="001377FF">
              <w:rPr>
                <w:rFonts w:ascii="Candara" w:hAnsi="Candara"/>
              </w:rPr>
              <w:t>y</w:t>
            </w:r>
            <w:r w:rsidRPr="00B628A4">
              <w:rPr>
                <w:rFonts w:ascii="Candara" w:hAnsi="Candara"/>
              </w:rPr>
              <w:t xml:space="preserve"> comparación de las Ofertas, ni la recomendación de adjudicación del contrato hasta que se haya publicado la adjudicación del Contrato al Oferente seleccionado de conformidad con la </w:t>
            </w:r>
            <w:proofErr w:type="spellStart"/>
            <w:r w:rsidRPr="00B628A4">
              <w:rPr>
                <w:rFonts w:ascii="Candara" w:hAnsi="Candara"/>
              </w:rPr>
              <w:t>Subcláusula</w:t>
            </w:r>
            <w:proofErr w:type="spellEnd"/>
            <w:r w:rsidRPr="00B628A4">
              <w:rPr>
                <w:rFonts w:ascii="Candara" w:hAnsi="Candara"/>
              </w:rPr>
              <w:t xml:space="preserve"> 34.4 de las IAO. Cualquier intento por parte de un Oferente para influenciar al Contratante en el procesamiento de las Ofertas o en la adjudicación del contrato podrá resultar en el rechazo de su Oferta. No obstante lo anterior, si durante el plazo transcurrido entre el acto de apertura y la fecha de adjudicación del contrato, un Oferente desea comunicarse con el Contratante sobre cualquier asunto relacionado con el proceso de la licitación, deberá hacerlo por escrito. </w:t>
            </w:r>
          </w:p>
        </w:tc>
      </w:tr>
      <w:tr w:rsidR="003F79AA" w:rsidRPr="00B628A4" w14:paraId="3EE9F0C3" w14:textId="77777777" w:rsidTr="009A013A">
        <w:tc>
          <w:tcPr>
            <w:tcW w:w="2277" w:type="dxa"/>
            <w:gridSpan w:val="3"/>
          </w:tcPr>
          <w:p w14:paraId="0278B17E" w14:textId="152FD5FC" w:rsidR="003F79AA" w:rsidRPr="00B628A4" w:rsidRDefault="003F79AA" w:rsidP="009A013A">
            <w:pPr>
              <w:pStyle w:val="Ttulo3"/>
              <w:spacing w:after="120"/>
              <w:rPr>
                <w:rFonts w:ascii="Candara" w:hAnsi="Candara"/>
                <w:bCs w:val="0"/>
              </w:rPr>
            </w:pPr>
            <w:bookmarkStart w:id="106" w:name="_Toc115774005"/>
            <w:bookmarkStart w:id="107" w:name="_Toc71535460"/>
            <w:bookmarkStart w:id="108" w:name="_Toc71535902"/>
            <w:r w:rsidRPr="00B628A4">
              <w:rPr>
                <w:rFonts w:ascii="Candara" w:hAnsi="Candara"/>
                <w:bCs w:val="0"/>
              </w:rPr>
              <w:t>26.</w:t>
            </w:r>
            <w:r w:rsidRPr="00B628A4">
              <w:rPr>
                <w:rFonts w:ascii="Candara" w:hAnsi="Candara"/>
                <w:bCs w:val="0"/>
              </w:rPr>
              <w:tab/>
              <w:t>Aclaración de las Ofertas</w:t>
            </w:r>
            <w:bookmarkEnd w:id="106"/>
            <w:bookmarkEnd w:id="107"/>
            <w:bookmarkEnd w:id="108"/>
          </w:p>
        </w:tc>
        <w:tc>
          <w:tcPr>
            <w:tcW w:w="6831" w:type="dxa"/>
            <w:gridSpan w:val="2"/>
          </w:tcPr>
          <w:p w14:paraId="6B3DDA3B" w14:textId="1DA4A0EC" w:rsidR="003F79AA" w:rsidRPr="00B628A4" w:rsidRDefault="003F79AA" w:rsidP="009A013A">
            <w:pPr>
              <w:suppressAutoHyphens/>
              <w:spacing w:after="120"/>
              <w:ind w:left="603" w:hanging="540"/>
              <w:jc w:val="both"/>
              <w:rPr>
                <w:rFonts w:ascii="Candara" w:hAnsi="Candara"/>
              </w:rPr>
            </w:pPr>
            <w:r w:rsidRPr="00B628A4">
              <w:rPr>
                <w:rFonts w:ascii="Candara" w:hAnsi="Candara"/>
              </w:rPr>
              <w:t>26.1</w:t>
            </w:r>
            <w:r w:rsidRPr="00B628A4">
              <w:rPr>
                <w:rFonts w:ascii="Candara" w:hAnsi="Candara"/>
              </w:rPr>
              <w:tab/>
              <w:t>Para facilitar el examen, la evaluación y la comparación de las Ofertas, el Contratante tendrá la facultad de solicitar a cualquier Oferente qu</w:t>
            </w:r>
            <w:r w:rsidRPr="00675902">
              <w:rPr>
                <w:rFonts w:ascii="Candara" w:hAnsi="Candara"/>
              </w:rPr>
              <w:t>e aclare su Oferta, incluyendo el desglose de los precios unitarios. La solicitud</w:t>
            </w:r>
            <w:r w:rsidRPr="00B628A4">
              <w:rPr>
                <w:rFonts w:ascii="Candara" w:hAnsi="Candara"/>
              </w:rPr>
              <w:t xml:space="preserve"> de aclaración y la respuesta correspondiente deberán efectuarse por escrito</w:t>
            </w:r>
            <w:r w:rsidR="008819E6" w:rsidRPr="00B628A4">
              <w:rPr>
                <w:rFonts w:ascii="Candara" w:hAnsi="Candara"/>
              </w:rPr>
              <w:t>,</w:t>
            </w:r>
            <w:r w:rsidRPr="00B628A4">
              <w:rPr>
                <w:rFonts w:ascii="Candara" w:hAnsi="Candara"/>
              </w:rPr>
              <w:t xml:space="preserve"> pero no se solicitará, ofrecerá ni permitirá ninguna modificación de los precios o a la sustancia de la Oferta, salvo las que sean necesarias para confirmar la corrección de errores aritméticos que el Contratante haya descubierto durante la evaluación de las Ofertas, de conformidad con lo dispuesto en la cláusula 28 de las IAO.</w:t>
            </w:r>
          </w:p>
        </w:tc>
      </w:tr>
      <w:tr w:rsidR="003F79AA" w:rsidRPr="00B628A4" w14:paraId="3C75813F" w14:textId="77777777" w:rsidTr="009A013A">
        <w:tc>
          <w:tcPr>
            <w:tcW w:w="2277" w:type="dxa"/>
            <w:gridSpan w:val="3"/>
          </w:tcPr>
          <w:p w14:paraId="2FC645D4" w14:textId="48A3970E" w:rsidR="003F79AA" w:rsidRPr="00B628A4" w:rsidRDefault="003F79AA" w:rsidP="009A013A">
            <w:pPr>
              <w:pStyle w:val="Ttulo3"/>
              <w:spacing w:after="120"/>
              <w:jc w:val="both"/>
              <w:rPr>
                <w:rFonts w:ascii="Candara" w:hAnsi="Candara"/>
                <w:bCs w:val="0"/>
              </w:rPr>
            </w:pPr>
            <w:bookmarkStart w:id="109" w:name="_Toc115774006"/>
            <w:bookmarkStart w:id="110" w:name="_Toc71535461"/>
            <w:bookmarkStart w:id="111" w:name="_Toc71535903"/>
            <w:r w:rsidRPr="00B628A4">
              <w:rPr>
                <w:rFonts w:ascii="Candara" w:hAnsi="Candara"/>
                <w:bCs w:val="0"/>
              </w:rPr>
              <w:t>27.</w:t>
            </w:r>
            <w:r w:rsidRPr="00B628A4">
              <w:rPr>
                <w:rFonts w:ascii="Candara" w:hAnsi="Candara"/>
                <w:bCs w:val="0"/>
              </w:rPr>
              <w:tab/>
              <w:t>Examen de las Ofertas para determinar su cumplimiento</w:t>
            </w:r>
            <w:bookmarkEnd w:id="109"/>
            <w:bookmarkEnd w:id="110"/>
            <w:bookmarkEnd w:id="111"/>
          </w:p>
        </w:tc>
        <w:tc>
          <w:tcPr>
            <w:tcW w:w="6831" w:type="dxa"/>
            <w:gridSpan w:val="2"/>
          </w:tcPr>
          <w:p w14:paraId="64719973" w14:textId="77777777" w:rsidR="003F79AA" w:rsidRPr="00B628A4" w:rsidRDefault="003F79AA" w:rsidP="009A013A">
            <w:pPr>
              <w:suppressAutoHyphens/>
              <w:spacing w:after="120"/>
              <w:ind w:left="603" w:hanging="540"/>
              <w:jc w:val="both"/>
              <w:rPr>
                <w:rFonts w:ascii="Candara" w:hAnsi="Candara"/>
              </w:rPr>
            </w:pPr>
            <w:r w:rsidRPr="00B628A4">
              <w:rPr>
                <w:rFonts w:ascii="Candara" w:hAnsi="Candara"/>
              </w:rPr>
              <w:t>27.1</w:t>
            </w:r>
            <w:r w:rsidRPr="00B628A4">
              <w:rPr>
                <w:rFonts w:ascii="Candara" w:hAnsi="Candara"/>
              </w:rPr>
              <w:tab/>
              <w:t xml:space="preserve">Antes de proceder a la evaluación detallada de las Ofertas, el Contratante determinará si cada una de ellas: </w:t>
            </w:r>
          </w:p>
          <w:p w14:paraId="7518BCE5" w14:textId="77777777" w:rsidR="003F79AA" w:rsidRPr="00B628A4" w:rsidRDefault="003F79AA" w:rsidP="009A013A">
            <w:pPr>
              <w:suppressAutoHyphens/>
              <w:spacing w:after="120"/>
              <w:ind w:left="963" w:hanging="360"/>
              <w:jc w:val="both"/>
              <w:rPr>
                <w:rFonts w:ascii="Candara" w:hAnsi="Candara"/>
              </w:rPr>
            </w:pPr>
            <w:r w:rsidRPr="00B628A4">
              <w:rPr>
                <w:rFonts w:ascii="Candara" w:hAnsi="Candara"/>
              </w:rPr>
              <w:t xml:space="preserve">(a) cumple con los requisitos de elegibilidad establecidos en la cláusula 4 de las IAO; </w:t>
            </w:r>
          </w:p>
          <w:p w14:paraId="5113A184" w14:textId="77777777" w:rsidR="003F79AA" w:rsidRPr="00B628A4" w:rsidRDefault="003F79AA" w:rsidP="009A013A">
            <w:pPr>
              <w:suppressAutoHyphens/>
              <w:spacing w:after="120"/>
              <w:ind w:left="963" w:hanging="360"/>
              <w:jc w:val="both"/>
              <w:rPr>
                <w:rFonts w:ascii="Candara" w:hAnsi="Candara"/>
              </w:rPr>
            </w:pPr>
            <w:r w:rsidRPr="00B628A4">
              <w:rPr>
                <w:rFonts w:ascii="Candara" w:hAnsi="Candara"/>
              </w:rPr>
              <w:t xml:space="preserve">(b) ha sido debidamente firmada; </w:t>
            </w:r>
          </w:p>
          <w:p w14:paraId="79281666" w14:textId="06CCEC30" w:rsidR="003F79AA" w:rsidRPr="00B628A4" w:rsidRDefault="003F79AA" w:rsidP="009A013A">
            <w:pPr>
              <w:suppressAutoHyphens/>
              <w:spacing w:after="120"/>
              <w:ind w:left="963" w:hanging="360"/>
              <w:jc w:val="both"/>
              <w:rPr>
                <w:rFonts w:ascii="Candara" w:hAnsi="Candara"/>
              </w:rPr>
            </w:pPr>
            <w:r w:rsidRPr="00B628A4">
              <w:rPr>
                <w:rFonts w:ascii="Candara" w:hAnsi="Candara"/>
              </w:rPr>
              <w:t xml:space="preserve">(c) está acompañada de la Garantía de Mantenimiento de la Oferta o de la Declaración de Mantenimiento de la Oferta si se solicitaron; y </w:t>
            </w:r>
          </w:p>
          <w:p w14:paraId="11F031E8" w14:textId="77777777" w:rsidR="003F79AA" w:rsidRPr="00B628A4" w:rsidRDefault="003F79AA" w:rsidP="009A013A">
            <w:pPr>
              <w:suppressAutoHyphens/>
              <w:spacing w:after="120"/>
              <w:ind w:left="963" w:hanging="360"/>
              <w:jc w:val="both"/>
              <w:rPr>
                <w:rFonts w:ascii="Candara" w:hAnsi="Candara"/>
              </w:rPr>
            </w:pPr>
            <w:r w:rsidRPr="00B628A4">
              <w:rPr>
                <w:rFonts w:ascii="Candara" w:hAnsi="Candara"/>
              </w:rPr>
              <w:lastRenderedPageBreak/>
              <w:t>(d) cumple sustancialmente con los requisitos de los documentos de licitación.</w:t>
            </w:r>
          </w:p>
          <w:p w14:paraId="46B745A8" w14:textId="77777777" w:rsidR="003F79AA" w:rsidRPr="00B628A4" w:rsidRDefault="003F79AA" w:rsidP="009A013A">
            <w:pPr>
              <w:spacing w:after="120"/>
              <w:ind w:left="603" w:hanging="540"/>
              <w:jc w:val="both"/>
              <w:rPr>
                <w:rFonts w:ascii="Candara" w:hAnsi="Candara"/>
              </w:rPr>
            </w:pPr>
            <w:r w:rsidRPr="00B628A4">
              <w:rPr>
                <w:rFonts w:ascii="Candara" w:hAnsi="Candara"/>
              </w:rPr>
              <w:t>27.2</w:t>
            </w:r>
            <w:r w:rsidRPr="00B628A4">
              <w:rPr>
                <w:rFonts w:ascii="Candara" w:hAnsi="Candara"/>
              </w:rPr>
              <w:tab/>
              <w:t xml:space="preserve">Una Oferta que cumple sustancialmente es la que satisface todos los términos, condiciones y especificaciones de los Documentos de Licitación sin desviaciones, reservas u omisiones significativas. Una desviación, reserva u omisión significativa es aquella que:  </w:t>
            </w:r>
          </w:p>
          <w:p w14:paraId="7FF81698" w14:textId="7E8D930C" w:rsidR="003F79AA" w:rsidRPr="00B628A4" w:rsidRDefault="003F79AA" w:rsidP="009A013A">
            <w:pPr>
              <w:spacing w:after="120"/>
              <w:ind w:left="963" w:hanging="360"/>
              <w:jc w:val="both"/>
              <w:rPr>
                <w:rFonts w:ascii="Candara" w:hAnsi="Candara"/>
              </w:rPr>
            </w:pPr>
            <w:r w:rsidRPr="00B628A4">
              <w:rPr>
                <w:rFonts w:ascii="Candara" w:hAnsi="Candara"/>
              </w:rPr>
              <w:t xml:space="preserve">(a) afecta de una manera sustancial el alcance, la calidad o el funcionamiento de las Obras; </w:t>
            </w:r>
          </w:p>
          <w:p w14:paraId="6B87B9E1" w14:textId="77777777" w:rsidR="003F79AA" w:rsidRPr="00B628A4" w:rsidRDefault="003F79AA" w:rsidP="009A013A">
            <w:pPr>
              <w:spacing w:after="120"/>
              <w:ind w:left="963" w:hanging="360"/>
              <w:jc w:val="both"/>
              <w:rPr>
                <w:rFonts w:ascii="Candara" w:hAnsi="Candara"/>
              </w:rPr>
            </w:pPr>
            <w:r w:rsidRPr="00B628A4">
              <w:rPr>
                <w:rFonts w:ascii="Candara" w:hAnsi="Candara"/>
              </w:rPr>
              <w:t xml:space="preserve">(b)  limita de una manera considerable, inconsistente con los Documentos de Licitación, los derechos del Contratante o las obligaciones del Oferente en virtud del Contrato; o </w:t>
            </w:r>
          </w:p>
          <w:p w14:paraId="50F2E5E6" w14:textId="77777777" w:rsidR="003F79AA" w:rsidRPr="00B628A4" w:rsidRDefault="003F79AA" w:rsidP="009A013A">
            <w:pPr>
              <w:spacing w:after="120"/>
              <w:ind w:left="963" w:hanging="360"/>
              <w:jc w:val="both"/>
              <w:rPr>
                <w:rFonts w:ascii="Candara" w:hAnsi="Candara"/>
              </w:rPr>
            </w:pPr>
            <w:r w:rsidRPr="00B628A4">
              <w:rPr>
                <w:rFonts w:ascii="Candara" w:hAnsi="Candara"/>
              </w:rPr>
              <w:t>(c) de rectificarse, afectaría injustamente la posición competitiva de los otros Oferentes cuyas Ofertas cumplen sustancialmente con los requisitos de los Documentos de Licitación.</w:t>
            </w:r>
          </w:p>
          <w:p w14:paraId="116A7775" w14:textId="184F3A9C" w:rsidR="003F79AA" w:rsidRPr="00B628A4" w:rsidRDefault="003F79AA" w:rsidP="009A013A">
            <w:pPr>
              <w:spacing w:after="120"/>
              <w:ind w:left="603" w:hanging="540"/>
              <w:jc w:val="both"/>
              <w:rPr>
                <w:rFonts w:ascii="Candara" w:hAnsi="Candara"/>
              </w:rPr>
            </w:pPr>
            <w:r w:rsidRPr="00B628A4">
              <w:rPr>
                <w:rFonts w:ascii="Candara" w:hAnsi="Candara"/>
              </w:rPr>
              <w:t>27.3</w:t>
            </w:r>
            <w:r w:rsidRPr="00B628A4">
              <w:rPr>
                <w:rFonts w:ascii="Candara" w:hAnsi="Candara"/>
              </w:rPr>
              <w:tab/>
              <w:t>Si una Oferta no cumple sustancialmente con los requisitos de los Documentos de Licitación, será rechazada por el Contratante y el Oferente no podrá posteriormente transformarla en una oferta que cumple sustancialmente con los requisitos de los documentos de licitación mediante la corrección o el retiro de las desviaciones o reservas.</w:t>
            </w:r>
          </w:p>
        </w:tc>
      </w:tr>
      <w:tr w:rsidR="003F79AA" w:rsidRPr="00B628A4" w14:paraId="74EA6859" w14:textId="77777777" w:rsidTr="009A013A">
        <w:tc>
          <w:tcPr>
            <w:tcW w:w="2277" w:type="dxa"/>
            <w:gridSpan w:val="3"/>
          </w:tcPr>
          <w:p w14:paraId="02EC1B24" w14:textId="5DBF0775" w:rsidR="003F79AA" w:rsidRPr="00B628A4" w:rsidRDefault="003F79AA" w:rsidP="009A013A">
            <w:pPr>
              <w:pStyle w:val="Ttulo3"/>
              <w:spacing w:after="120"/>
              <w:jc w:val="both"/>
              <w:rPr>
                <w:rFonts w:ascii="Candara" w:hAnsi="Candara"/>
                <w:bCs w:val="0"/>
              </w:rPr>
            </w:pPr>
            <w:bookmarkStart w:id="112" w:name="_Toc115774007"/>
            <w:bookmarkStart w:id="113" w:name="_Toc71535462"/>
            <w:bookmarkStart w:id="114" w:name="_Toc71535904"/>
            <w:r w:rsidRPr="00B628A4">
              <w:rPr>
                <w:rFonts w:ascii="Candara" w:hAnsi="Candara"/>
                <w:bCs w:val="0"/>
              </w:rPr>
              <w:lastRenderedPageBreak/>
              <w:t>28.</w:t>
            </w:r>
            <w:r w:rsidRPr="00B628A4">
              <w:rPr>
                <w:rFonts w:ascii="Candara" w:hAnsi="Candara"/>
                <w:bCs w:val="0"/>
              </w:rPr>
              <w:tab/>
              <w:t>Corrección de errores</w:t>
            </w:r>
            <w:bookmarkEnd w:id="112"/>
            <w:bookmarkEnd w:id="113"/>
            <w:bookmarkEnd w:id="114"/>
          </w:p>
        </w:tc>
        <w:tc>
          <w:tcPr>
            <w:tcW w:w="6831" w:type="dxa"/>
            <w:gridSpan w:val="2"/>
          </w:tcPr>
          <w:p w14:paraId="36D9F1F8" w14:textId="210D2CC8" w:rsidR="003F79AA" w:rsidRPr="00B628A4" w:rsidRDefault="003F79AA" w:rsidP="009A013A">
            <w:pPr>
              <w:spacing w:after="120"/>
              <w:ind w:left="603" w:hanging="540"/>
              <w:jc w:val="both"/>
              <w:rPr>
                <w:rFonts w:ascii="Candara" w:hAnsi="Candara"/>
              </w:rPr>
            </w:pPr>
            <w:r w:rsidRPr="00B628A4">
              <w:rPr>
                <w:rFonts w:ascii="Candara" w:hAnsi="Candara"/>
              </w:rPr>
              <w:t>28.1</w:t>
            </w:r>
            <w:r w:rsidRPr="00B628A4">
              <w:rPr>
                <w:rFonts w:ascii="Candara" w:hAnsi="Candara"/>
              </w:rPr>
              <w:tab/>
              <w:t>El Contratante verificará si las Ofertas que cumplen sustancialmente con los requisitos de los</w:t>
            </w:r>
            <w:r w:rsidRPr="00B628A4">
              <w:rPr>
                <w:rFonts w:ascii="Candara" w:hAnsi="Candara"/>
              </w:rPr>
              <w:br/>
              <w:t xml:space="preserve">Documentos de Licitación contienen errores aritméticos. Dichos </w:t>
            </w:r>
            <w:r w:rsidRPr="0011102C">
              <w:rPr>
                <w:rFonts w:ascii="Candara" w:hAnsi="Candara"/>
              </w:rPr>
              <w:t>errores serán corregidos por el Contratante de la siguiente manera:</w:t>
            </w:r>
            <w:r w:rsidRPr="00B628A4">
              <w:rPr>
                <w:rFonts w:ascii="Candara" w:hAnsi="Candara"/>
              </w:rPr>
              <w:t xml:space="preserve"> </w:t>
            </w:r>
          </w:p>
          <w:p w14:paraId="62249248" w14:textId="77777777" w:rsidR="003F79AA" w:rsidRPr="00B628A4" w:rsidRDefault="003F79AA" w:rsidP="009A013A">
            <w:pPr>
              <w:spacing w:after="120"/>
              <w:ind w:left="1125" w:hanging="540"/>
              <w:jc w:val="both"/>
              <w:rPr>
                <w:rFonts w:ascii="Candara" w:hAnsi="Candara"/>
              </w:rPr>
            </w:pPr>
            <w:r w:rsidRPr="00B628A4">
              <w:rPr>
                <w:rFonts w:ascii="Candara" w:hAnsi="Candara"/>
              </w:rPr>
              <w:t>(a)</w:t>
            </w:r>
            <w:r w:rsidRPr="00B628A4">
              <w:rPr>
                <w:rFonts w:ascii="Candara" w:hAnsi="Candara"/>
              </w:rPr>
              <w:tab/>
              <w:t>cuando haya una discrepancia entre los montos indicados en cifras y en palabras, prevalecerán los indicados en palabras y</w:t>
            </w:r>
          </w:p>
          <w:p w14:paraId="300CC72C" w14:textId="77777777" w:rsidR="003F79AA" w:rsidRPr="00B628A4" w:rsidRDefault="003F79AA" w:rsidP="009A013A">
            <w:pPr>
              <w:spacing w:after="120"/>
              <w:ind w:left="1125" w:hanging="540"/>
              <w:jc w:val="both"/>
              <w:rPr>
                <w:rFonts w:ascii="Candara" w:hAnsi="Candara"/>
              </w:rPr>
            </w:pPr>
            <w:r w:rsidRPr="00B628A4">
              <w:rPr>
                <w:rFonts w:ascii="Candara" w:hAnsi="Candara"/>
              </w:rPr>
              <w:t>(b)</w:t>
            </w:r>
            <w:r w:rsidRPr="00B628A4">
              <w:rPr>
                <w:rFonts w:ascii="Candara" w:hAnsi="Candara"/>
              </w:rPr>
              <w:tab/>
              <w:t>cuando haya una discrepancia entre el precio unitario y el total de un rubro que se haya obtenido multiplicando el precio unitario por la cantidad de unidades, prevalecerá el precio unitario cotizado, a menos que a juicio del Contratante hubiera un error evidente en la expresión del decimal en el precio unitario, en cuyo caso prevalecerá el precio total cotizado para ese rubro y se corregirá el precio unitario.</w:t>
            </w:r>
          </w:p>
          <w:p w14:paraId="7541B5DA" w14:textId="77777777" w:rsidR="003F79AA" w:rsidRPr="00B628A4" w:rsidRDefault="003F79AA" w:rsidP="009A013A">
            <w:pPr>
              <w:spacing w:after="120"/>
              <w:ind w:left="603" w:hanging="540"/>
              <w:jc w:val="both"/>
              <w:rPr>
                <w:rFonts w:ascii="Candara" w:hAnsi="Candara"/>
              </w:rPr>
            </w:pPr>
            <w:r w:rsidRPr="00B628A4">
              <w:rPr>
                <w:rFonts w:ascii="Candara" w:hAnsi="Candara"/>
              </w:rPr>
              <w:t>28.2</w:t>
            </w:r>
            <w:r w:rsidRPr="00B628A4">
              <w:rPr>
                <w:rFonts w:ascii="Candara" w:hAnsi="Candara"/>
              </w:rPr>
              <w:tab/>
              <w:t xml:space="preserve">El Contratante ajustará el monto indicado en la Oferta de acuerdo con el procedimiento antes señalado para la corrección de errores y, con la anuencia del Oferente, el </w:t>
            </w:r>
            <w:r w:rsidRPr="00B628A4">
              <w:rPr>
                <w:rFonts w:ascii="Candara" w:hAnsi="Candara"/>
              </w:rPr>
              <w:lastRenderedPageBreak/>
              <w:t xml:space="preserve">nuevo monto se considerará de obligatorio cumplimiento para el Oferente. Si el Oferente no estuviera de acuerdo con el monto corregido, la Oferta será rechazada y podrá hacerse efectiva la Garantía de Mantenimiento de su Oferta o ejecutarse la Declaración de Mantenimiento de la Oferta de conformidad con la </w:t>
            </w:r>
            <w:proofErr w:type="spellStart"/>
            <w:r w:rsidRPr="00B628A4">
              <w:rPr>
                <w:rFonts w:ascii="Candara" w:hAnsi="Candara"/>
              </w:rPr>
              <w:t>Subcláusula</w:t>
            </w:r>
            <w:proofErr w:type="spellEnd"/>
            <w:r w:rsidRPr="00B628A4">
              <w:rPr>
                <w:rFonts w:ascii="Candara" w:hAnsi="Candara"/>
              </w:rPr>
              <w:t xml:space="preserve"> 17.5 (b) de las IAO.</w:t>
            </w:r>
          </w:p>
        </w:tc>
      </w:tr>
      <w:tr w:rsidR="003F79AA" w:rsidRPr="00B628A4" w14:paraId="1FB36868" w14:textId="77777777" w:rsidTr="009A013A">
        <w:tc>
          <w:tcPr>
            <w:tcW w:w="2277" w:type="dxa"/>
            <w:gridSpan w:val="3"/>
          </w:tcPr>
          <w:p w14:paraId="5FB21DC9" w14:textId="54135C20" w:rsidR="003F79AA" w:rsidRPr="00B628A4" w:rsidRDefault="003F79AA" w:rsidP="009A013A">
            <w:pPr>
              <w:pStyle w:val="Ttulo3"/>
              <w:spacing w:after="120"/>
              <w:jc w:val="both"/>
              <w:rPr>
                <w:rFonts w:ascii="Candara" w:hAnsi="Candara"/>
                <w:bCs w:val="0"/>
              </w:rPr>
            </w:pPr>
            <w:bookmarkStart w:id="115" w:name="_Toc115774008"/>
            <w:bookmarkStart w:id="116" w:name="_Toc71535463"/>
            <w:bookmarkStart w:id="117" w:name="_Toc71535905"/>
            <w:r w:rsidRPr="00B628A4">
              <w:rPr>
                <w:rFonts w:ascii="Candara" w:hAnsi="Candara"/>
                <w:bCs w:val="0"/>
              </w:rPr>
              <w:lastRenderedPageBreak/>
              <w:t>29.</w:t>
            </w:r>
            <w:r w:rsidRPr="00B628A4">
              <w:rPr>
                <w:rFonts w:ascii="Candara" w:hAnsi="Candara"/>
                <w:bCs w:val="0"/>
              </w:rPr>
              <w:tab/>
              <w:t>Moneda para la evaluación de las Ofertas</w:t>
            </w:r>
            <w:bookmarkEnd w:id="115"/>
            <w:bookmarkEnd w:id="116"/>
            <w:bookmarkEnd w:id="117"/>
          </w:p>
        </w:tc>
        <w:tc>
          <w:tcPr>
            <w:tcW w:w="6831" w:type="dxa"/>
            <w:gridSpan w:val="2"/>
          </w:tcPr>
          <w:p w14:paraId="4F2D80CF" w14:textId="77777777" w:rsidR="003F79AA" w:rsidRPr="00B628A4" w:rsidRDefault="003F79AA" w:rsidP="009A013A">
            <w:pPr>
              <w:suppressAutoHyphens/>
              <w:spacing w:after="120"/>
              <w:ind w:left="603" w:hanging="540"/>
              <w:jc w:val="both"/>
              <w:rPr>
                <w:rFonts w:ascii="Candara" w:hAnsi="Candara"/>
              </w:rPr>
            </w:pPr>
            <w:r w:rsidRPr="00B628A4">
              <w:rPr>
                <w:rFonts w:ascii="Candara" w:hAnsi="Candara"/>
              </w:rPr>
              <w:t>29.1</w:t>
            </w:r>
            <w:r w:rsidRPr="00B628A4">
              <w:rPr>
                <w:rFonts w:ascii="Candara" w:hAnsi="Candara"/>
              </w:rPr>
              <w:tab/>
              <w:t xml:space="preserve">Las Ofertas serán evaluadas como sean cotizadas en la moneda del país del Contratante, de conformidad con la </w:t>
            </w:r>
            <w:proofErr w:type="spellStart"/>
            <w:r w:rsidRPr="00B628A4">
              <w:rPr>
                <w:rFonts w:ascii="Candara" w:hAnsi="Candara"/>
              </w:rPr>
              <w:t>Subcláusula</w:t>
            </w:r>
            <w:proofErr w:type="spellEnd"/>
            <w:r w:rsidRPr="00B628A4">
              <w:rPr>
                <w:rFonts w:ascii="Candara" w:hAnsi="Candara"/>
              </w:rPr>
              <w:t xml:space="preserve"> 15.1 de las IAO, a menos que el Oferente haya usado tipos de cambio diferentes de las establecidas de conformidad con la </w:t>
            </w:r>
            <w:proofErr w:type="spellStart"/>
            <w:r w:rsidRPr="00B628A4">
              <w:rPr>
                <w:rFonts w:ascii="Candara" w:hAnsi="Candara"/>
              </w:rPr>
              <w:t>Subcláusula</w:t>
            </w:r>
            <w:proofErr w:type="spellEnd"/>
            <w:r w:rsidRPr="00B628A4">
              <w:rPr>
                <w:rFonts w:ascii="Candara" w:hAnsi="Candara"/>
              </w:rPr>
              <w:t xml:space="preserve"> 15.2 de las IAO, en cuyo caso, primero la Oferta se convertirá a los montos pagaderos en diversas monedas aplicando los tipos de cambio cotizados en la Oferta, y después se reconvertirá a la moneda del país del Contratante, aplicando los tipos de cambio estipulados de conformidad con la </w:t>
            </w:r>
            <w:proofErr w:type="spellStart"/>
            <w:r w:rsidRPr="00B628A4">
              <w:rPr>
                <w:rFonts w:ascii="Candara" w:hAnsi="Candara"/>
              </w:rPr>
              <w:t>Subcláusula</w:t>
            </w:r>
            <w:proofErr w:type="spellEnd"/>
            <w:r w:rsidRPr="00B628A4">
              <w:rPr>
                <w:rFonts w:ascii="Candara" w:hAnsi="Candara"/>
              </w:rPr>
              <w:t xml:space="preserve"> 15.2 de las IAO.</w:t>
            </w:r>
          </w:p>
        </w:tc>
      </w:tr>
      <w:tr w:rsidR="003F79AA" w:rsidRPr="00B628A4" w14:paraId="66B3C6B6" w14:textId="77777777" w:rsidTr="009A013A">
        <w:tc>
          <w:tcPr>
            <w:tcW w:w="2277" w:type="dxa"/>
            <w:gridSpan w:val="3"/>
          </w:tcPr>
          <w:p w14:paraId="40B92424" w14:textId="7D78E8A9" w:rsidR="003F79AA" w:rsidRPr="00B628A4" w:rsidRDefault="003F79AA" w:rsidP="009A013A">
            <w:pPr>
              <w:pStyle w:val="Ttulo3"/>
              <w:spacing w:after="120"/>
              <w:jc w:val="both"/>
              <w:rPr>
                <w:rFonts w:ascii="Candara" w:hAnsi="Candara"/>
                <w:bCs w:val="0"/>
              </w:rPr>
            </w:pPr>
            <w:bookmarkStart w:id="118" w:name="_Toc115774009"/>
            <w:bookmarkStart w:id="119" w:name="_Toc71535464"/>
            <w:bookmarkStart w:id="120" w:name="_Toc71535906"/>
            <w:r w:rsidRPr="00B628A4">
              <w:rPr>
                <w:rFonts w:ascii="Candara" w:hAnsi="Candara"/>
                <w:bCs w:val="0"/>
              </w:rPr>
              <w:t>30.</w:t>
            </w:r>
            <w:r w:rsidRPr="00B628A4">
              <w:rPr>
                <w:rFonts w:ascii="Candara" w:hAnsi="Candara"/>
                <w:bCs w:val="0"/>
              </w:rPr>
              <w:tab/>
              <w:t>Evaluación y comparación de las Ofertas</w:t>
            </w:r>
            <w:bookmarkEnd w:id="118"/>
            <w:bookmarkEnd w:id="119"/>
            <w:bookmarkEnd w:id="120"/>
          </w:p>
        </w:tc>
        <w:tc>
          <w:tcPr>
            <w:tcW w:w="6831" w:type="dxa"/>
            <w:gridSpan w:val="2"/>
          </w:tcPr>
          <w:p w14:paraId="19AC4210" w14:textId="77777777" w:rsidR="003F79AA" w:rsidRPr="00B628A4" w:rsidRDefault="003F79AA" w:rsidP="009A013A">
            <w:pPr>
              <w:suppressAutoHyphens/>
              <w:spacing w:after="120"/>
              <w:ind w:left="603" w:hanging="540"/>
              <w:jc w:val="both"/>
              <w:rPr>
                <w:rFonts w:ascii="Candara" w:hAnsi="Candara"/>
              </w:rPr>
            </w:pPr>
            <w:r w:rsidRPr="00B628A4">
              <w:rPr>
                <w:rFonts w:ascii="Candara" w:hAnsi="Candara"/>
              </w:rPr>
              <w:t>30.1</w:t>
            </w:r>
            <w:r w:rsidRPr="00B628A4">
              <w:rPr>
                <w:rFonts w:ascii="Candara" w:hAnsi="Candara"/>
              </w:rPr>
              <w:tab/>
              <w:t>El Contratante evaluará solamente las Ofertas que determine que cumplen sustancialmente con los requisitos de los Documentos de Licitación de conformidad con la Cláusula 27 de las IAO.</w:t>
            </w:r>
          </w:p>
          <w:p w14:paraId="006F1025" w14:textId="77777777" w:rsidR="003F79AA" w:rsidRPr="00B628A4" w:rsidRDefault="003F79AA" w:rsidP="009A013A">
            <w:pPr>
              <w:suppressAutoHyphens/>
              <w:spacing w:after="120"/>
              <w:ind w:left="603" w:hanging="540"/>
              <w:jc w:val="both"/>
              <w:rPr>
                <w:rFonts w:ascii="Candara" w:hAnsi="Candara"/>
              </w:rPr>
            </w:pPr>
            <w:r w:rsidRPr="00B628A4">
              <w:rPr>
                <w:rFonts w:ascii="Candara" w:hAnsi="Candara"/>
              </w:rPr>
              <w:t>30.2</w:t>
            </w:r>
            <w:r w:rsidRPr="00B628A4">
              <w:rPr>
                <w:rFonts w:ascii="Candara" w:hAnsi="Candara"/>
              </w:rPr>
              <w:tab/>
              <w:t>Al evaluar las Ofertas, el Contratante determinará el precio evaluado de cada Oferta, ajustándolo de la siguiente manera:</w:t>
            </w:r>
          </w:p>
          <w:p w14:paraId="3FCB14FD" w14:textId="77777777" w:rsidR="003F79AA" w:rsidRPr="00B628A4" w:rsidRDefault="003F79AA" w:rsidP="009A013A">
            <w:pPr>
              <w:suppressAutoHyphens/>
              <w:spacing w:after="120"/>
              <w:ind w:left="1143" w:hanging="540"/>
              <w:jc w:val="both"/>
              <w:rPr>
                <w:rFonts w:ascii="Candara" w:hAnsi="Candara"/>
              </w:rPr>
            </w:pPr>
            <w:r w:rsidRPr="00B628A4">
              <w:rPr>
                <w:rFonts w:ascii="Candara" w:hAnsi="Candara"/>
              </w:rPr>
              <w:t>(a)</w:t>
            </w:r>
            <w:r w:rsidRPr="00B628A4">
              <w:rPr>
                <w:rFonts w:ascii="Candara" w:hAnsi="Candara"/>
              </w:rPr>
              <w:tab/>
              <w:t>corrigiendo cualquier error, conforme a los estipulado en la Cláusula 28 de las IAO;</w:t>
            </w:r>
          </w:p>
          <w:p w14:paraId="6CF0F491" w14:textId="117BC356" w:rsidR="003F79AA" w:rsidRPr="00B628A4" w:rsidRDefault="003F79AA" w:rsidP="009A013A">
            <w:pPr>
              <w:suppressAutoHyphens/>
              <w:spacing w:after="120"/>
              <w:ind w:left="1143" w:hanging="540"/>
              <w:jc w:val="both"/>
              <w:rPr>
                <w:rFonts w:ascii="Candara" w:hAnsi="Candara"/>
              </w:rPr>
            </w:pPr>
            <w:r w:rsidRPr="00B628A4">
              <w:rPr>
                <w:rFonts w:ascii="Candara" w:hAnsi="Candara"/>
              </w:rPr>
              <w:t>(b)</w:t>
            </w:r>
            <w:r w:rsidRPr="00B628A4">
              <w:rPr>
                <w:rFonts w:ascii="Candara" w:hAnsi="Candara"/>
              </w:rPr>
              <w:tab/>
              <w:t xml:space="preserve">excluyendo las sumas provisionales y las reservas para imprevistos, si existieran, en la </w:t>
            </w:r>
            <w:r w:rsidRPr="0011102C">
              <w:rPr>
                <w:rFonts w:ascii="Candara" w:hAnsi="Candara"/>
              </w:rPr>
              <w:t>Lista de Cantidades,</w:t>
            </w:r>
            <w:r w:rsidRPr="00B628A4">
              <w:rPr>
                <w:rFonts w:ascii="Candara" w:hAnsi="Candara"/>
              </w:rPr>
              <w:t xml:space="preserve"> pero incluyendo los trabajos por día</w:t>
            </w:r>
            <w:r w:rsidR="00FC28A5">
              <w:rPr>
                <w:rStyle w:val="Refdenotaalpie"/>
                <w:rFonts w:ascii="Candara" w:hAnsi="Candara"/>
              </w:rPr>
              <w:footnoteReference w:id="14"/>
            </w:r>
            <w:r w:rsidRPr="00B628A4">
              <w:rPr>
                <w:rFonts w:ascii="Candara" w:hAnsi="Candara"/>
              </w:rPr>
              <w:t>, siempre que sus precios sean cotizados de manera competitiva;</w:t>
            </w:r>
          </w:p>
          <w:p w14:paraId="72E34EFE" w14:textId="77777777" w:rsidR="003F79AA" w:rsidRPr="00B628A4" w:rsidRDefault="003F79AA" w:rsidP="009A013A">
            <w:pPr>
              <w:suppressAutoHyphens/>
              <w:spacing w:after="120"/>
              <w:ind w:left="1143" w:hanging="540"/>
              <w:jc w:val="both"/>
              <w:rPr>
                <w:rFonts w:ascii="Candara" w:hAnsi="Candara"/>
              </w:rPr>
            </w:pPr>
            <w:r w:rsidRPr="00B628A4">
              <w:rPr>
                <w:rFonts w:ascii="Candara" w:hAnsi="Candara"/>
              </w:rPr>
              <w:t>(c)</w:t>
            </w:r>
            <w:r w:rsidRPr="00B628A4">
              <w:rPr>
                <w:rFonts w:ascii="Candara" w:hAnsi="Candara"/>
              </w:rPr>
              <w:tab/>
              <w:t>haciendo los ajustes correspondientes por otras variaciones, desviaciones u Ofertas alternativas aceptables presentadas de conformidad con la cláusula 18 de las IAO; y</w:t>
            </w:r>
          </w:p>
          <w:p w14:paraId="155A4AE8" w14:textId="77777777" w:rsidR="003F79AA" w:rsidRPr="00B628A4" w:rsidRDefault="003F79AA" w:rsidP="009A013A">
            <w:pPr>
              <w:suppressAutoHyphens/>
              <w:spacing w:after="120"/>
              <w:ind w:left="1143" w:hanging="540"/>
              <w:jc w:val="both"/>
              <w:rPr>
                <w:rFonts w:ascii="Candara" w:hAnsi="Candara"/>
              </w:rPr>
            </w:pPr>
            <w:r w:rsidRPr="00B628A4">
              <w:rPr>
                <w:rFonts w:ascii="Candara" w:hAnsi="Candara"/>
              </w:rPr>
              <w:t>(d)</w:t>
            </w:r>
            <w:r w:rsidRPr="00B628A4">
              <w:rPr>
                <w:rFonts w:ascii="Candara" w:hAnsi="Candara"/>
              </w:rPr>
              <w:tab/>
              <w:t xml:space="preserve">haciendo los ajustes correspondientes para reflejar los descuentos u otras modificaciones de precios ofrecidas de conformidad con la </w:t>
            </w:r>
            <w:proofErr w:type="spellStart"/>
            <w:r w:rsidRPr="00B628A4">
              <w:rPr>
                <w:rFonts w:ascii="Candara" w:hAnsi="Candara"/>
              </w:rPr>
              <w:t>Subcláusula</w:t>
            </w:r>
            <w:proofErr w:type="spellEnd"/>
            <w:r w:rsidRPr="00B628A4">
              <w:rPr>
                <w:rFonts w:ascii="Candara" w:hAnsi="Candara"/>
              </w:rPr>
              <w:t> 23.5 de las IAO.</w:t>
            </w:r>
          </w:p>
          <w:p w14:paraId="43F857A9" w14:textId="77777777" w:rsidR="003F79AA" w:rsidRPr="00B628A4" w:rsidRDefault="003F79AA" w:rsidP="009A013A">
            <w:pPr>
              <w:suppressAutoHyphens/>
              <w:spacing w:after="120"/>
              <w:ind w:left="603" w:hanging="603"/>
              <w:jc w:val="both"/>
              <w:rPr>
                <w:rFonts w:ascii="Candara" w:hAnsi="Candara"/>
              </w:rPr>
            </w:pPr>
            <w:r w:rsidRPr="00B628A4">
              <w:rPr>
                <w:rFonts w:ascii="Candara" w:hAnsi="Candara"/>
              </w:rPr>
              <w:lastRenderedPageBreak/>
              <w:t>30.3</w:t>
            </w:r>
            <w:r w:rsidRPr="00B628A4">
              <w:rPr>
                <w:rFonts w:ascii="Candara" w:hAnsi="Candara"/>
              </w:rPr>
              <w:tab/>
              <w:t>El Contratante se reserva el derecho de aceptar o rechazar cualquier variación, desviación u oferta alternativa. En la evaluación de las ofertas no se tendrán en cuenta las variaciones, desviaciones, ofertas alternativas y otros factores que excedan los requisitos de los documentos de licitación o que resulten en beneficios no solicitados para el Contratante.</w:t>
            </w:r>
          </w:p>
          <w:p w14:paraId="4021AB42" w14:textId="3395D120" w:rsidR="003F79AA" w:rsidRPr="00B628A4" w:rsidRDefault="003F79AA" w:rsidP="009A013A">
            <w:pPr>
              <w:suppressAutoHyphens/>
              <w:spacing w:after="120"/>
              <w:ind w:left="603" w:hanging="603"/>
              <w:jc w:val="both"/>
              <w:rPr>
                <w:rFonts w:ascii="Candara" w:hAnsi="Candara"/>
              </w:rPr>
            </w:pPr>
            <w:r w:rsidRPr="00B628A4">
              <w:rPr>
                <w:rFonts w:ascii="Candara" w:hAnsi="Candara"/>
              </w:rPr>
              <w:t>30.4</w:t>
            </w:r>
            <w:r w:rsidRPr="00B628A4">
              <w:rPr>
                <w:rFonts w:ascii="Candara" w:hAnsi="Candara"/>
              </w:rPr>
              <w:tab/>
              <w:t>En la evaluación de las Ofertas no se tendrá en cuenta el efecto estimado de ninguna de las condiciones para ajuste de precio estipuladas en virtud de la cláusula 47 de las CGC, durante el período de ejecución del Contrato.</w:t>
            </w:r>
          </w:p>
        </w:tc>
      </w:tr>
      <w:tr w:rsidR="003F79AA" w:rsidRPr="00B628A4" w14:paraId="5B8667DD" w14:textId="77777777" w:rsidTr="009A013A">
        <w:tc>
          <w:tcPr>
            <w:tcW w:w="2277" w:type="dxa"/>
            <w:gridSpan w:val="3"/>
          </w:tcPr>
          <w:p w14:paraId="19DB15C0" w14:textId="59F44BCA" w:rsidR="003F79AA" w:rsidRPr="00B628A4" w:rsidRDefault="003F79AA" w:rsidP="009A013A">
            <w:pPr>
              <w:pStyle w:val="Ttulo3"/>
              <w:spacing w:after="120"/>
              <w:jc w:val="both"/>
              <w:rPr>
                <w:rFonts w:ascii="Candara" w:hAnsi="Candara"/>
                <w:bCs w:val="0"/>
              </w:rPr>
            </w:pPr>
            <w:bookmarkStart w:id="121" w:name="_Toc115774010"/>
            <w:bookmarkStart w:id="122" w:name="_Toc71535465"/>
            <w:bookmarkStart w:id="123" w:name="_Toc71535907"/>
            <w:r w:rsidRPr="00B628A4">
              <w:rPr>
                <w:rFonts w:ascii="Candara" w:hAnsi="Candara"/>
                <w:bCs w:val="0"/>
              </w:rPr>
              <w:lastRenderedPageBreak/>
              <w:t>31.</w:t>
            </w:r>
            <w:r w:rsidRPr="00B628A4">
              <w:rPr>
                <w:rFonts w:ascii="Candara" w:hAnsi="Candara"/>
                <w:bCs w:val="0"/>
              </w:rPr>
              <w:tab/>
              <w:t>Preferencia Nacional</w:t>
            </w:r>
            <w:bookmarkEnd w:id="121"/>
            <w:bookmarkEnd w:id="122"/>
            <w:bookmarkEnd w:id="123"/>
          </w:p>
        </w:tc>
        <w:tc>
          <w:tcPr>
            <w:tcW w:w="6831" w:type="dxa"/>
            <w:gridSpan w:val="2"/>
          </w:tcPr>
          <w:p w14:paraId="04DE343B" w14:textId="2B631A88" w:rsidR="003F79AA" w:rsidRPr="00B628A4" w:rsidRDefault="003F79AA" w:rsidP="009A013A">
            <w:pPr>
              <w:suppressAutoHyphens/>
              <w:spacing w:after="120"/>
              <w:ind w:left="603" w:hanging="540"/>
              <w:jc w:val="both"/>
              <w:rPr>
                <w:rFonts w:ascii="Candara" w:hAnsi="Candara"/>
              </w:rPr>
            </w:pPr>
            <w:r w:rsidRPr="00B628A4">
              <w:rPr>
                <w:rFonts w:ascii="Candara" w:hAnsi="Candara"/>
              </w:rPr>
              <w:t>31.1</w:t>
            </w:r>
            <w:r w:rsidRPr="00B628A4">
              <w:rPr>
                <w:rFonts w:ascii="Candara" w:hAnsi="Candara"/>
              </w:rPr>
              <w:tab/>
              <w:t xml:space="preserve">No se aplicará un </w:t>
            </w:r>
            <w:r w:rsidR="000819C7" w:rsidRPr="00B628A4">
              <w:rPr>
                <w:rFonts w:ascii="Candara" w:hAnsi="Candara"/>
              </w:rPr>
              <w:t>margen</w:t>
            </w:r>
            <w:r w:rsidRPr="00B628A4">
              <w:rPr>
                <w:rFonts w:ascii="Candara" w:hAnsi="Candara"/>
              </w:rPr>
              <w:t xml:space="preserve"> de preferencia para comparar las ofertas de los contratistas nacionales con las de los contratistas extranjeros</w:t>
            </w:r>
            <w:r w:rsidR="007C2C43" w:rsidRPr="00B628A4">
              <w:rPr>
                <w:rFonts w:ascii="Candara" w:hAnsi="Candara"/>
              </w:rPr>
              <w:t xml:space="preserve"> </w:t>
            </w:r>
            <w:r w:rsidRPr="00B628A4">
              <w:rPr>
                <w:rFonts w:ascii="Candara" w:hAnsi="Candara"/>
              </w:rPr>
              <w:t>IAO</w:t>
            </w:r>
            <w:r w:rsidR="00E01093" w:rsidRPr="00B628A4">
              <w:rPr>
                <w:rFonts w:ascii="Candara" w:hAnsi="Candara"/>
              </w:rPr>
              <w:t>.</w:t>
            </w:r>
          </w:p>
        </w:tc>
      </w:tr>
      <w:tr w:rsidR="003F79AA" w:rsidRPr="00B628A4" w14:paraId="413FC518" w14:textId="77777777" w:rsidTr="009A013A">
        <w:tc>
          <w:tcPr>
            <w:tcW w:w="9108" w:type="dxa"/>
            <w:gridSpan w:val="5"/>
          </w:tcPr>
          <w:p w14:paraId="4E4B7E79" w14:textId="1407730E" w:rsidR="003F79AA" w:rsidRPr="00B628A4" w:rsidRDefault="003F79AA" w:rsidP="009A013A">
            <w:pPr>
              <w:pStyle w:val="Ttulo2"/>
              <w:spacing w:before="0" w:after="120"/>
              <w:rPr>
                <w:rFonts w:ascii="Candara" w:hAnsi="Candara"/>
                <w:sz w:val="24"/>
              </w:rPr>
            </w:pPr>
            <w:bookmarkStart w:id="124" w:name="_Toc115774011"/>
            <w:bookmarkStart w:id="125" w:name="_Toc71535466"/>
            <w:bookmarkStart w:id="126" w:name="_Toc71535908"/>
            <w:r w:rsidRPr="00B628A4">
              <w:rPr>
                <w:rFonts w:ascii="Candara" w:hAnsi="Candara"/>
                <w:sz w:val="24"/>
              </w:rPr>
              <w:t>F. Adjudicación del Contrato</w:t>
            </w:r>
            <w:bookmarkEnd w:id="124"/>
            <w:bookmarkEnd w:id="125"/>
            <w:bookmarkEnd w:id="126"/>
          </w:p>
        </w:tc>
      </w:tr>
      <w:tr w:rsidR="003F79AA" w:rsidRPr="00B628A4" w14:paraId="48152D82" w14:textId="77777777" w:rsidTr="009A013A">
        <w:tc>
          <w:tcPr>
            <w:tcW w:w="2237" w:type="dxa"/>
            <w:gridSpan w:val="2"/>
          </w:tcPr>
          <w:p w14:paraId="4678FB17" w14:textId="6A6A8754" w:rsidR="003F79AA" w:rsidRPr="00B628A4" w:rsidRDefault="003F79AA" w:rsidP="009A013A">
            <w:pPr>
              <w:pStyle w:val="Ttulo3"/>
              <w:spacing w:after="120"/>
              <w:rPr>
                <w:rFonts w:ascii="Candara" w:hAnsi="Candara"/>
              </w:rPr>
            </w:pPr>
            <w:bookmarkStart w:id="127" w:name="_Toc115774012"/>
            <w:bookmarkStart w:id="128" w:name="_Toc71535467"/>
            <w:bookmarkStart w:id="129" w:name="_Toc71535909"/>
            <w:r w:rsidRPr="00B628A4">
              <w:rPr>
                <w:rFonts w:ascii="Candara" w:hAnsi="Candara"/>
              </w:rPr>
              <w:t>32.</w:t>
            </w:r>
            <w:r w:rsidRPr="00B628A4">
              <w:rPr>
                <w:rFonts w:ascii="Candara" w:hAnsi="Candara"/>
              </w:rPr>
              <w:tab/>
              <w:t>Criterios de Adjudicación</w:t>
            </w:r>
            <w:bookmarkEnd w:id="127"/>
            <w:bookmarkEnd w:id="128"/>
            <w:bookmarkEnd w:id="129"/>
          </w:p>
        </w:tc>
        <w:tc>
          <w:tcPr>
            <w:tcW w:w="6871" w:type="dxa"/>
            <w:gridSpan w:val="3"/>
          </w:tcPr>
          <w:p w14:paraId="2A45853D" w14:textId="08962E1A" w:rsidR="003F79AA" w:rsidRPr="00B628A4" w:rsidRDefault="003F79AA" w:rsidP="009A013A">
            <w:pPr>
              <w:spacing w:after="120"/>
              <w:ind w:left="612" w:hanging="612"/>
              <w:jc w:val="both"/>
              <w:rPr>
                <w:rFonts w:ascii="Candara" w:hAnsi="Candara"/>
              </w:rPr>
            </w:pPr>
            <w:r w:rsidRPr="00B628A4">
              <w:rPr>
                <w:rFonts w:ascii="Candara" w:hAnsi="Candara"/>
              </w:rPr>
              <w:t>32.1</w:t>
            </w:r>
            <w:r w:rsidRPr="00B628A4">
              <w:rPr>
                <w:rFonts w:ascii="Candara" w:hAnsi="Candara"/>
              </w:rPr>
              <w:tab/>
              <w:t xml:space="preserve">De conformidad con la Cláusula 33 de las IAO, el Contratante adjudicará el contrato al Oferente cuya Oferta el Contratante haya determinado que cumple sustancialmente con los requisitos de los Documentos de Licitación y </w:t>
            </w:r>
            <w:r w:rsidR="00EF5107" w:rsidRPr="00B628A4">
              <w:rPr>
                <w:rFonts w:ascii="Candara" w:hAnsi="Candara"/>
              </w:rPr>
              <w:t>que representa</w:t>
            </w:r>
            <w:r w:rsidRPr="00B628A4">
              <w:rPr>
                <w:rFonts w:ascii="Candara" w:hAnsi="Candara"/>
              </w:rPr>
              <w:t xml:space="preserve"> el costo evaluado como más bajo, siempre y cuando el Contratante haya determinado que dicho Oferente (a) es elegible de conformidad con la Cláusula 4 de las IAO y (b) está calificado de conformidad con las disposiciones de la Cláusula 5 de las IAO. </w:t>
            </w:r>
          </w:p>
        </w:tc>
      </w:tr>
      <w:tr w:rsidR="003F79AA" w:rsidRPr="00B628A4" w14:paraId="3F0FBC1D" w14:textId="77777777" w:rsidTr="009A013A">
        <w:tc>
          <w:tcPr>
            <w:tcW w:w="2237" w:type="dxa"/>
            <w:gridSpan w:val="2"/>
          </w:tcPr>
          <w:p w14:paraId="6F7F9E7A" w14:textId="2DB07C47" w:rsidR="003F79AA" w:rsidRPr="00B628A4" w:rsidRDefault="003F79AA" w:rsidP="009A013A">
            <w:pPr>
              <w:pStyle w:val="Ttulo3"/>
              <w:spacing w:after="120"/>
              <w:rPr>
                <w:rFonts w:ascii="Candara" w:hAnsi="Candara"/>
              </w:rPr>
            </w:pPr>
            <w:bookmarkStart w:id="130" w:name="_Toc115774013"/>
            <w:bookmarkStart w:id="131" w:name="_Toc71535468"/>
            <w:bookmarkStart w:id="132" w:name="_Toc71535910"/>
            <w:r w:rsidRPr="00B628A4">
              <w:rPr>
                <w:rFonts w:ascii="Candara" w:hAnsi="Candara"/>
              </w:rPr>
              <w:t>33.</w:t>
            </w:r>
            <w:r w:rsidRPr="00B628A4">
              <w:rPr>
                <w:rFonts w:ascii="Candara" w:hAnsi="Candara"/>
              </w:rPr>
              <w:tab/>
              <w:t>Derecho del Contratante a aceptar cualquier Oferta o a rechazar cualquier o todas las Ofertas</w:t>
            </w:r>
            <w:bookmarkEnd w:id="130"/>
            <w:bookmarkEnd w:id="131"/>
            <w:bookmarkEnd w:id="132"/>
          </w:p>
        </w:tc>
        <w:tc>
          <w:tcPr>
            <w:tcW w:w="6871" w:type="dxa"/>
            <w:gridSpan w:val="3"/>
          </w:tcPr>
          <w:p w14:paraId="0DEFAEC0" w14:textId="28FC74FC" w:rsidR="003F79AA" w:rsidRPr="00B628A4" w:rsidRDefault="003F79AA" w:rsidP="009A013A">
            <w:pPr>
              <w:spacing w:after="120"/>
              <w:ind w:left="612" w:hanging="612"/>
              <w:jc w:val="both"/>
              <w:rPr>
                <w:rFonts w:ascii="Candara" w:hAnsi="Candara"/>
              </w:rPr>
            </w:pPr>
            <w:r w:rsidRPr="00B628A4">
              <w:rPr>
                <w:rFonts w:ascii="Candara" w:hAnsi="Candara"/>
              </w:rPr>
              <w:t>33.1</w:t>
            </w:r>
            <w:r w:rsidRPr="00B628A4">
              <w:rPr>
                <w:rFonts w:ascii="Candara" w:hAnsi="Candara"/>
              </w:rPr>
              <w:tab/>
              <w:t xml:space="preserve">No obstante lo dispuesto en la cláusula 32, el Contratante se reserva el derecho a aceptar o rechazar cualquier Oferta, y a cancelar el proceso </w:t>
            </w:r>
            <w:r w:rsidR="00EF5107" w:rsidRPr="00B628A4">
              <w:rPr>
                <w:rFonts w:ascii="Candara" w:hAnsi="Candara"/>
              </w:rPr>
              <w:t>de licitación</w:t>
            </w:r>
            <w:r w:rsidRPr="00B628A4">
              <w:rPr>
                <w:rFonts w:ascii="Candara" w:hAnsi="Candara"/>
              </w:rPr>
              <w:t xml:space="preserve"> y rechazar todas las Ofertas, en cualquier momento antes de la adjudicación del contrato, sin que por ello incurra en ninguna responsabilidad con el (los) Oferente(s) afectado(s), o esté obligado a informar al (los) Oferente(s) afectado(s) los motivos de la decisión del Contratante. </w:t>
            </w:r>
          </w:p>
        </w:tc>
      </w:tr>
      <w:tr w:rsidR="003F79AA" w:rsidRPr="00B628A4" w14:paraId="05CD5F7B" w14:textId="77777777" w:rsidTr="009A013A">
        <w:tc>
          <w:tcPr>
            <w:tcW w:w="2237" w:type="dxa"/>
            <w:gridSpan w:val="2"/>
          </w:tcPr>
          <w:p w14:paraId="59B07F7F" w14:textId="23873656" w:rsidR="003F79AA" w:rsidRPr="00B628A4" w:rsidRDefault="003F79AA" w:rsidP="009A013A">
            <w:pPr>
              <w:pStyle w:val="Ttulo3"/>
              <w:spacing w:after="120"/>
              <w:rPr>
                <w:rFonts w:ascii="Candara" w:hAnsi="Candara"/>
              </w:rPr>
            </w:pPr>
            <w:bookmarkStart w:id="133" w:name="_Toc115774014"/>
            <w:bookmarkStart w:id="134" w:name="_Toc71535469"/>
            <w:bookmarkStart w:id="135" w:name="_Toc71535911"/>
            <w:r w:rsidRPr="00B628A4">
              <w:rPr>
                <w:rFonts w:ascii="Candara" w:hAnsi="Candara"/>
              </w:rPr>
              <w:t>34.</w:t>
            </w:r>
            <w:r w:rsidRPr="00B628A4">
              <w:rPr>
                <w:rFonts w:ascii="Candara" w:hAnsi="Candara"/>
              </w:rPr>
              <w:tab/>
              <w:t>Notificación de Adjudicación y firma del Convenio</w:t>
            </w:r>
            <w:bookmarkEnd w:id="133"/>
            <w:bookmarkEnd w:id="134"/>
            <w:bookmarkEnd w:id="135"/>
          </w:p>
        </w:tc>
        <w:tc>
          <w:tcPr>
            <w:tcW w:w="6871" w:type="dxa"/>
            <w:gridSpan w:val="3"/>
          </w:tcPr>
          <w:p w14:paraId="6318189B" w14:textId="37B7E35D" w:rsidR="003F79AA" w:rsidRPr="00B628A4" w:rsidRDefault="003F79AA" w:rsidP="009A013A">
            <w:pPr>
              <w:tabs>
                <w:tab w:val="left" w:pos="73"/>
              </w:tabs>
              <w:spacing w:after="120"/>
              <w:ind w:left="612" w:hanging="612"/>
              <w:jc w:val="both"/>
              <w:rPr>
                <w:rFonts w:ascii="Candara" w:hAnsi="Candara"/>
              </w:rPr>
            </w:pPr>
            <w:r w:rsidRPr="00B628A4">
              <w:rPr>
                <w:rFonts w:ascii="Candara" w:hAnsi="Candara"/>
              </w:rPr>
              <w:t>34.1</w:t>
            </w:r>
            <w:r w:rsidRPr="00B628A4">
              <w:rPr>
                <w:rFonts w:ascii="Candara" w:hAnsi="Candara"/>
              </w:rPr>
              <w:tab/>
              <w:t>Antes de la expiración de la validez de la Oferta, el Contratante le notificará por escrito la decisión de adjudicación del contrato al Oferente cuya Oferta haya sido aceptada. Esta carta (en lo sucesivo y en las CGC denominada la “Carta de Aceptación”) deberá estipular el monto que el Contratante pagará al Contratista por la ejecución, cumplimiento y mantenimiento de las Obras por parte del Contratista, de conformidad con el Contrato (en lo sucesivo y en el Contrato denominado el “Precio del Contrato”).</w:t>
            </w:r>
          </w:p>
          <w:p w14:paraId="2E74DA9C"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lastRenderedPageBreak/>
              <w:t>34.2</w:t>
            </w:r>
            <w:r w:rsidRPr="00B628A4">
              <w:rPr>
                <w:rFonts w:ascii="Candara" w:hAnsi="Candara"/>
              </w:rPr>
              <w:tab/>
              <w:t xml:space="preserve">La Carta de Aceptación dará por constituido el Contrato, supeditado a la presentación de la Garantía de Cumplimiento por el Oferente, de conformidad con las disposiciones de la Cláusula 35 de las IAO, y a la firma del Convenio, de conformidad con la </w:t>
            </w:r>
            <w:proofErr w:type="spellStart"/>
            <w:r w:rsidRPr="00B628A4">
              <w:rPr>
                <w:rFonts w:ascii="Candara" w:hAnsi="Candara"/>
              </w:rPr>
              <w:t>Subcláusula</w:t>
            </w:r>
            <w:proofErr w:type="spellEnd"/>
            <w:r w:rsidRPr="00B628A4">
              <w:rPr>
                <w:rFonts w:ascii="Candara" w:hAnsi="Candara"/>
              </w:rPr>
              <w:t> 34.3 de las IAO.</w:t>
            </w:r>
          </w:p>
          <w:p w14:paraId="53F36684" w14:textId="77777777" w:rsidR="003F79AA" w:rsidRPr="00B628A4" w:rsidRDefault="003F79AA" w:rsidP="009A013A">
            <w:pPr>
              <w:spacing w:after="120"/>
              <w:ind w:left="612" w:hanging="612"/>
              <w:jc w:val="both"/>
              <w:rPr>
                <w:rFonts w:ascii="Candara" w:hAnsi="Candara"/>
              </w:rPr>
            </w:pPr>
            <w:r w:rsidRPr="00B628A4">
              <w:rPr>
                <w:rFonts w:ascii="Candara" w:hAnsi="Candara"/>
              </w:rPr>
              <w:t>34.3</w:t>
            </w:r>
            <w:r w:rsidRPr="00B628A4">
              <w:rPr>
                <w:rFonts w:ascii="Candara" w:hAnsi="Candara"/>
              </w:rPr>
              <w:tab/>
              <w:t>El Convenio incorporará todos los acuerdos entre el Contratante y el Oferente seleccionado. Dentro de los 28 días siguientes a la fecha de la Carta de Aceptación, el Contratante firmará y enviará el Convenio al Oferente seleccionado.  Dentro de los 21 días siguientes después de haber recibido el Convenio, el Oferente seleccionado deberá firmarlo y enviarlo al Contratante.</w:t>
            </w:r>
          </w:p>
          <w:p w14:paraId="3BB0B99C" w14:textId="7DD8D5BF" w:rsidR="003F79AA" w:rsidRPr="00B628A4" w:rsidRDefault="003F79AA" w:rsidP="009A013A">
            <w:pPr>
              <w:pStyle w:val="Textodebloque"/>
              <w:tabs>
                <w:tab w:val="clear" w:pos="612"/>
                <w:tab w:val="left" w:pos="4664"/>
              </w:tabs>
              <w:spacing w:after="120"/>
              <w:ind w:left="612" w:right="0" w:hanging="612"/>
              <w:rPr>
                <w:rFonts w:ascii="Candara" w:hAnsi="Candara"/>
                <w:lang w:val="es-ES_tradnl"/>
              </w:rPr>
            </w:pPr>
            <w:r w:rsidRPr="00B628A4">
              <w:rPr>
                <w:rFonts w:ascii="Candara" w:hAnsi="Candara"/>
                <w:lang w:val="es-ES_tradnl"/>
              </w:rPr>
              <w:t xml:space="preserve">34.4 </w:t>
            </w:r>
            <w:r w:rsidRPr="00B628A4">
              <w:rPr>
                <w:rFonts w:ascii="Candara" w:hAnsi="Candara"/>
                <w:lang w:val="es-ES_tradnl"/>
              </w:rPr>
              <w:tab/>
              <w:t xml:space="preserve">El Contratante publicará en el portal en línea </w:t>
            </w:r>
            <w:r w:rsidR="00CB489B" w:rsidRPr="00B628A4">
              <w:rPr>
                <w:rFonts w:ascii="Candara" w:hAnsi="Candara"/>
                <w:lang w:val="es-ES_tradnl"/>
              </w:rPr>
              <w:t xml:space="preserve">donde publicó el Llamado a Licitación </w:t>
            </w:r>
            <w:r w:rsidRPr="00B628A4">
              <w:rPr>
                <w:rFonts w:ascii="Candara" w:hAnsi="Candara"/>
                <w:lang w:val="es-ES_tradnl"/>
              </w:rPr>
              <w:t>los resultados de la licitación, identificando la Oferta y los números de los lotes y la siguiente información: (i) el nombre de cada  Oferente que presentó una Oferta; (</w:t>
            </w:r>
            <w:proofErr w:type="spellStart"/>
            <w:r w:rsidRPr="00B628A4">
              <w:rPr>
                <w:rFonts w:ascii="Candara" w:hAnsi="Candara"/>
                <w:lang w:val="es-ES_tradnl"/>
              </w:rPr>
              <w:t>ii</w:t>
            </w:r>
            <w:proofErr w:type="spellEnd"/>
            <w:r w:rsidRPr="00B628A4">
              <w:rPr>
                <w:rFonts w:ascii="Candara" w:hAnsi="Candara"/>
                <w:lang w:val="es-ES_tradnl"/>
              </w:rPr>
              <w:t>) los precios que se leyeron en voz alta en el acto de apertura de las Ofertas; (</w:t>
            </w:r>
            <w:proofErr w:type="spellStart"/>
            <w:r w:rsidRPr="00B628A4">
              <w:rPr>
                <w:rFonts w:ascii="Candara" w:hAnsi="Candara"/>
                <w:lang w:val="es-ES_tradnl"/>
              </w:rPr>
              <w:t>iii</w:t>
            </w:r>
            <w:proofErr w:type="spellEnd"/>
            <w:r w:rsidRPr="00B628A4">
              <w:rPr>
                <w:rFonts w:ascii="Candara" w:hAnsi="Candara"/>
                <w:lang w:val="es-ES_tradnl"/>
              </w:rPr>
              <w:t>) el nombre y los precios evaluados de cada Oferta; (</w:t>
            </w:r>
            <w:proofErr w:type="spellStart"/>
            <w:r w:rsidRPr="00B628A4">
              <w:rPr>
                <w:rFonts w:ascii="Candara" w:hAnsi="Candara"/>
                <w:lang w:val="es-ES_tradnl"/>
              </w:rPr>
              <w:t>iv</w:t>
            </w:r>
            <w:proofErr w:type="spellEnd"/>
            <w:r w:rsidRPr="00B628A4">
              <w:rPr>
                <w:rFonts w:ascii="Candara" w:hAnsi="Candara"/>
                <w:lang w:val="es-ES_tradnl"/>
              </w:rPr>
              <w:t>) los nombres de los Oferentes cuyas Ofertas fueron rechazadas y las razones de su rechazo; y (v) el nombre del Oferente seleccionado y el precio cotizado, así como la duración y un resumen del alcance del contrato adjudicado. Después de la publicación de la información relativa a la adjudicación del contrato, los Oferentes no seleccionados podrán solicitar por escrito al Contratante una reunión informativa a fin de obtener explicaciones de las razones por las cuales sus Ofertas no fueron seleccionadas. El Contratante responderá prontamente por escrito a cada Oferente no seleccionado</w:t>
            </w:r>
            <w:r w:rsidR="009944B3">
              <w:rPr>
                <w:rFonts w:ascii="Candara" w:hAnsi="Candara"/>
                <w:lang w:val="es-ES_tradnl"/>
              </w:rPr>
              <w:t>,</w:t>
            </w:r>
            <w:r w:rsidRPr="00B628A4">
              <w:rPr>
                <w:rFonts w:ascii="Candara" w:hAnsi="Candara"/>
                <w:lang w:val="es-ES_tradnl"/>
              </w:rPr>
              <w:t xml:space="preserve"> que tras la publicación de los detalles de la adjudicación del contrato, solicite por escrito explicaciones de las razones por las cuales su Oferta no fue seleccionada.</w:t>
            </w:r>
          </w:p>
        </w:tc>
      </w:tr>
      <w:tr w:rsidR="003F79AA" w:rsidRPr="00B628A4" w14:paraId="1733BAFD" w14:textId="77777777" w:rsidTr="009A013A">
        <w:tc>
          <w:tcPr>
            <w:tcW w:w="2237" w:type="dxa"/>
            <w:gridSpan w:val="2"/>
          </w:tcPr>
          <w:p w14:paraId="32D4A1F0" w14:textId="47ECED04" w:rsidR="003F79AA" w:rsidRPr="00B628A4" w:rsidRDefault="003F79AA" w:rsidP="009A013A">
            <w:pPr>
              <w:pStyle w:val="Ttulo3"/>
              <w:spacing w:after="120"/>
              <w:rPr>
                <w:rFonts w:ascii="Candara" w:hAnsi="Candara"/>
              </w:rPr>
            </w:pPr>
            <w:bookmarkStart w:id="136" w:name="_Toc115774015"/>
            <w:bookmarkStart w:id="137" w:name="_Toc71535470"/>
            <w:bookmarkStart w:id="138" w:name="_Toc71535912"/>
            <w:r w:rsidRPr="00B628A4">
              <w:rPr>
                <w:rFonts w:ascii="Candara" w:hAnsi="Candara"/>
              </w:rPr>
              <w:lastRenderedPageBreak/>
              <w:t>35.</w:t>
            </w:r>
            <w:r w:rsidRPr="00B628A4">
              <w:rPr>
                <w:rFonts w:ascii="Candara" w:hAnsi="Candara"/>
              </w:rPr>
              <w:tab/>
              <w:t>Garantía de Cumplimiento</w:t>
            </w:r>
            <w:bookmarkEnd w:id="136"/>
            <w:bookmarkEnd w:id="137"/>
            <w:bookmarkEnd w:id="138"/>
            <w:r w:rsidRPr="00B628A4">
              <w:rPr>
                <w:rFonts w:ascii="Candara" w:hAnsi="Candara"/>
              </w:rPr>
              <w:t xml:space="preserve"> </w:t>
            </w:r>
          </w:p>
        </w:tc>
        <w:tc>
          <w:tcPr>
            <w:tcW w:w="6871" w:type="dxa"/>
            <w:gridSpan w:val="3"/>
          </w:tcPr>
          <w:p w14:paraId="22554D21" w14:textId="77777777" w:rsidR="003F79AA" w:rsidRPr="00B628A4" w:rsidRDefault="003F79AA" w:rsidP="009A013A">
            <w:pPr>
              <w:spacing w:after="120"/>
              <w:ind w:left="612" w:hanging="612"/>
              <w:jc w:val="both"/>
              <w:rPr>
                <w:rFonts w:ascii="Candara" w:hAnsi="Candara"/>
              </w:rPr>
            </w:pPr>
            <w:r w:rsidRPr="00B628A4">
              <w:rPr>
                <w:rFonts w:ascii="Candara" w:hAnsi="Candara"/>
              </w:rPr>
              <w:t>35.1</w:t>
            </w:r>
            <w:r w:rsidRPr="00B628A4">
              <w:rPr>
                <w:rFonts w:ascii="Candara" w:hAnsi="Candara"/>
              </w:rPr>
              <w:tab/>
              <w:t xml:space="preserve">Dentro de los 21 días siguientes después de haber recibido la Carta de Aceptación, el Oferente seleccionado deberá firmar el contrato y entregar al Contratante una Garantía de Cumplimiento por el monto estipulado en las CGC y en la forma (garantía bancaria o fianza) </w:t>
            </w:r>
            <w:r w:rsidRPr="00105E2E">
              <w:rPr>
                <w:rFonts w:ascii="Candara" w:hAnsi="Candara"/>
                <w:b/>
                <w:bCs/>
              </w:rPr>
              <w:t>estipulada en los DDL</w:t>
            </w:r>
            <w:r w:rsidRPr="00B628A4">
              <w:rPr>
                <w:rFonts w:ascii="Candara" w:hAnsi="Candara"/>
              </w:rPr>
              <w:t>, denominada en los tipos y proporciones de monedas indicados en la Carta de Aceptación y de conformidad con las CGC.</w:t>
            </w:r>
          </w:p>
          <w:p w14:paraId="3D7CB5C4" w14:textId="77777777" w:rsidR="003F79AA" w:rsidRPr="00B628A4" w:rsidRDefault="003F79AA" w:rsidP="009A013A">
            <w:pPr>
              <w:spacing w:after="120"/>
              <w:ind w:left="612" w:hanging="612"/>
              <w:jc w:val="both"/>
              <w:rPr>
                <w:rFonts w:ascii="Candara" w:hAnsi="Candara"/>
              </w:rPr>
            </w:pPr>
            <w:r w:rsidRPr="00B628A4">
              <w:rPr>
                <w:rFonts w:ascii="Candara" w:hAnsi="Candara"/>
              </w:rPr>
              <w:t>35.2</w:t>
            </w:r>
            <w:r w:rsidRPr="00B628A4">
              <w:rPr>
                <w:rFonts w:ascii="Candara" w:hAnsi="Candara"/>
              </w:rPr>
              <w:tab/>
              <w:t xml:space="preserve">Si la Garantía de Cumplimiento suministrada por el Oferente seleccionado es una garantía bancaria, ésta deberá ser emitida, a elección del Oferente, por un banco en el país del Contratante, o por un banco extranjero aceptable al </w:t>
            </w:r>
            <w:r w:rsidRPr="00B628A4">
              <w:rPr>
                <w:rFonts w:ascii="Candara" w:hAnsi="Candara"/>
              </w:rPr>
              <w:lastRenderedPageBreak/>
              <w:t>Contratante a través de un banco corresponsal con domicilio en el país del Contratante.</w:t>
            </w:r>
          </w:p>
          <w:p w14:paraId="745604AE" w14:textId="77777777" w:rsidR="003F79AA" w:rsidRPr="00B628A4" w:rsidRDefault="003F79AA" w:rsidP="009A013A">
            <w:pPr>
              <w:spacing w:after="120"/>
              <w:ind w:left="612" w:hanging="612"/>
              <w:jc w:val="both"/>
              <w:rPr>
                <w:rFonts w:ascii="Candara" w:hAnsi="Candara"/>
              </w:rPr>
            </w:pPr>
            <w:r w:rsidRPr="00B628A4">
              <w:rPr>
                <w:rFonts w:ascii="Candara" w:hAnsi="Candara"/>
              </w:rPr>
              <w:t>35.3</w:t>
            </w:r>
            <w:r w:rsidRPr="00B628A4">
              <w:rPr>
                <w:rFonts w:ascii="Candara" w:hAnsi="Candara"/>
              </w:rPr>
              <w:tab/>
              <w:t>Si la Garantía de Cumplimiento suministrada por el Oferente seleccionado es una fianza, ésta deberá ser emitida por una compañía afianzadora que el Oferente seleccionado haya verificado que es aceptable para el Contratante.</w:t>
            </w:r>
          </w:p>
          <w:p w14:paraId="22FE774E" w14:textId="77777777" w:rsidR="003F79AA" w:rsidRPr="00B628A4" w:rsidRDefault="003F79AA" w:rsidP="009A013A">
            <w:pPr>
              <w:spacing w:after="120"/>
              <w:ind w:left="612" w:hanging="540"/>
              <w:jc w:val="both"/>
              <w:rPr>
                <w:rFonts w:ascii="Candara" w:hAnsi="Candara"/>
              </w:rPr>
            </w:pPr>
            <w:r w:rsidRPr="00B628A4">
              <w:rPr>
                <w:rFonts w:ascii="Candara" w:hAnsi="Candara"/>
              </w:rPr>
              <w:t>35.4</w:t>
            </w:r>
            <w:r w:rsidRPr="00B628A4">
              <w:rPr>
                <w:rFonts w:ascii="Candara" w:hAnsi="Candara"/>
              </w:rPr>
              <w:tab/>
              <w:t xml:space="preserve">El incumplimiento del Oferente seleccionado con las disposiciones de las </w:t>
            </w:r>
            <w:proofErr w:type="spellStart"/>
            <w:r w:rsidRPr="00B628A4">
              <w:rPr>
                <w:rFonts w:ascii="Candara" w:hAnsi="Candara"/>
              </w:rPr>
              <w:t>Subcláusulas</w:t>
            </w:r>
            <w:proofErr w:type="spellEnd"/>
            <w:r w:rsidRPr="00B628A4">
              <w:rPr>
                <w:rFonts w:ascii="Candara" w:hAnsi="Candara"/>
              </w:rPr>
              <w:t xml:space="preserve"> 35.1 y 34.3 de las IAO constituirá base suficiente para anular la adjudicación del contrato y hacer efectiva la Garantía de Mantenimiento de la Oferta o ejecutar la Declaración de Mantenimiento de la Oferta. Tan pronto como el Oferente seleccionado firme el Convenio y presente la Garantía de Cumplimiento de conformidad con la Cláusula 35.1 de las IAO, el Contratante comunicará el nombre del Oferente seleccionado a todos los Oferentes no seleccionados y les devolverá las Garantías de Mantenimiento de la Oferta de conformidad con la Cláusula 17.4 de las IAO. </w:t>
            </w:r>
          </w:p>
        </w:tc>
      </w:tr>
      <w:tr w:rsidR="003F79AA" w:rsidRPr="00B628A4" w14:paraId="1BC7A1E8" w14:textId="77777777" w:rsidTr="009A013A">
        <w:tc>
          <w:tcPr>
            <w:tcW w:w="2237" w:type="dxa"/>
            <w:gridSpan w:val="2"/>
          </w:tcPr>
          <w:p w14:paraId="3699329C" w14:textId="7BA5BD0C" w:rsidR="003F79AA" w:rsidRPr="00B628A4" w:rsidRDefault="003F79AA" w:rsidP="009A013A">
            <w:pPr>
              <w:pStyle w:val="Ttulo3"/>
              <w:spacing w:after="120"/>
              <w:rPr>
                <w:rFonts w:ascii="Candara" w:hAnsi="Candara"/>
              </w:rPr>
            </w:pPr>
            <w:bookmarkStart w:id="139" w:name="_Toc115774016"/>
            <w:bookmarkStart w:id="140" w:name="_Toc71535471"/>
            <w:bookmarkStart w:id="141" w:name="_Toc71535913"/>
            <w:r w:rsidRPr="00B628A4">
              <w:rPr>
                <w:rFonts w:ascii="Candara" w:hAnsi="Candara"/>
              </w:rPr>
              <w:lastRenderedPageBreak/>
              <w:t>36.</w:t>
            </w:r>
            <w:r w:rsidRPr="00B628A4">
              <w:rPr>
                <w:rFonts w:ascii="Candara" w:hAnsi="Candara"/>
              </w:rPr>
              <w:tab/>
              <w:t>Pago de anticipo y Garantía</w:t>
            </w:r>
            <w:bookmarkEnd w:id="139"/>
            <w:bookmarkEnd w:id="140"/>
            <w:bookmarkEnd w:id="141"/>
          </w:p>
        </w:tc>
        <w:tc>
          <w:tcPr>
            <w:tcW w:w="6871" w:type="dxa"/>
            <w:gridSpan w:val="3"/>
          </w:tcPr>
          <w:p w14:paraId="2E375514" w14:textId="4099D9E4" w:rsidR="003F79AA" w:rsidRPr="00B628A4" w:rsidRDefault="003F79AA" w:rsidP="009A013A">
            <w:pPr>
              <w:spacing w:after="120"/>
              <w:ind w:left="612" w:hanging="612"/>
              <w:jc w:val="both"/>
              <w:rPr>
                <w:rFonts w:ascii="Candara" w:hAnsi="Candara"/>
              </w:rPr>
            </w:pPr>
            <w:r w:rsidRPr="00B628A4">
              <w:rPr>
                <w:rFonts w:ascii="Candara" w:hAnsi="Candara"/>
              </w:rPr>
              <w:t>36.1</w:t>
            </w:r>
            <w:r w:rsidRPr="00B628A4">
              <w:rPr>
                <w:rFonts w:ascii="Candara" w:hAnsi="Candara"/>
              </w:rPr>
              <w:tab/>
              <w:t xml:space="preserve">El Contratante proveerá un anticipo sobre el Precio del Contrato, de acuerdo a lo estipulado en las CGC y supeditado al monto máximo </w:t>
            </w:r>
            <w:r w:rsidRPr="00B628A4">
              <w:rPr>
                <w:rFonts w:ascii="Candara" w:hAnsi="Candara"/>
                <w:b/>
              </w:rPr>
              <w:t>establecido en los DDL</w:t>
            </w:r>
            <w:r w:rsidRPr="00B628A4">
              <w:rPr>
                <w:rFonts w:ascii="Candara" w:hAnsi="Candara"/>
              </w:rPr>
              <w:t xml:space="preserve">. El pago del anticipo deberá ejecutarse contra la recepción de una garantía. En la Sección X “Formularios de Garantía” se proporciona un formulario de Garantía Bancaria para Pago de Anticipo. </w:t>
            </w:r>
          </w:p>
        </w:tc>
      </w:tr>
      <w:tr w:rsidR="003F79AA" w:rsidRPr="00B628A4" w14:paraId="6970C4A2" w14:textId="77777777" w:rsidTr="009A013A">
        <w:tc>
          <w:tcPr>
            <w:tcW w:w="2237" w:type="dxa"/>
            <w:gridSpan w:val="2"/>
          </w:tcPr>
          <w:p w14:paraId="549AF940" w14:textId="0A80E675" w:rsidR="003F79AA" w:rsidRPr="00B628A4" w:rsidRDefault="003F79AA" w:rsidP="009A013A">
            <w:pPr>
              <w:pStyle w:val="Ttulo3"/>
              <w:spacing w:after="120"/>
              <w:rPr>
                <w:rFonts w:ascii="Candara" w:hAnsi="Candara"/>
              </w:rPr>
            </w:pPr>
            <w:bookmarkStart w:id="142" w:name="_Toc115774017"/>
            <w:bookmarkStart w:id="143" w:name="_Toc71535472"/>
            <w:bookmarkStart w:id="144" w:name="_Toc71535914"/>
            <w:r w:rsidRPr="00B628A4">
              <w:rPr>
                <w:rFonts w:ascii="Candara" w:hAnsi="Candara"/>
              </w:rPr>
              <w:t>37.  Conciliador</w:t>
            </w:r>
            <w:bookmarkEnd w:id="142"/>
            <w:bookmarkEnd w:id="143"/>
            <w:bookmarkEnd w:id="144"/>
          </w:p>
        </w:tc>
        <w:tc>
          <w:tcPr>
            <w:tcW w:w="6871" w:type="dxa"/>
            <w:gridSpan w:val="3"/>
          </w:tcPr>
          <w:p w14:paraId="58590063" w14:textId="77777777" w:rsidR="003F79AA" w:rsidRPr="00B628A4" w:rsidRDefault="003F79AA" w:rsidP="009A013A">
            <w:pPr>
              <w:suppressAutoHyphens/>
              <w:spacing w:after="120"/>
              <w:ind w:left="612" w:hanging="612"/>
              <w:jc w:val="both"/>
              <w:rPr>
                <w:rFonts w:ascii="Candara" w:hAnsi="Candara"/>
              </w:rPr>
            </w:pPr>
            <w:r w:rsidRPr="00B628A4">
              <w:rPr>
                <w:rFonts w:ascii="Candara" w:hAnsi="Candara"/>
              </w:rPr>
              <w:t>37.1</w:t>
            </w:r>
            <w:r w:rsidRPr="00B628A4">
              <w:rPr>
                <w:rFonts w:ascii="Candara" w:hAnsi="Candara"/>
              </w:rPr>
              <w:tab/>
              <w:t xml:space="preserve">El Contratante propone que se designe como Conciliador bajo el Contrato a la persona </w:t>
            </w:r>
            <w:r w:rsidRPr="00105E2E">
              <w:rPr>
                <w:rFonts w:ascii="Candara" w:hAnsi="Candara"/>
                <w:b/>
                <w:bCs/>
              </w:rPr>
              <w:t>nombrada en los DDL</w:t>
            </w:r>
            <w:r w:rsidRPr="00B628A4">
              <w:rPr>
                <w:rFonts w:ascii="Candara" w:hAnsi="Candara"/>
              </w:rPr>
              <w:t xml:space="preserve">, a quien se le pagarán los honorarios por hora </w:t>
            </w:r>
            <w:r w:rsidRPr="00105E2E">
              <w:rPr>
                <w:rFonts w:ascii="Candara" w:hAnsi="Candara"/>
                <w:b/>
                <w:bCs/>
              </w:rPr>
              <w:t>estipulados en los DDL</w:t>
            </w:r>
            <w:r w:rsidRPr="00B628A4">
              <w:rPr>
                <w:rFonts w:ascii="Candara" w:hAnsi="Candara"/>
              </w:rPr>
              <w:t xml:space="preserve">, más gastos reembolsables.  Si el Oferente no estuviera de acuerdo con esta propuesta, deberá manifestarlo en su Oferta.  Si en la Carta de Aceptación el Contratante no expresa estar de acuerdo con la designación del Conciliador, el Conciliador deberá ser nombrado por la autoridad </w:t>
            </w:r>
            <w:r w:rsidRPr="004F5EA4">
              <w:rPr>
                <w:rFonts w:ascii="Candara" w:hAnsi="Candara"/>
                <w:b/>
                <w:bCs/>
              </w:rPr>
              <w:t>designada en los DDL y las CEC</w:t>
            </w:r>
            <w:r w:rsidRPr="00B628A4">
              <w:rPr>
                <w:rFonts w:ascii="Candara" w:hAnsi="Candara"/>
              </w:rPr>
              <w:t>, a solicitud de cualquiera de las partes.</w:t>
            </w:r>
          </w:p>
        </w:tc>
      </w:tr>
    </w:tbl>
    <w:p w14:paraId="26345F8F" w14:textId="1B82399C" w:rsidR="003F79AA" w:rsidRPr="00B628A4" w:rsidRDefault="009A013A" w:rsidP="00A1003A">
      <w:pPr>
        <w:spacing w:after="120"/>
        <w:rPr>
          <w:rFonts w:ascii="Candara" w:hAnsi="Candara"/>
          <w:b/>
          <w:bCs/>
        </w:rPr>
      </w:pPr>
      <w:r>
        <w:rPr>
          <w:rFonts w:ascii="Candara" w:hAnsi="Candara"/>
          <w:b/>
          <w:bCs/>
        </w:rPr>
        <w:br w:type="textWrapping" w:clear="all"/>
      </w:r>
    </w:p>
    <w:p w14:paraId="4242A938" w14:textId="77777777" w:rsidR="003F79AA" w:rsidRPr="00B628A4" w:rsidRDefault="003F79AA" w:rsidP="00A1003A">
      <w:pPr>
        <w:spacing w:after="120"/>
        <w:rPr>
          <w:rFonts w:ascii="Candara" w:hAnsi="Candara"/>
          <w:b/>
          <w:bCs/>
        </w:rPr>
        <w:sectPr w:rsidR="003F79AA" w:rsidRPr="00B628A4" w:rsidSect="00546236">
          <w:headerReference w:type="first" r:id="rId17"/>
          <w:endnotePr>
            <w:numFmt w:val="decimal"/>
          </w:endnotePr>
          <w:pgSz w:w="11906" w:h="16838" w:code="9"/>
          <w:pgMar w:top="1440" w:right="1440" w:bottom="1440" w:left="1440" w:header="720" w:footer="720" w:gutter="0"/>
          <w:pgNumType w:start="1"/>
          <w:cols w:space="720"/>
          <w:docGrid w:linePitch="326"/>
        </w:sectPr>
      </w:pPr>
    </w:p>
    <w:p w14:paraId="1262B2FF" w14:textId="7849D7E3" w:rsidR="003F79AA" w:rsidRPr="00B628A4" w:rsidRDefault="003F79AA" w:rsidP="00A1003A">
      <w:pPr>
        <w:pStyle w:val="Ttulo1"/>
        <w:spacing w:before="0" w:after="120"/>
        <w:rPr>
          <w:rFonts w:ascii="Candara" w:hAnsi="Candara"/>
          <w:sz w:val="24"/>
        </w:rPr>
      </w:pPr>
      <w:bookmarkStart w:id="145" w:name="_Toc71535261"/>
      <w:bookmarkStart w:id="146" w:name="_Toc71535915"/>
      <w:r w:rsidRPr="00B628A4">
        <w:rPr>
          <w:rFonts w:ascii="Candara" w:hAnsi="Candara"/>
          <w:sz w:val="24"/>
        </w:rPr>
        <w:lastRenderedPageBreak/>
        <w:t>Sección II. Datos de la Licitación</w:t>
      </w:r>
      <w:bookmarkEnd w:id="145"/>
      <w:bookmarkEnd w:id="146"/>
    </w:p>
    <w:p w14:paraId="6F799875" w14:textId="77777777" w:rsidR="003F79AA" w:rsidRPr="00B628A4" w:rsidRDefault="003F79AA" w:rsidP="00A1003A">
      <w:pPr>
        <w:keepNext/>
        <w:spacing w:after="120"/>
        <w:jc w:val="center"/>
        <w:rPr>
          <w:rFonts w:ascii="Candara" w:hAnsi="Candara"/>
          <w:b/>
          <w:bCs/>
        </w:rPr>
      </w:pPr>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6"/>
        <w:gridCol w:w="9085"/>
      </w:tblGrid>
      <w:tr w:rsidR="003F79AA" w:rsidRPr="00B628A4" w14:paraId="2D3A3E4E" w14:textId="77777777" w:rsidTr="00F96AC2">
        <w:trPr>
          <w:cantSplit/>
        </w:trPr>
        <w:tc>
          <w:tcPr>
            <w:tcW w:w="9881" w:type="dxa"/>
            <w:gridSpan w:val="2"/>
          </w:tcPr>
          <w:p w14:paraId="26DAA6B5" w14:textId="77777777" w:rsidR="003F79AA" w:rsidRPr="00B628A4" w:rsidRDefault="003F79AA" w:rsidP="00B35234">
            <w:pPr>
              <w:pStyle w:val="Ttulo4"/>
              <w:widowControl w:val="0"/>
              <w:numPr>
                <w:ilvl w:val="0"/>
                <w:numId w:val="8"/>
              </w:numPr>
              <w:spacing w:after="120"/>
              <w:ind w:left="778" w:hanging="418"/>
              <w:rPr>
                <w:rFonts w:ascii="Candara" w:hAnsi="Candara"/>
                <w:b w:val="0"/>
                <w:bCs w:val="0"/>
                <w:sz w:val="24"/>
              </w:rPr>
            </w:pPr>
            <w:r w:rsidRPr="00B628A4">
              <w:rPr>
                <w:rFonts w:ascii="Candara" w:hAnsi="Candara"/>
                <w:sz w:val="24"/>
              </w:rPr>
              <w:t>Disposiciones Generales</w:t>
            </w:r>
          </w:p>
        </w:tc>
      </w:tr>
      <w:tr w:rsidR="003F79AA" w:rsidRPr="00B628A4" w14:paraId="249A72F0" w14:textId="77777777" w:rsidTr="00F96AC2">
        <w:tc>
          <w:tcPr>
            <w:tcW w:w="796" w:type="dxa"/>
            <w:tcBorders>
              <w:bottom w:val="single" w:sz="4" w:space="0" w:color="auto"/>
            </w:tcBorders>
          </w:tcPr>
          <w:p w14:paraId="2E74F3EE" w14:textId="77777777" w:rsidR="003F79AA" w:rsidRPr="00B628A4" w:rsidRDefault="003F79AA" w:rsidP="00A1003A">
            <w:pPr>
              <w:spacing w:after="120"/>
              <w:rPr>
                <w:rFonts w:ascii="Candara" w:hAnsi="Candara"/>
                <w:b/>
                <w:bCs/>
              </w:rPr>
            </w:pPr>
            <w:r w:rsidRPr="00B628A4">
              <w:rPr>
                <w:rFonts w:ascii="Candara" w:hAnsi="Candara"/>
                <w:b/>
                <w:bCs/>
              </w:rPr>
              <w:t>IAO 1.1</w:t>
            </w:r>
          </w:p>
        </w:tc>
        <w:tc>
          <w:tcPr>
            <w:tcW w:w="9085" w:type="dxa"/>
          </w:tcPr>
          <w:p w14:paraId="57BEB0C6" w14:textId="24DB98B3" w:rsidR="003F79AA" w:rsidRPr="00B628A4" w:rsidRDefault="003F79AA" w:rsidP="00A1003A">
            <w:pPr>
              <w:keepNext/>
              <w:spacing w:after="120"/>
              <w:rPr>
                <w:rFonts w:ascii="Candara" w:hAnsi="Candara"/>
                <w:i/>
                <w:iCs/>
              </w:rPr>
            </w:pPr>
            <w:r w:rsidRPr="00B628A4">
              <w:rPr>
                <w:rFonts w:ascii="Candara" w:hAnsi="Candara"/>
              </w:rPr>
              <w:t xml:space="preserve">El Contratante es: </w:t>
            </w:r>
            <w:r w:rsidR="00212C38" w:rsidRPr="00212C38">
              <w:rPr>
                <w:rFonts w:ascii="Candara" w:hAnsi="Candara"/>
                <w:i/>
                <w:iCs/>
                <w:color w:val="548DD4"/>
              </w:rPr>
              <w:t>Empresa Eléctrica Azogues C.A.</w:t>
            </w:r>
          </w:p>
          <w:p w14:paraId="4990886D" w14:textId="6494293F" w:rsidR="003F79AA" w:rsidRPr="00B628A4" w:rsidRDefault="003F79AA" w:rsidP="00A1003A">
            <w:pPr>
              <w:keepNext/>
              <w:spacing w:after="120"/>
              <w:rPr>
                <w:rFonts w:ascii="Candara" w:hAnsi="Candara"/>
                <w:i/>
                <w:iCs/>
              </w:rPr>
            </w:pPr>
            <w:r w:rsidRPr="00B628A4">
              <w:rPr>
                <w:rFonts w:ascii="Candara" w:hAnsi="Candara"/>
              </w:rPr>
              <w:t xml:space="preserve">La Obra </w:t>
            </w:r>
            <w:r w:rsidR="00212C38" w:rsidRPr="00AB4838">
              <w:rPr>
                <w:rFonts w:ascii="Candara" w:hAnsi="Candara"/>
              </w:rPr>
              <w:t>es</w:t>
            </w:r>
            <w:r w:rsidRPr="00B628A4">
              <w:rPr>
                <w:rFonts w:ascii="Candara" w:hAnsi="Candara"/>
                <w:color w:val="548DD4"/>
              </w:rPr>
              <w:t xml:space="preserve"> </w:t>
            </w:r>
            <w:bookmarkStart w:id="147" w:name="_Hlk80020418"/>
            <w:r w:rsidR="00D425F8" w:rsidRPr="00D425F8">
              <w:rPr>
                <w:rFonts w:ascii="Candara" w:hAnsi="Candara"/>
                <w:i/>
                <w:iCs/>
                <w:color w:val="548DD4"/>
              </w:rPr>
              <w:t>MODERNIZACIÓN DE LA OPERACIÓN DE 7 ALIMENTADORES MEDIANTE LA INSTALACIÓN DE 7 RECONECTADORES TRIFÁSICOS, 3 INTERRUPTORES TRIFÁSICOS, 7 RECONECTADORES MONOFÁSICOS Y REGULADOR DE VOLTAJE TRIFÁSICO</w:t>
            </w:r>
            <w:bookmarkEnd w:id="147"/>
            <w:r w:rsidR="0017473E">
              <w:rPr>
                <w:rFonts w:ascii="Candara" w:hAnsi="Candara"/>
                <w:i/>
                <w:iCs/>
                <w:color w:val="548DD4"/>
              </w:rPr>
              <w:t>.</w:t>
            </w:r>
          </w:p>
          <w:p w14:paraId="48CE9809" w14:textId="2021C721" w:rsidR="003F79AA" w:rsidRPr="00B628A4" w:rsidRDefault="003F79AA" w:rsidP="00A1003A">
            <w:pPr>
              <w:keepNext/>
              <w:spacing w:after="120"/>
              <w:rPr>
                <w:rFonts w:ascii="Candara" w:hAnsi="Candara"/>
                <w:i/>
                <w:iCs/>
              </w:rPr>
            </w:pPr>
            <w:r w:rsidRPr="009D59FA">
              <w:rPr>
                <w:rFonts w:ascii="Candara" w:hAnsi="Candara"/>
              </w:rPr>
              <w:t xml:space="preserve">El nombre e identificación del contrato son </w:t>
            </w:r>
            <w:r w:rsidR="00D425F8" w:rsidRPr="00D425F8">
              <w:rPr>
                <w:rFonts w:ascii="Candara" w:hAnsi="Candara"/>
                <w:i/>
                <w:iCs/>
                <w:color w:val="548DD4"/>
              </w:rPr>
              <w:t>MODERNIZACIÓN DE LA OPERACIÓN DE 7 ALIMENTADORES MEDIANTE LA INSTALACIÓN DE 7 RECONECTADORES TRIFÁSICOS, 3 INTERRUPTORES TRIFÁSICOS, 7 RECONECTADORES MONOFÁSICOS Y REGULADOR DE VOLTAJE TRIFÁSICO</w:t>
            </w:r>
            <w:r w:rsidR="009D59FA">
              <w:rPr>
                <w:rFonts w:ascii="Candara" w:hAnsi="Candara"/>
                <w:i/>
                <w:iCs/>
                <w:color w:val="548DD4"/>
              </w:rPr>
              <w:t xml:space="preserve"> - </w:t>
            </w:r>
            <w:r w:rsidR="009D59FA" w:rsidRPr="009D59FA">
              <w:rPr>
                <w:rFonts w:ascii="Candara" w:hAnsi="Candara"/>
                <w:i/>
                <w:iCs/>
                <w:color w:val="548DD4"/>
              </w:rPr>
              <w:t>RENOVACIÓN-1</w:t>
            </w:r>
            <w:r w:rsidR="00D425F8">
              <w:rPr>
                <w:rFonts w:ascii="Candara" w:hAnsi="Candara"/>
                <w:i/>
                <w:iCs/>
                <w:color w:val="548DD4"/>
              </w:rPr>
              <w:t>39</w:t>
            </w:r>
            <w:r w:rsidR="009D59FA" w:rsidRPr="009D59FA">
              <w:rPr>
                <w:rFonts w:ascii="Candara" w:hAnsi="Candara"/>
                <w:i/>
                <w:iCs/>
                <w:color w:val="548DD4"/>
              </w:rPr>
              <w:t>-LPN-O-BID-EC-L1231-EEAZG-LPN-DI-OB-00</w:t>
            </w:r>
            <w:r w:rsidR="00D425F8">
              <w:rPr>
                <w:rFonts w:ascii="Candara" w:hAnsi="Candara"/>
                <w:i/>
                <w:iCs/>
                <w:color w:val="548DD4"/>
              </w:rPr>
              <w:t>1</w:t>
            </w:r>
          </w:p>
          <w:p w14:paraId="38AB7453" w14:textId="334CAF8A" w:rsidR="00883249" w:rsidRPr="00B628A4" w:rsidRDefault="00883249" w:rsidP="00D73206">
            <w:pPr>
              <w:keepNext/>
              <w:spacing w:after="120"/>
              <w:jc w:val="both"/>
              <w:rPr>
                <w:rFonts w:ascii="Candara" w:hAnsi="Candara"/>
                <w:i/>
                <w:iCs/>
              </w:rPr>
            </w:pPr>
            <w:r w:rsidRPr="00B628A4">
              <w:rPr>
                <w:rFonts w:ascii="Candara" w:hAnsi="Candara"/>
                <w:iCs/>
              </w:rPr>
              <w:t xml:space="preserve">El presupuesto </w:t>
            </w:r>
            <w:r w:rsidR="002A0D04">
              <w:rPr>
                <w:rFonts w:ascii="Candara" w:hAnsi="Candara"/>
                <w:iCs/>
              </w:rPr>
              <w:t xml:space="preserve">referencial </w:t>
            </w:r>
            <w:bookmarkStart w:id="148" w:name="_Hlk71447140"/>
            <w:r w:rsidR="002A0D04" w:rsidRPr="00AB4838">
              <w:rPr>
                <w:rFonts w:ascii="Candara" w:hAnsi="Candara"/>
                <w:i/>
                <w:color w:val="0070C0"/>
                <w:lang w:val="es-MX"/>
              </w:rPr>
              <w:t>US$ </w:t>
            </w:r>
            <w:r w:rsidR="00DE3A60" w:rsidRPr="00DE3A60">
              <w:rPr>
                <w:rFonts w:ascii="Candara" w:hAnsi="Candara"/>
                <w:i/>
                <w:color w:val="0070C0"/>
                <w:lang w:val="es-MX"/>
              </w:rPr>
              <w:t>665.563,18 SEISCIENTOS SESENTA Y CINCO MIL QUINIENTOS SESENTA Y TRES con 18/100</w:t>
            </w:r>
            <w:bookmarkEnd w:id="148"/>
            <w:r w:rsidR="002A0D04" w:rsidRPr="00AB4838">
              <w:rPr>
                <w:rFonts w:ascii="Candara" w:hAnsi="Candara"/>
                <w:i/>
                <w:color w:val="0070C0"/>
                <w:lang w:val="es-MX"/>
              </w:rPr>
              <w:t xml:space="preserve"> </w:t>
            </w:r>
            <w:r w:rsidR="002A0D04" w:rsidRPr="00AB4838">
              <w:rPr>
                <w:rFonts w:ascii="Candara" w:hAnsi="Candara"/>
                <w:iCs/>
                <w:lang w:val="es-MX"/>
              </w:rPr>
              <w:t>dólares de los Estados Unidos de América, incluido el valor del IVA</w:t>
            </w:r>
            <w:r w:rsidR="002A0D04" w:rsidRPr="00AB4838">
              <w:rPr>
                <w:rFonts w:ascii="Candara" w:hAnsi="Candara"/>
                <w:i/>
                <w:iCs/>
              </w:rPr>
              <w:t>.</w:t>
            </w:r>
          </w:p>
        </w:tc>
      </w:tr>
      <w:tr w:rsidR="003F79AA" w:rsidRPr="00B628A4" w14:paraId="1D267EF2" w14:textId="77777777" w:rsidTr="00F96AC2">
        <w:tc>
          <w:tcPr>
            <w:tcW w:w="796" w:type="dxa"/>
            <w:tcBorders>
              <w:top w:val="single" w:sz="4" w:space="0" w:color="auto"/>
              <w:bottom w:val="single" w:sz="4" w:space="0" w:color="auto"/>
            </w:tcBorders>
          </w:tcPr>
          <w:p w14:paraId="54383269" w14:textId="77777777" w:rsidR="003F79AA" w:rsidRPr="00B628A4" w:rsidRDefault="003F79AA" w:rsidP="00A1003A">
            <w:pPr>
              <w:spacing w:after="120"/>
              <w:rPr>
                <w:rFonts w:ascii="Candara" w:hAnsi="Candara"/>
                <w:b/>
                <w:bCs/>
              </w:rPr>
            </w:pPr>
            <w:r w:rsidRPr="00B628A4">
              <w:rPr>
                <w:rFonts w:ascii="Candara" w:hAnsi="Candara"/>
                <w:b/>
                <w:bCs/>
              </w:rPr>
              <w:t>IAO 1.2</w:t>
            </w:r>
          </w:p>
        </w:tc>
        <w:tc>
          <w:tcPr>
            <w:tcW w:w="9085" w:type="dxa"/>
          </w:tcPr>
          <w:p w14:paraId="0AF2BC17" w14:textId="6A55CFD0" w:rsidR="003F79AA" w:rsidRPr="00B628A4" w:rsidRDefault="003F79AA" w:rsidP="00B561D1">
            <w:pPr>
              <w:spacing w:after="120"/>
              <w:jc w:val="both"/>
              <w:rPr>
                <w:rFonts w:ascii="Candara" w:hAnsi="Candara"/>
                <w:i/>
                <w:iCs/>
              </w:rPr>
            </w:pPr>
            <w:r w:rsidRPr="00B628A4">
              <w:rPr>
                <w:rFonts w:ascii="Candara" w:hAnsi="Candara"/>
              </w:rPr>
              <w:t xml:space="preserve">La Fecha Prevista de Terminación de las Obras es </w:t>
            </w:r>
            <w:r w:rsidR="00B561D1" w:rsidRPr="00EE5BE7">
              <w:rPr>
                <w:rFonts w:ascii="Candara" w:hAnsi="Candara"/>
              </w:rPr>
              <w:t xml:space="preserve">de </w:t>
            </w:r>
            <w:r w:rsidR="00B561D1" w:rsidRPr="00B561D1">
              <w:rPr>
                <w:rFonts w:ascii="Candara" w:hAnsi="Candara"/>
                <w:i/>
                <w:iCs/>
                <w:color w:val="548DD4"/>
              </w:rPr>
              <w:t>1</w:t>
            </w:r>
            <w:r w:rsidR="00D425F8">
              <w:rPr>
                <w:rFonts w:ascii="Candara" w:hAnsi="Candara"/>
                <w:i/>
                <w:iCs/>
                <w:color w:val="548DD4"/>
              </w:rPr>
              <w:t>5</w:t>
            </w:r>
            <w:r w:rsidR="00413417">
              <w:rPr>
                <w:rFonts w:ascii="Candara" w:hAnsi="Candara"/>
                <w:i/>
                <w:iCs/>
                <w:color w:val="548DD4"/>
              </w:rPr>
              <w:t>0</w:t>
            </w:r>
            <w:r w:rsidR="00B561D1" w:rsidRPr="00B561D1">
              <w:rPr>
                <w:rFonts w:ascii="Candara" w:hAnsi="Candara"/>
                <w:i/>
                <w:iCs/>
                <w:color w:val="548DD4"/>
              </w:rPr>
              <w:t xml:space="preserve"> días calendario, contados a partir del siguiente día de la fecha en que el anticipo se encuentra acreditado en la cuenta bancaria del Contratista.</w:t>
            </w:r>
          </w:p>
        </w:tc>
      </w:tr>
      <w:tr w:rsidR="003F79AA" w:rsidRPr="00B628A4" w14:paraId="09972A2C" w14:textId="77777777" w:rsidTr="00F96AC2">
        <w:tc>
          <w:tcPr>
            <w:tcW w:w="796" w:type="dxa"/>
            <w:tcBorders>
              <w:top w:val="single" w:sz="4" w:space="0" w:color="auto"/>
              <w:bottom w:val="single" w:sz="4" w:space="0" w:color="auto"/>
            </w:tcBorders>
          </w:tcPr>
          <w:p w14:paraId="68E0D36B" w14:textId="77777777" w:rsidR="003F79AA" w:rsidRPr="00B628A4" w:rsidRDefault="003F79AA" w:rsidP="00A1003A">
            <w:pPr>
              <w:spacing w:after="120"/>
              <w:rPr>
                <w:rFonts w:ascii="Candara" w:hAnsi="Candara"/>
                <w:b/>
                <w:bCs/>
              </w:rPr>
            </w:pPr>
            <w:r w:rsidRPr="00B628A4">
              <w:rPr>
                <w:rFonts w:ascii="Candara" w:hAnsi="Candara"/>
                <w:b/>
                <w:bCs/>
              </w:rPr>
              <w:t>IAO 2.1</w:t>
            </w:r>
          </w:p>
        </w:tc>
        <w:tc>
          <w:tcPr>
            <w:tcW w:w="9085" w:type="dxa"/>
          </w:tcPr>
          <w:p w14:paraId="141B90FB" w14:textId="735A5E49" w:rsidR="003F79AA" w:rsidRPr="00B628A4" w:rsidRDefault="003F79AA" w:rsidP="00A1003A">
            <w:pPr>
              <w:spacing w:after="120"/>
              <w:rPr>
                <w:rFonts w:ascii="Candara" w:hAnsi="Candara"/>
                <w:i/>
                <w:iCs/>
                <w:color w:val="548DD4"/>
              </w:rPr>
            </w:pPr>
            <w:r w:rsidRPr="00B628A4">
              <w:rPr>
                <w:rFonts w:ascii="Candara" w:hAnsi="Candara"/>
              </w:rPr>
              <w:t>El Prestatario es</w:t>
            </w:r>
            <w:r w:rsidR="00B47D8A">
              <w:rPr>
                <w:rFonts w:ascii="Candara" w:hAnsi="Candara"/>
              </w:rPr>
              <w:t xml:space="preserve"> </w:t>
            </w:r>
            <w:r w:rsidR="00B47D8A" w:rsidRPr="00B47D8A">
              <w:rPr>
                <w:rFonts w:ascii="Candara" w:hAnsi="Candara"/>
                <w:i/>
                <w:iCs/>
                <w:color w:val="548DD4"/>
              </w:rPr>
              <w:t>La</w:t>
            </w:r>
            <w:r w:rsidRPr="00B47D8A">
              <w:rPr>
                <w:rFonts w:ascii="Candara" w:hAnsi="Candara"/>
                <w:i/>
                <w:iCs/>
                <w:color w:val="548DD4"/>
              </w:rPr>
              <w:t xml:space="preserve"> </w:t>
            </w:r>
            <w:r w:rsidR="00EA25D3" w:rsidRPr="00EA25D3">
              <w:rPr>
                <w:rFonts w:ascii="Candara" w:hAnsi="Candara"/>
                <w:i/>
                <w:iCs/>
                <w:color w:val="548DD4"/>
              </w:rPr>
              <w:t>República del Ecuador</w:t>
            </w:r>
          </w:p>
          <w:p w14:paraId="0095B040" w14:textId="77777777" w:rsidR="003F79AA" w:rsidRPr="00B628A4" w:rsidRDefault="003F79AA" w:rsidP="00A1003A">
            <w:pPr>
              <w:spacing w:after="120"/>
              <w:rPr>
                <w:rFonts w:ascii="Candara" w:hAnsi="Candara"/>
                <w:i/>
                <w:iCs/>
              </w:rPr>
            </w:pPr>
          </w:p>
        </w:tc>
      </w:tr>
      <w:tr w:rsidR="003F79AA" w:rsidRPr="00B628A4" w14:paraId="259B5A5D" w14:textId="77777777" w:rsidTr="00F96AC2">
        <w:tc>
          <w:tcPr>
            <w:tcW w:w="796" w:type="dxa"/>
            <w:tcBorders>
              <w:top w:val="single" w:sz="4" w:space="0" w:color="auto"/>
              <w:bottom w:val="single" w:sz="4" w:space="0" w:color="auto"/>
            </w:tcBorders>
          </w:tcPr>
          <w:p w14:paraId="07397FD4" w14:textId="77777777" w:rsidR="003F79AA" w:rsidRPr="00B628A4" w:rsidRDefault="003F79AA" w:rsidP="00A1003A">
            <w:pPr>
              <w:spacing w:after="120"/>
              <w:rPr>
                <w:rFonts w:ascii="Candara" w:hAnsi="Candara"/>
                <w:b/>
                <w:bCs/>
              </w:rPr>
            </w:pPr>
            <w:r w:rsidRPr="00B628A4">
              <w:rPr>
                <w:rFonts w:ascii="Candara" w:hAnsi="Candara"/>
                <w:b/>
                <w:bCs/>
              </w:rPr>
              <w:t>IAO 2.1</w:t>
            </w:r>
          </w:p>
        </w:tc>
        <w:tc>
          <w:tcPr>
            <w:tcW w:w="9085" w:type="dxa"/>
          </w:tcPr>
          <w:p w14:paraId="43E99C94" w14:textId="6948E2BC" w:rsidR="000B1370" w:rsidRPr="00B628A4" w:rsidRDefault="003F79AA" w:rsidP="00517223">
            <w:pPr>
              <w:spacing w:after="120"/>
              <w:jc w:val="both"/>
              <w:rPr>
                <w:rFonts w:ascii="Candara" w:hAnsi="Candara"/>
              </w:rPr>
            </w:pPr>
            <w:r w:rsidRPr="00B628A4">
              <w:rPr>
                <w:rFonts w:ascii="Candara" w:hAnsi="Candara"/>
              </w:rPr>
              <w:t>La expresión</w:t>
            </w:r>
            <w:r w:rsidRPr="00B628A4">
              <w:rPr>
                <w:rFonts w:ascii="Candara" w:hAnsi="Candara"/>
                <w:lang w:val="es-ES"/>
              </w:rPr>
              <w:t xml:space="preserve"> “Banco” utilizada comprende al Banco Interamericano de Desarrollo (BID). Los requerimientos del Banco y de </w:t>
            </w:r>
            <w:r w:rsidRPr="00B628A4">
              <w:rPr>
                <w:rFonts w:ascii="Candara" w:hAnsi="Candara"/>
              </w:rPr>
              <w:t xml:space="preserve">los fondos administrados son </w:t>
            </w:r>
            <w:r w:rsidR="000B1370" w:rsidRPr="00B628A4">
              <w:rPr>
                <w:rFonts w:ascii="Candara" w:hAnsi="Candara"/>
              </w:rPr>
              <w:t>idénticos</w:t>
            </w:r>
            <w:r w:rsidRPr="00B628A4">
              <w:rPr>
                <w:rFonts w:ascii="Candara" w:hAnsi="Candara"/>
              </w:rPr>
              <w:t xml:space="preserve"> con excepción de los </w:t>
            </w:r>
            <w:r w:rsidR="000B1370" w:rsidRPr="00B628A4">
              <w:rPr>
                <w:rFonts w:ascii="Candara" w:hAnsi="Candara"/>
              </w:rPr>
              <w:t>países</w:t>
            </w:r>
            <w:r w:rsidRPr="00B628A4">
              <w:rPr>
                <w:rFonts w:ascii="Candara" w:hAnsi="Candara"/>
              </w:rPr>
              <w:t xml:space="preserve"> elegibles en donde la membresía es diferente (Ver Sección Países Elegibles). Las referencias en este documento a </w:t>
            </w:r>
            <w:r w:rsidRPr="00B628A4">
              <w:rPr>
                <w:rFonts w:ascii="Candara" w:hAnsi="Candara"/>
                <w:i/>
              </w:rPr>
              <w:t>“préstamos”</w:t>
            </w:r>
            <w:r w:rsidRPr="00B628A4">
              <w:rPr>
                <w:rFonts w:ascii="Candara" w:hAnsi="Candara"/>
              </w:rPr>
              <w:t xml:space="preserve"> abarca los instrumentos y </w:t>
            </w:r>
            <w:r w:rsidR="000B1370" w:rsidRPr="00B628A4">
              <w:rPr>
                <w:rFonts w:ascii="Candara" w:hAnsi="Candara"/>
              </w:rPr>
              <w:t>métodos</w:t>
            </w:r>
            <w:r w:rsidRPr="00B628A4">
              <w:rPr>
                <w:rFonts w:ascii="Candara" w:hAnsi="Candara"/>
              </w:rPr>
              <w:t xml:space="preserve"> de financiamiento, las cooperaciones </w:t>
            </w:r>
            <w:r w:rsidR="000B1370" w:rsidRPr="00B628A4">
              <w:rPr>
                <w:rFonts w:ascii="Candara" w:hAnsi="Candara"/>
              </w:rPr>
              <w:t>técnicas</w:t>
            </w:r>
            <w:r w:rsidRPr="00B628A4">
              <w:rPr>
                <w:rFonts w:ascii="Candara" w:hAnsi="Candara"/>
              </w:rPr>
              <w:t xml:space="preserve"> (CT), y los financiamientos de operaciones. Las referencias a los “Contratos de </w:t>
            </w:r>
            <w:r w:rsidR="000B1370" w:rsidRPr="00B628A4">
              <w:rPr>
                <w:rFonts w:ascii="Candara" w:hAnsi="Candara"/>
              </w:rPr>
              <w:t>Préstamo</w:t>
            </w:r>
            <w:r w:rsidRPr="00B628A4">
              <w:rPr>
                <w:rFonts w:ascii="Candara" w:hAnsi="Candara"/>
              </w:rPr>
              <w:t>” comprenden todos los instrumentos legales por medio de los cuales se formaliza las operaciones del Banco.</w:t>
            </w:r>
            <w:r w:rsidR="000B1370" w:rsidRPr="00B628A4">
              <w:rPr>
                <w:rFonts w:ascii="Candara" w:hAnsi="Candara"/>
              </w:rPr>
              <w:t xml:space="preserve"> </w:t>
            </w:r>
          </w:p>
          <w:p w14:paraId="7428B091" w14:textId="21AA2784" w:rsidR="003F79AA" w:rsidRPr="00471A6C" w:rsidRDefault="003F79AA" w:rsidP="009D59FA">
            <w:pPr>
              <w:spacing w:after="120"/>
              <w:jc w:val="both"/>
              <w:rPr>
                <w:rFonts w:ascii="Candara" w:hAnsi="Candara"/>
                <w:i/>
                <w:color w:val="548DD4"/>
              </w:rPr>
            </w:pPr>
            <w:r w:rsidRPr="009D59FA">
              <w:rPr>
                <w:rFonts w:ascii="Candara" w:hAnsi="Candara"/>
                <w:iCs/>
              </w:rPr>
              <w:t xml:space="preserve">El préstamo del Banco es: </w:t>
            </w:r>
            <w:r w:rsidR="00471A6C" w:rsidRPr="009D59FA">
              <w:rPr>
                <w:rFonts w:ascii="Candara" w:hAnsi="Candara"/>
                <w:i/>
                <w:color w:val="548DD4"/>
              </w:rPr>
              <w:t xml:space="preserve">“Programa de Modernización </w:t>
            </w:r>
            <w:r w:rsidR="009D59FA" w:rsidRPr="009D59FA">
              <w:rPr>
                <w:rFonts w:ascii="Candara" w:hAnsi="Candara"/>
                <w:i/>
                <w:color w:val="548DD4"/>
              </w:rPr>
              <w:t>y Renovación</w:t>
            </w:r>
            <w:r w:rsidR="00471A6C" w:rsidRPr="009D59FA">
              <w:rPr>
                <w:rFonts w:ascii="Candara" w:hAnsi="Candara"/>
                <w:i/>
                <w:color w:val="548DD4"/>
              </w:rPr>
              <w:t xml:space="preserve"> </w:t>
            </w:r>
            <w:r w:rsidR="00413417" w:rsidRPr="009D59FA">
              <w:rPr>
                <w:rFonts w:ascii="Candara" w:hAnsi="Candara"/>
                <w:i/>
                <w:color w:val="548DD4"/>
              </w:rPr>
              <w:t>del Sistema</w:t>
            </w:r>
            <w:r w:rsidR="009D59FA">
              <w:rPr>
                <w:rFonts w:ascii="Candara" w:hAnsi="Candara"/>
                <w:i/>
                <w:color w:val="548DD4"/>
              </w:rPr>
              <w:t xml:space="preserve"> </w:t>
            </w:r>
            <w:r w:rsidR="00471A6C" w:rsidRPr="009D59FA">
              <w:rPr>
                <w:rFonts w:ascii="Candara" w:hAnsi="Candara"/>
                <w:i/>
                <w:color w:val="548DD4"/>
              </w:rPr>
              <w:t>Eléctrico Ecuatoriano”</w:t>
            </w:r>
            <w:r w:rsidR="009D59FA" w:rsidRPr="009D59FA">
              <w:rPr>
                <w:rFonts w:ascii="Candara" w:hAnsi="Candara"/>
                <w:i/>
                <w:color w:val="548DD4"/>
              </w:rPr>
              <w:t xml:space="preserve"> </w:t>
            </w:r>
            <w:r w:rsidR="00413417" w:rsidRPr="009D59FA">
              <w:rPr>
                <w:rFonts w:ascii="Candara" w:hAnsi="Candara"/>
                <w:i/>
                <w:color w:val="548DD4"/>
              </w:rPr>
              <w:t xml:space="preserve">- </w:t>
            </w:r>
            <w:r w:rsidR="004402AE">
              <w:rPr>
                <w:rFonts w:ascii="Candara" w:hAnsi="Candara"/>
                <w:i/>
                <w:color w:val="548DD4"/>
              </w:rPr>
              <w:t>C</w:t>
            </w:r>
            <w:r w:rsidR="00413417" w:rsidRPr="009D59FA">
              <w:rPr>
                <w:rFonts w:ascii="Candara" w:hAnsi="Candara"/>
                <w:i/>
                <w:color w:val="548DD4"/>
              </w:rPr>
              <w:t>ontrato</w:t>
            </w:r>
            <w:r w:rsidR="00471A6C" w:rsidRPr="009D59FA">
              <w:rPr>
                <w:rFonts w:ascii="Candara" w:hAnsi="Candara"/>
                <w:i/>
                <w:color w:val="548DD4"/>
              </w:rPr>
              <w:t xml:space="preserve"> de préstamo 4600/OC-EC</w:t>
            </w:r>
          </w:p>
          <w:p w14:paraId="580AA841" w14:textId="228CD04C" w:rsidR="003F79AA" w:rsidRPr="00B628A4" w:rsidRDefault="003F79AA" w:rsidP="00A1003A">
            <w:pPr>
              <w:spacing w:after="120"/>
              <w:rPr>
                <w:rFonts w:ascii="Candara" w:hAnsi="Candara"/>
                <w:i/>
              </w:rPr>
            </w:pPr>
            <w:r w:rsidRPr="00B628A4">
              <w:rPr>
                <w:rFonts w:ascii="Candara" w:hAnsi="Candara"/>
                <w:iCs/>
              </w:rPr>
              <w:t xml:space="preserve">Número: </w:t>
            </w:r>
            <w:r w:rsidR="00471A6C" w:rsidRPr="00471A6C">
              <w:rPr>
                <w:rFonts w:ascii="Candara" w:hAnsi="Candara"/>
                <w:i/>
                <w:color w:val="548DD4"/>
              </w:rPr>
              <w:t>EC-L1231</w:t>
            </w:r>
          </w:p>
          <w:p w14:paraId="2BE5AFF0" w14:textId="593B43D8" w:rsidR="003F79AA" w:rsidRPr="00B628A4" w:rsidRDefault="003F79AA" w:rsidP="00A1003A">
            <w:pPr>
              <w:spacing w:after="120"/>
              <w:rPr>
                <w:rFonts w:ascii="Candara" w:hAnsi="Candara"/>
                <w:iCs/>
              </w:rPr>
            </w:pPr>
            <w:r w:rsidRPr="00B628A4">
              <w:rPr>
                <w:rFonts w:ascii="Candara" w:hAnsi="Candara"/>
                <w:iCs/>
              </w:rPr>
              <w:t xml:space="preserve">Fecha: </w:t>
            </w:r>
            <w:r w:rsidR="00471A6C" w:rsidRPr="00471A6C">
              <w:rPr>
                <w:rFonts w:ascii="Candara" w:hAnsi="Candara"/>
                <w:i/>
                <w:color w:val="548DD4"/>
              </w:rPr>
              <w:t>4 de Septiembre de 2019</w:t>
            </w:r>
          </w:p>
        </w:tc>
      </w:tr>
      <w:tr w:rsidR="003F79AA" w:rsidRPr="00B628A4" w14:paraId="14AC3D95" w14:textId="77777777" w:rsidTr="00F96AC2">
        <w:tc>
          <w:tcPr>
            <w:tcW w:w="796" w:type="dxa"/>
            <w:tcBorders>
              <w:top w:val="single" w:sz="4" w:space="0" w:color="auto"/>
              <w:bottom w:val="single" w:sz="4" w:space="0" w:color="auto"/>
            </w:tcBorders>
          </w:tcPr>
          <w:p w14:paraId="53E662E6" w14:textId="77777777" w:rsidR="003F79AA" w:rsidRPr="00B628A4" w:rsidRDefault="003F79AA" w:rsidP="00A1003A">
            <w:pPr>
              <w:spacing w:after="120"/>
              <w:rPr>
                <w:rFonts w:ascii="Candara" w:hAnsi="Candara"/>
                <w:b/>
                <w:bCs/>
              </w:rPr>
            </w:pPr>
            <w:r w:rsidRPr="00B628A4">
              <w:rPr>
                <w:rFonts w:ascii="Candara" w:hAnsi="Candara"/>
                <w:b/>
                <w:bCs/>
              </w:rPr>
              <w:t>IAO 2.1</w:t>
            </w:r>
          </w:p>
        </w:tc>
        <w:tc>
          <w:tcPr>
            <w:tcW w:w="9085" w:type="dxa"/>
          </w:tcPr>
          <w:p w14:paraId="65DA7775" w14:textId="68196693" w:rsidR="003F79AA" w:rsidRDefault="003F79AA" w:rsidP="00A1003A">
            <w:pPr>
              <w:spacing w:after="120"/>
              <w:jc w:val="both"/>
              <w:rPr>
                <w:rFonts w:ascii="Candara" w:hAnsi="Candara"/>
                <w:i/>
                <w:iCs/>
                <w:color w:val="548DD4"/>
              </w:rPr>
            </w:pPr>
            <w:r w:rsidRPr="00B628A4">
              <w:rPr>
                <w:rFonts w:ascii="Candara" w:hAnsi="Candara"/>
              </w:rPr>
              <w:t xml:space="preserve">El nombre del Proyecto es </w:t>
            </w:r>
            <w:r w:rsidR="00D425F8" w:rsidRPr="00D425F8">
              <w:rPr>
                <w:rFonts w:ascii="Candara" w:hAnsi="Candara"/>
                <w:i/>
                <w:iCs/>
                <w:color w:val="548DD4"/>
              </w:rPr>
              <w:t>MODERNIZACIÓN DE LA OPERACIÓN DE 7 ALIMENTADORES MEDIANTE LA INSTALACIÓN DE 7 RECONECTADORES TRIFÁSICOS, 3 INTERRUPTORES TRIFÁSICOS, 7 RECONECTADORES MONOFÁSICOS Y REGULADOR DE VOLTAJE TRIFÁSICO</w:t>
            </w:r>
          </w:p>
          <w:p w14:paraId="486CE579" w14:textId="7B31B36C" w:rsidR="006F0F78" w:rsidRPr="00885BD5" w:rsidRDefault="00F061B0" w:rsidP="00A1003A">
            <w:pPr>
              <w:spacing w:after="120"/>
              <w:jc w:val="both"/>
              <w:rPr>
                <w:rFonts w:ascii="Candara" w:hAnsi="Candara"/>
                <w:i/>
                <w:iCs/>
                <w:color w:val="548DD4"/>
              </w:rPr>
            </w:pPr>
            <w:bookmarkStart w:id="149" w:name="_Hlk80087435"/>
            <w:r w:rsidRPr="00F061B0">
              <w:rPr>
                <w:rFonts w:ascii="Candara" w:hAnsi="Candara"/>
                <w:i/>
                <w:iCs/>
                <w:color w:val="548DD4"/>
              </w:rPr>
              <w:t xml:space="preserve">El proyecto comprende </w:t>
            </w:r>
            <w:r w:rsidR="00DE3A60" w:rsidRPr="00DE3A60">
              <w:rPr>
                <w:rFonts w:ascii="Candara" w:hAnsi="Candara"/>
                <w:i/>
                <w:iCs/>
                <w:color w:val="548DD4"/>
              </w:rPr>
              <w:t>el suministro de materiales, equipos de telecomunicación y mano de obra, para el montaje de Reconectadores Trifásicos de 27 kV, Reconectadores Monofásicos 15kV, Reguladores de Voltaje, IntelliRupter, Equipos de Telecomunicaciones y la ejecución de adecuaciones que se deberán realizar en la red de distribución para el montaje de los equipos indicados</w:t>
            </w:r>
            <w:r w:rsidR="00E07C3B">
              <w:rPr>
                <w:rFonts w:ascii="Candara" w:hAnsi="Candara"/>
                <w:i/>
                <w:iCs/>
                <w:color w:val="548DD4"/>
              </w:rPr>
              <w:t>.</w:t>
            </w:r>
            <w:bookmarkEnd w:id="149"/>
          </w:p>
        </w:tc>
      </w:tr>
      <w:tr w:rsidR="00F96AC2" w:rsidRPr="00B628A4" w14:paraId="359CA124" w14:textId="77777777" w:rsidTr="00F96AC2">
        <w:tc>
          <w:tcPr>
            <w:tcW w:w="796" w:type="dxa"/>
            <w:tcBorders>
              <w:top w:val="single" w:sz="4" w:space="0" w:color="auto"/>
              <w:bottom w:val="single" w:sz="4" w:space="0" w:color="auto"/>
            </w:tcBorders>
          </w:tcPr>
          <w:p w14:paraId="2EC342D0" w14:textId="77777777" w:rsidR="00F96AC2" w:rsidRPr="00B628A4" w:rsidRDefault="00F96AC2" w:rsidP="00A1003A">
            <w:pPr>
              <w:spacing w:after="120"/>
              <w:rPr>
                <w:rFonts w:ascii="Candara" w:hAnsi="Candara"/>
                <w:b/>
                <w:bCs/>
              </w:rPr>
            </w:pPr>
            <w:r w:rsidRPr="00B628A4">
              <w:rPr>
                <w:rFonts w:ascii="Candara" w:hAnsi="Candara"/>
                <w:b/>
                <w:bCs/>
              </w:rPr>
              <w:t>IAO 5.3</w:t>
            </w:r>
          </w:p>
        </w:tc>
        <w:tc>
          <w:tcPr>
            <w:tcW w:w="9085" w:type="dxa"/>
          </w:tcPr>
          <w:p w14:paraId="13E6FC8F" w14:textId="5FC8D6A5" w:rsidR="00F96AC2" w:rsidRPr="00B628A4" w:rsidRDefault="00F96AC2" w:rsidP="00A1003A">
            <w:pPr>
              <w:spacing w:after="120"/>
              <w:jc w:val="both"/>
              <w:rPr>
                <w:rFonts w:ascii="Candara" w:hAnsi="Candara"/>
                <w:spacing w:val="-3"/>
              </w:rPr>
            </w:pPr>
            <w:r w:rsidRPr="00B628A4">
              <w:rPr>
                <w:rFonts w:ascii="Candara" w:hAnsi="Candara"/>
                <w:spacing w:val="-3"/>
              </w:rPr>
              <w:t xml:space="preserve">Toda la información solicitada en la cláusula 5.3 de las IAO deberá ser presentada por los oferentes con las </w:t>
            </w:r>
            <w:r w:rsidR="004A0A17">
              <w:rPr>
                <w:rFonts w:ascii="Candara" w:hAnsi="Candara"/>
                <w:spacing w:val="-3"/>
              </w:rPr>
              <w:t>consideraciones</w:t>
            </w:r>
            <w:r w:rsidRPr="00B628A4">
              <w:rPr>
                <w:rFonts w:ascii="Candara" w:hAnsi="Candara"/>
                <w:spacing w:val="-3"/>
              </w:rPr>
              <w:t xml:space="preserve"> que a continuación se detallan: </w:t>
            </w:r>
          </w:p>
          <w:p w14:paraId="38E6F6B4" w14:textId="77777777" w:rsidR="00044FDD" w:rsidRPr="00BE51C9" w:rsidRDefault="00044FDD" w:rsidP="00044FDD">
            <w:pPr>
              <w:jc w:val="both"/>
              <w:rPr>
                <w:rFonts w:ascii="Candara" w:hAnsi="Candara"/>
                <w:b/>
                <w:spacing w:val="-3"/>
              </w:rPr>
            </w:pPr>
            <w:r w:rsidRPr="00BE51C9">
              <w:rPr>
                <w:rFonts w:ascii="Candara" w:hAnsi="Candara"/>
                <w:b/>
                <w:bCs/>
                <w:spacing w:val="-3"/>
              </w:rPr>
              <w:lastRenderedPageBreak/>
              <w:t>(a)</w:t>
            </w:r>
            <w:r w:rsidRPr="00BE51C9">
              <w:rPr>
                <w:rFonts w:ascii="Candara" w:hAnsi="Candara"/>
                <w:spacing w:val="-3"/>
              </w:rPr>
              <w:t xml:space="preserve"> </w:t>
            </w:r>
            <w:r w:rsidRPr="00BE51C9">
              <w:rPr>
                <w:rFonts w:ascii="Candara" w:hAnsi="Candara"/>
                <w:b/>
                <w:spacing w:val="-3"/>
              </w:rPr>
              <w:t xml:space="preserve">PERSONA NATURAL NACIONAL: </w:t>
            </w:r>
          </w:p>
          <w:p w14:paraId="0F932B8A" w14:textId="77777777" w:rsidR="00044FDD" w:rsidRPr="00BE51C9" w:rsidRDefault="00044FDD" w:rsidP="00044FDD">
            <w:pPr>
              <w:jc w:val="both"/>
              <w:rPr>
                <w:rFonts w:ascii="Candara" w:hAnsi="Candara"/>
                <w:b/>
                <w:spacing w:val="-3"/>
              </w:rPr>
            </w:pPr>
          </w:p>
          <w:p w14:paraId="1BF9FFF0" w14:textId="03B33419" w:rsidR="00044FDD" w:rsidRPr="00BE51C9" w:rsidRDefault="00044FDD" w:rsidP="00044FDD">
            <w:pPr>
              <w:jc w:val="both"/>
              <w:rPr>
                <w:rFonts w:ascii="Candara" w:hAnsi="Candara"/>
                <w:spacing w:val="-3"/>
              </w:rPr>
            </w:pPr>
            <w:r w:rsidRPr="00BE51C9">
              <w:rPr>
                <w:rFonts w:ascii="Candara" w:hAnsi="Candara"/>
                <w:spacing w:val="-3"/>
              </w:rPr>
              <w:t>Copia de cédula de ciudadanía, y título profesional.</w:t>
            </w:r>
          </w:p>
          <w:p w14:paraId="60DC5382" w14:textId="77777777" w:rsidR="00044FDD" w:rsidRPr="00BE51C9" w:rsidRDefault="00044FDD" w:rsidP="00044FDD">
            <w:pPr>
              <w:jc w:val="both"/>
              <w:rPr>
                <w:rFonts w:ascii="Candara" w:hAnsi="Candara"/>
                <w:spacing w:val="-3"/>
              </w:rPr>
            </w:pPr>
          </w:p>
          <w:p w14:paraId="656E4CD2" w14:textId="77777777" w:rsidR="00044FDD" w:rsidRPr="00BE51C9" w:rsidRDefault="00044FDD" w:rsidP="00044FDD">
            <w:pPr>
              <w:jc w:val="both"/>
              <w:rPr>
                <w:rFonts w:ascii="Candara" w:hAnsi="Candara"/>
                <w:b/>
                <w:spacing w:val="-3"/>
              </w:rPr>
            </w:pPr>
            <w:r w:rsidRPr="00BE51C9">
              <w:rPr>
                <w:rFonts w:ascii="Candara" w:hAnsi="Candara"/>
                <w:b/>
                <w:spacing w:val="-3"/>
              </w:rPr>
              <w:t xml:space="preserve">PERSONA NATURAL EXTRANJERO: </w:t>
            </w:r>
          </w:p>
          <w:p w14:paraId="5385FFCF" w14:textId="77777777" w:rsidR="00044FDD" w:rsidRPr="00BE51C9" w:rsidRDefault="00044FDD" w:rsidP="00044FDD">
            <w:pPr>
              <w:jc w:val="both"/>
              <w:rPr>
                <w:rFonts w:ascii="Candara" w:hAnsi="Candara"/>
                <w:b/>
                <w:spacing w:val="-3"/>
              </w:rPr>
            </w:pPr>
          </w:p>
          <w:p w14:paraId="56B39B23" w14:textId="02BFDA00" w:rsidR="00044FDD" w:rsidRDefault="00044FDD" w:rsidP="00044FDD">
            <w:pPr>
              <w:jc w:val="both"/>
              <w:rPr>
                <w:rFonts w:ascii="Candara" w:hAnsi="Candara"/>
                <w:spacing w:val="-3"/>
              </w:rPr>
            </w:pPr>
            <w:r w:rsidRPr="00BE51C9">
              <w:rPr>
                <w:rFonts w:ascii="Candara" w:hAnsi="Candara"/>
                <w:spacing w:val="-3"/>
              </w:rPr>
              <w:t xml:space="preserve">Copia del pasaporte y título profesional. </w:t>
            </w:r>
          </w:p>
          <w:p w14:paraId="151ADCB6" w14:textId="77777777" w:rsidR="009D59FA" w:rsidRPr="00BE51C9" w:rsidRDefault="009D59FA" w:rsidP="00044FDD">
            <w:pPr>
              <w:jc w:val="both"/>
              <w:rPr>
                <w:rFonts w:ascii="Candara" w:hAnsi="Candara"/>
                <w:spacing w:val="-3"/>
              </w:rPr>
            </w:pPr>
          </w:p>
          <w:p w14:paraId="43537FFB" w14:textId="77777777" w:rsidR="00044FDD" w:rsidRPr="00BE51C9" w:rsidRDefault="00044FDD" w:rsidP="00044FDD">
            <w:pPr>
              <w:jc w:val="both"/>
              <w:rPr>
                <w:rFonts w:ascii="Candara" w:hAnsi="Candara"/>
                <w:spacing w:val="-3"/>
              </w:rPr>
            </w:pPr>
          </w:p>
          <w:p w14:paraId="75619A18" w14:textId="77777777" w:rsidR="00044FDD" w:rsidRPr="00BE51C9" w:rsidRDefault="00044FDD" w:rsidP="00044FDD">
            <w:pPr>
              <w:jc w:val="both"/>
              <w:rPr>
                <w:rFonts w:ascii="Candara" w:hAnsi="Candara"/>
                <w:b/>
                <w:spacing w:val="-3"/>
              </w:rPr>
            </w:pPr>
            <w:r w:rsidRPr="00BE51C9">
              <w:rPr>
                <w:rFonts w:ascii="Candara" w:hAnsi="Candara"/>
                <w:b/>
                <w:spacing w:val="-3"/>
              </w:rPr>
              <w:t xml:space="preserve">PERSONA JURÍDICA NACIONAL: </w:t>
            </w:r>
          </w:p>
          <w:p w14:paraId="3C6189B9" w14:textId="77777777" w:rsidR="00044FDD" w:rsidRPr="00BE51C9" w:rsidRDefault="00044FDD" w:rsidP="00044FDD">
            <w:pPr>
              <w:jc w:val="both"/>
              <w:rPr>
                <w:rFonts w:ascii="Candara" w:hAnsi="Candara"/>
                <w:b/>
                <w:spacing w:val="-3"/>
              </w:rPr>
            </w:pPr>
          </w:p>
          <w:p w14:paraId="04ED538E" w14:textId="40CC4BB6" w:rsidR="00044FDD" w:rsidRPr="00BE51C9" w:rsidRDefault="00044FDD" w:rsidP="00044FDD">
            <w:pPr>
              <w:jc w:val="both"/>
              <w:rPr>
                <w:rFonts w:ascii="Candara" w:hAnsi="Candara"/>
                <w:spacing w:val="-3"/>
              </w:rPr>
            </w:pPr>
            <w:r w:rsidRPr="00BE51C9">
              <w:rPr>
                <w:rFonts w:ascii="Candara" w:hAnsi="Candara"/>
                <w:spacing w:val="-3"/>
              </w:rPr>
              <w:t xml:space="preserve">Copia de los estatutos de </w:t>
            </w:r>
            <w:r w:rsidR="009D59FA" w:rsidRPr="00BE51C9">
              <w:rPr>
                <w:rFonts w:ascii="Candara" w:hAnsi="Candara"/>
                <w:spacing w:val="-3"/>
              </w:rPr>
              <w:t>constitución</w:t>
            </w:r>
            <w:r w:rsidR="009D59FA">
              <w:rPr>
                <w:rFonts w:ascii="Candara" w:hAnsi="Candara"/>
                <w:spacing w:val="-3"/>
              </w:rPr>
              <w:t xml:space="preserve">, </w:t>
            </w:r>
            <w:r w:rsidR="009D59FA" w:rsidRPr="00BE51C9">
              <w:rPr>
                <w:rFonts w:ascii="Candara" w:hAnsi="Candara"/>
                <w:spacing w:val="-3"/>
              </w:rPr>
              <w:t>y</w:t>
            </w:r>
            <w:r w:rsidR="002A0D04">
              <w:rPr>
                <w:rFonts w:ascii="Candara" w:hAnsi="Candara"/>
                <w:spacing w:val="-3"/>
              </w:rPr>
              <w:t xml:space="preserve"> de corresponder, las modificaciones y</w:t>
            </w:r>
            <w:r w:rsidRPr="00BE51C9">
              <w:rPr>
                <w:rFonts w:ascii="Candara" w:hAnsi="Candara"/>
                <w:spacing w:val="-3"/>
              </w:rPr>
              <w:t xml:space="preserve"> copia de la cédula de ciudadanía del representante legal. </w:t>
            </w:r>
          </w:p>
          <w:p w14:paraId="1FAB1DCB" w14:textId="77777777" w:rsidR="00044FDD" w:rsidRPr="00BE51C9" w:rsidRDefault="00044FDD" w:rsidP="00044FDD">
            <w:pPr>
              <w:jc w:val="both"/>
              <w:rPr>
                <w:rFonts w:ascii="Candara" w:hAnsi="Candara"/>
                <w:spacing w:val="-3"/>
              </w:rPr>
            </w:pPr>
          </w:p>
          <w:p w14:paraId="02A2B8DC" w14:textId="77777777" w:rsidR="00044FDD" w:rsidRPr="00BE51C9" w:rsidRDefault="00044FDD" w:rsidP="00044FDD">
            <w:pPr>
              <w:jc w:val="both"/>
              <w:rPr>
                <w:rFonts w:ascii="Candara" w:hAnsi="Candara"/>
                <w:b/>
                <w:spacing w:val="-3"/>
              </w:rPr>
            </w:pPr>
            <w:r w:rsidRPr="00BE51C9">
              <w:rPr>
                <w:rFonts w:ascii="Candara" w:hAnsi="Candara"/>
                <w:b/>
                <w:spacing w:val="-3"/>
              </w:rPr>
              <w:t>PERSONA JURÍDICA EXTRANJERA:</w:t>
            </w:r>
          </w:p>
          <w:p w14:paraId="379A87AB" w14:textId="77777777" w:rsidR="00044FDD" w:rsidRPr="00BE51C9" w:rsidRDefault="00044FDD" w:rsidP="00044FDD">
            <w:pPr>
              <w:jc w:val="both"/>
              <w:rPr>
                <w:rFonts w:ascii="Candara" w:hAnsi="Candara"/>
                <w:spacing w:val="-3"/>
              </w:rPr>
            </w:pPr>
          </w:p>
          <w:p w14:paraId="3E538A5C" w14:textId="7487B70D" w:rsidR="00044FDD" w:rsidRPr="00BE51C9" w:rsidRDefault="00044FDD" w:rsidP="00044FDD">
            <w:pPr>
              <w:jc w:val="both"/>
              <w:rPr>
                <w:rFonts w:ascii="Candara" w:hAnsi="Candara"/>
                <w:spacing w:val="-3"/>
              </w:rPr>
            </w:pPr>
            <w:r w:rsidRPr="00BE51C9">
              <w:rPr>
                <w:rFonts w:ascii="Candara" w:hAnsi="Candara"/>
                <w:spacing w:val="-3"/>
              </w:rPr>
              <w:t>Documentos de constitución que justifique la personería jurídica</w:t>
            </w:r>
            <w:r w:rsidR="002A0D04">
              <w:rPr>
                <w:rFonts w:ascii="Candara" w:hAnsi="Candara"/>
                <w:spacing w:val="-3"/>
              </w:rPr>
              <w:t xml:space="preserve"> </w:t>
            </w:r>
            <w:r w:rsidR="002A0D04" w:rsidRPr="00BE51C9">
              <w:rPr>
                <w:rFonts w:ascii="Candara" w:hAnsi="Candara"/>
                <w:spacing w:val="-3"/>
              </w:rPr>
              <w:t>y</w:t>
            </w:r>
            <w:r w:rsidR="002A0D04">
              <w:rPr>
                <w:rFonts w:ascii="Candara" w:hAnsi="Candara"/>
                <w:spacing w:val="-3"/>
              </w:rPr>
              <w:t xml:space="preserve"> de corresponder, las modificaciones</w:t>
            </w:r>
            <w:r w:rsidRPr="00BE51C9">
              <w:rPr>
                <w:rFonts w:ascii="Candara" w:hAnsi="Candara"/>
                <w:spacing w:val="-3"/>
              </w:rPr>
              <w:t>, así como los documentos que justifique la representación legal emitida por la autoridad competente del país de origen y del documento de identidad del representante legal.</w:t>
            </w:r>
          </w:p>
          <w:p w14:paraId="25EFB0BC" w14:textId="77777777" w:rsidR="00044FDD" w:rsidRPr="00BE51C9" w:rsidRDefault="00044FDD" w:rsidP="00044FDD">
            <w:pPr>
              <w:ind w:left="720"/>
              <w:jc w:val="both"/>
              <w:rPr>
                <w:rFonts w:ascii="Candara" w:hAnsi="Candara"/>
                <w:spacing w:val="-3"/>
              </w:rPr>
            </w:pPr>
          </w:p>
          <w:p w14:paraId="775BD072" w14:textId="6CD0EBB1" w:rsidR="00044FDD" w:rsidRPr="00BE51C9" w:rsidRDefault="00044FDD" w:rsidP="00044FDD">
            <w:pPr>
              <w:jc w:val="both"/>
              <w:rPr>
                <w:rFonts w:ascii="Candara" w:hAnsi="Candara"/>
                <w:b/>
                <w:spacing w:val="-3"/>
              </w:rPr>
            </w:pPr>
            <w:r w:rsidRPr="00BE51C9">
              <w:rPr>
                <w:rFonts w:ascii="Candara" w:hAnsi="Candara"/>
                <w:b/>
                <w:spacing w:val="-3"/>
              </w:rPr>
              <w:t>APCA CONSTITUIDA:</w:t>
            </w:r>
          </w:p>
          <w:p w14:paraId="25EECBBB" w14:textId="77777777" w:rsidR="00044FDD" w:rsidRPr="00BE51C9" w:rsidRDefault="00044FDD" w:rsidP="00044FDD">
            <w:pPr>
              <w:jc w:val="both"/>
              <w:rPr>
                <w:rFonts w:ascii="Candara" w:hAnsi="Candara"/>
                <w:b/>
                <w:spacing w:val="-3"/>
              </w:rPr>
            </w:pPr>
          </w:p>
          <w:p w14:paraId="18588F71" w14:textId="0C06A556" w:rsidR="00044FDD" w:rsidRPr="00BE51C9" w:rsidRDefault="00044FDD" w:rsidP="00044FDD">
            <w:pPr>
              <w:jc w:val="both"/>
              <w:rPr>
                <w:rFonts w:ascii="Candara" w:hAnsi="Candara"/>
                <w:spacing w:val="-3"/>
              </w:rPr>
            </w:pPr>
            <w:r w:rsidRPr="00BE51C9">
              <w:rPr>
                <w:rFonts w:ascii="Candara" w:hAnsi="Candara"/>
                <w:spacing w:val="-3"/>
              </w:rPr>
              <w:t>Copia de la escritura de constitución del APCA</w:t>
            </w:r>
            <w:r w:rsidR="002A0D04">
              <w:rPr>
                <w:rFonts w:ascii="Candara" w:hAnsi="Candara"/>
                <w:spacing w:val="-3"/>
              </w:rPr>
              <w:t xml:space="preserve"> </w:t>
            </w:r>
            <w:r w:rsidR="002A0D04" w:rsidRPr="00BE51C9">
              <w:rPr>
                <w:rFonts w:ascii="Candara" w:hAnsi="Candara"/>
                <w:spacing w:val="-3"/>
              </w:rPr>
              <w:t>y</w:t>
            </w:r>
            <w:r w:rsidR="002A0D04">
              <w:rPr>
                <w:rFonts w:ascii="Candara" w:hAnsi="Candara"/>
                <w:spacing w:val="-3"/>
              </w:rPr>
              <w:t xml:space="preserve"> de corresponder, las modificaciones y</w:t>
            </w:r>
            <w:r w:rsidRPr="00BE51C9">
              <w:rPr>
                <w:rFonts w:ascii="Candara" w:hAnsi="Candara"/>
                <w:spacing w:val="-3"/>
              </w:rPr>
              <w:t xml:space="preserve"> copia de la cédula de ciudadanía o documento de identidad del representante.</w:t>
            </w:r>
          </w:p>
          <w:p w14:paraId="188F9590" w14:textId="77777777" w:rsidR="00044FDD" w:rsidRPr="00BE51C9" w:rsidRDefault="00044FDD" w:rsidP="00044FDD">
            <w:pPr>
              <w:jc w:val="both"/>
              <w:rPr>
                <w:rFonts w:ascii="Candara" w:hAnsi="Candara"/>
                <w:b/>
                <w:spacing w:val="-3"/>
              </w:rPr>
            </w:pPr>
          </w:p>
          <w:p w14:paraId="576961AB" w14:textId="4BDDCBE0" w:rsidR="00044FDD" w:rsidRPr="00BE51C9" w:rsidRDefault="00044FDD" w:rsidP="00044FDD">
            <w:pPr>
              <w:jc w:val="both"/>
              <w:rPr>
                <w:rFonts w:ascii="Candara" w:hAnsi="Candara"/>
                <w:b/>
                <w:spacing w:val="-3"/>
              </w:rPr>
            </w:pPr>
            <w:r w:rsidRPr="00BE51C9">
              <w:rPr>
                <w:rFonts w:ascii="Candara" w:hAnsi="Candara"/>
                <w:b/>
                <w:spacing w:val="-3"/>
              </w:rPr>
              <w:t>APCA POR CONSTITUIRSE</w:t>
            </w:r>
          </w:p>
          <w:p w14:paraId="16E33B00" w14:textId="77777777" w:rsidR="00044FDD" w:rsidRPr="00BE51C9" w:rsidRDefault="00044FDD" w:rsidP="00044FDD">
            <w:pPr>
              <w:jc w:val="both"/>
              <w:rPr>
                <w:rFonts w:ascii="Candara" w:hAnsi="Candara"/>
                <w:b/>
                <w:spacing w:val="-3"/>
              </w:rPr>
            </w:pPr>
          </w:p>
          <w:p w14:paraId="00D4CB58" w14:textId="2B561EEC" w:rsidR="00044FDD" w:rsidRPr="00BE51C9" w:rsidRDefault="00044FDD" w:rsidP="00044FDD">
            <w:pPr>
              <w:jc w:val="both"/>
              <w:rPr>
                <w:rFonts w:ascii="Candara" w:hAnsi="Candara"/>
                <w:spacing w:val="-3"/>
              </w:rPr>
            </w:pPr>
            <w:r w:rsidRPr="00BE51C9">
              <w:rPr>
                <w:rFonts w:ascii="Candara" w:hAnsi="Candara"/>
                <w:spacing w:val="-3"/>
              </w:rPr>
              <w:t>Convenio de asociación y copia de los documentos anteriormente descritos para personas jurídicas sean estas nacionales o extranjeras.</w:t>
            </w:r>
          </w:p>
          <w:p w14:paraId="5F1C412B" w14:textId="77777777" w:rsidR="00044FDD" w:rsidRPr="00BE51C9" w:rsidRDefault="00044FDD" w:rsidP="00044FDD">
            <w:pPr>
              <w:pStyle w:val="Sinespaciado"/>
              <w:jc w:val="both"/>
              <w:rPr>
                <w:rFonts w:ascii="Candara" w:hAnsi="Candara"/>
                <w:spacing w:val="-3"/>
              </w:rPr>
            </w:pPr>
          </w:p>
          <w:p w14:paraId="59FD07DB" w14:textId="1C5C0023" w:rsidR="00044FDD" w:rsidRPr="00BE51C9" w:rsidRDefault="00044FDD" w:rsidP="00044FDD">
            <w:pPr>
              <w:pStyle w:val="Sinespaciado"/>
              <w:jc w:val="both"/>
              <w:rPr>
                <w:rFonts w:ascii="Candara" w:hAnsi="Candara"/>
              </w:rPr>
            </w:pPr>
            <w:r w:rsidRPr="00BE51C9">
              <w:rPr>
                <w:rFonts w:ascii="Candara" w:hAnsi="Candara"/>
              </w:rPr>
              <w:t xml:space="preserve">Conforme así lo expresan las Políticas para Adquisición de Bienes y Obras del Banco Interamericano de Desarrollo (BID), las Asociaciones en participación, consorcio o asociación (APCA), </w:t>
            </w:r>
            <w:r w:rsidRPr="00BE51C9">
              <w:rPr>
                <w:rFonts w:ascii="Candara" w:hAnsi="Candara"/>
                <w:u w:val="single"/>
              </w:rPr>
              <w:t>se entienden exclusivamente entre firmas</w:t>
            </w:r>
            <w:r w:rsidRPr="00BE51C9">
              <w:rPr>
                <w:rFonts w:ascii="Candara" w:hAnsi="Candara"/>
              </w:rPr>
              <w:t>.</w:t>
            </w:r>
          </w:p>
          <w:p w14:paraId="5B23495A" w14:textId="77777777" w:rsidR="00044FDD" w:rsidRPr="00BE51C9" w:rsidRDefault="00044FDD" w:rsidP="00044FDD">
            <w:pPr>
              <w:pStyle w:val="Sinespaciado"/>
              <w:jc w:val="both"/>
              <w:rPr>
                <w:rFonts w:ascii="Candara" w:hAnsi="Candara"/>
                <w:spacing w:val="-3"/>
              </w:rPr>
            </w:pPr>
          </w:p>
          <w:p w14:paraId="73C1F801" w14:textId="4CA6DD9E" w:rsidR="00044FDD" w:rsidRPr="00B628A4" w:rsidRDefault="00044FDD" w:rsidP="00044FDD">
            <w:pPr>
              <w:pStyle w:val="Sinespaciado"/>
              <w:jc w:val="both"/>
              <w:rPr>
                <w:rFonts w:ascii="Candara" w:hAnsi="Candara"/>
                <w:spacing w:val="-3"/>
              </w:rPr>
            </w:pPr>
            <w:r w:rsidRPr="00BE51C9">
              <w:rPr>
                <w:rFonts w:ascii="Candara" w:hAnsi="Candara"/>
                <w:spacing w:val="-3"/>
              </w:rPr>
              <w:t>Para participar en el presente procedimiento no se requiere registro o precalificación algun</w:t>
            </w:r>
            <w:r w:rsidR="00F93D44" w:rsidRPr="00BE51C9">
              <w:rPr>
                <w:rFonts w:ascii="Candara" w:hAnsi="Candara"/>
                <w:spacing w:val="-3"/>
              </w:rPr>
              <w:t>o</w:t>
            </w:r>
            <w:r w:rsidRPr="00BE51C9">
              <w:rPr>
                <w:rFonts w:ascii="Candara" w:hAnsi="Candara"/>
                <w:spacing w:val="-3"/>
              </w:rPr>
              <w:t xml:space="preserve"> por parte de los posibles oferentes.</w:t>
            </w:r>
          </w:p>
          <w:p w14:paraId="20CFBF5B" w14:textId="74D7DB34" w:rsidR="00044FDD" w:rsidRPr="00B628A4" w:rsidRDefault="00044FDD" w:rsidP="00A1003A">
            <w:pPr>
              <w:spacing w:after="120"/>
              <w:jc w:val="both"/>
              <w:rPr>
                <w:rFonts w:ascii="Candara" w:hAnsi="Candara"/>
                <w:spacing w:val="-3"/>
              </w:rPr>
            </w:pPr>
          </w:p>
          <w:p w14:paraId="4AD08502" w14:textId="61D1F582" w:rsidR="00F96AC2" w:rsidRPr="00B628A4" w:rsidRDefault="00F96AC2" w:rsidP="00A1003A">
            <w:pPr>
              <w:spacing w:after="120"/>
              <w:ind w:left="972" w:hanging="540"/>
              <w:jc w:val="both"/>
              <w:rPr>
                <w:rFonts w:ascii="Candara" w:hAnsi="Candara"/>
                <w:i/>
                <w:iCs/>
              </w:rPr>
            </w:pPr>
            <w:r w:rsidRPr="00B628A4">
              <w:rPr>
                <w:rFonts w:ascii="Candara" w:hAnsi="Candara"/>
              </w:rPr>
              <w:t>(j)</w:t>
            </w:r>
            <w:r w:rsidRPr="00B628A4">
              <w:rPr>
                <w:rFonts w:ascii="Candara" w:hAnsi="Candara"/>
              </w:rPr>
              <w:tab/>
            </w:r>
            <w:r w:rsidRPr="00B628A4">
              <w:rPr>
                <w:rFonts w:ascii="Candara" w:hAnsi="Candara"/>
                <w:spacing w:val="-3"/>
              </w:rPr>
              <w:t>El porcentaje máximo de participación de subcontratistas es</w:t>
            </w:r>
            <w:r w:rsidRPr="00B628A4">
              <w:rPr>
                <w:rFonts w:ascii="Candara" w:hAnsi="Candara"/>
                <w:color w:val="548DD4"/>
                <w:spacing w:val="-3"/>
              </w:rPr>
              <w:t xml:space="preserve">: </w:t>
            </w:r>
            <w:r w:rsidRPr="00B628A4">
              <w:rPr>
                <w:rFonts w:ascii="Candara" w:hAnsi="Candara"/>
                <w:i/>
                <w:iCs/>
                <w:color w:val="548DD4"/>
                <w:spacing w:val="-3"/>
              </w:rPr>
              <w:t>30%</w:t>
            </w:r>
            <w:r w:rsidRPr="00B628A4">
              <w:rPr>
                <w:rFonts w:ascii="Candara" w:hAnsi="Candara"/>
                <w:i/>
                <w:iCs/>
              </w:rPr>
              <w:t xml:space="preserve"> </w:t>
            </w:r>
          </w:p>
          <w:p w14:paraId="4C99714E" w14:textId="10157B3B" w:rsidR="00F96AC2" w:rsidRPr="00B628A4" w:rsidRDefault="00F96AC2" w:rsidP="00C72953">
            <w:pPr>
              <w:spacing w:after="120"/>
              <w:ind w:left="55"/>
              <w:jc w:val="both"/>
              <w:rPr>
                <w:rFonts w:ascii="Candara" w:hAnsi="Candara"/>
                <w:i/>
                <w:iCs/>
              </w:rPr>
            </w:pPr>
            <w:r w:rsidRPr="00B628A4">
              <w:rPr>
                <w:rFonts w:ascii="Candara" w:hAnsi="Candara"/>
              </w:rPr>
              <w:t xml:space="preserve">La documentación puede ser presentada en copia simple, en tal caso la copia deberá ser legible. En caso de resultar adjudicatarios, en el plazo que se consigne a tal efecto, se deberá presentar debidamente certificada por notario público y/o legalizada si correspondiere. </w:t>
            </w:r>
          </w:p>
        </w:tc>
      </w:tr>
      <w:tr w:rsidR="00F96AC2" w:rsidRPr="00B628A4" w14:paraId="25140273" w14:textId="77777777" w:rsidTr="00F96AC2">
        <w:tc>
          <w:tcPr>
            <w:tcW w:w="796" w:type="dxa"/>
            <w:tcBorders>
              <w:top w:val="single" w:sz="4" w:space="0" w:color="auto"/>
              <w:bottom w:val="single" w:sz="4" w:space="0" w:color="auto"/>
            </w:tcBorders>
          </w:tcPr>
          <w:p w14:paraId="54DEB9D1" w14:textId="206E3F93" w:rsidR="00F96AC2" w:rsidRPr="00B628A4" w:rsidRDefault="00F96AC2" w:rsidP="00A1003A">
            <w:pPr>
              <w:spacing w:after="120"/>
              <w:rPr>
                <w:rFonts w:ascii="Candara" w:hAnsi="Candara"/>
                <w:b/>
                <w:bCs/>
              </w:rPr>
            </w:pPr>
            <w:r w:rsidRPr="00B628A4">
              <w:rPr>
                <w:rFonts w:ascii="Candara" w:hAnsi="Candara"/>
                <w:b/>
                <w:bCs/>
              </w:rPr>
              <w:lastRenderedPageBreak/>
              <w:t>IAO 5.4</w:t>
            </w:r>
          </w:p>
        </w:tc>
        <w:tc>
          <w:tcPr>
            <w:tcW w:w="9085" w:type="dxa"/>
          </w:tcPr>
          <w:p w14:paraId="7F8B7BA9" w14:textId="0408BE27" w:rsidR="0083395C" w:rsidRPr="00B628A4" w:rsidRDefault="00F96AC2" w:rsidP="0083395C">
            <w:pPr>
              <w:spacing w:after="120"/>
              <w:jc w:val="both"/>
              <w:rPr>
                <w:rFonts w:ascii="Candara" w:hAnsi="Candara"/>
                <w:color w:val="000000"/>
                <w:spacing w:val="-3"/>
              </w:rPr>
            </w:pPr>
            <w:r w:rsidRPr="00B628A4">
              <w:rPr>
                <w:rFonts w:ascii="Candara" w:hAnsi="Candara"/>
                <w:color w:val="000000"/>
                <w:spacing w:val="-3"/>
              </w:rPr>
              <w:t>Se aplica sub clausula 5.4 de las IAO</w:t>
            </w:r>
          </w:p>
        </w:tc>
      </w:tr>
      <w:tr w:rsidR="00F96AC2" w:rsidRPr="00B628A4" w14:paraId="1B66BE3B" w14:textId="77777777" w:rsidTr="00F96AC2">
        <w:tc>
          <w:tcPr>
            <w:tcW w:w="796" w:type="dxa"/>
            <w:tcBorders>
              <w:top w:val="single" w:sz="4" w:space="0" w:color="auto"/>
              <w:bottom w:val="single" w:sz="4" w:space="0" w:color="auto"/>
            </w:tcBorders>
          </w:tcPr>
          <w:p w14:paraId="759D0A34" w14:textId="77777777" w:rsidR="00F96AC2" w:rsidRPr="00B628A4" w:rsidRDefault="00F96AC2" w:rsidP="00A1003A">
            <w:pPr>
              <w:spacing w:after="120"/>
              <w:rPr>
                <w:rFonts w:ascii="Candara" w:hAnsi="Candara"/>
                <w:b/>
                <w:bCs/>
                <w:highlight w:val="yellow"/>
              </w:rPr>
            </w:pPr>
            <w:r w:rsidRPr="00B628A4">
              <w:rPr>
                <w:rFonts w:ascii="Candara" w:hAnsi="Candara"/>
                <w:b/>
                <w:bCs/>
              </w:rPr>
              <w:lastRenderedPageBreak/>
              <w:t>IAO 5.5(a)</w:t>
            </w:r>
          </w:p>
        </w:tc>
        <w:tc>
          <w:tcPr>
            <w:tcW w:w="9085" w:type="dxa"/>
          </w:tcPr>
          <w:p w14:paraId="249D5BC9" w14:textId="2B26AC30" w:rsidR="00F96AC2" w:rsidRDefault="00F96AC2" w:rsidP="002A0D04">
            <w:pPr>
              <w:rPr>
                <w:rFonts w:ascii="Candara" w:hAnsi="Candara"/>
                <w:i/>
                <w:iCs/>
                <w:spacing w:val="-3"/>
              </w:rPr>
            </w:pPr>
            <w:r w:rsidRPr="00B628A4">
              <w:rPr>
                <w:rFonts w:ascii="Candara" w:hAnsi="Candara"/>
                <w:spacing w:val="-3"/>
              </w:rPr>
              <w:t>FACTURACION ANUAL: El múltiplo es:</w:t>
            </w:r>
            <w:r w:rsidR="009D59FA">
              <w:rPr>
                <w:rFonts w:ascii="Candara" w:hAnsi="Candara"/>
                <w:spacing w:val="-3"/>
              </w:rPr>
              <w:t xml:space="preserve"> </w:t>
            </w:r>
            <w:r w:rsidR="009D59FA" w:rsidRPr="00D15E3B">
              <w:rPr>
                <w:i/>
                <w:iCs/>
                <w:color w:val="0070C0"/>
              </w:rPr>
              <w:t>0</w:t>
            </w:r>
            <w:r w:rsidR="009D59FA">
              <w:rPr>
                <w:i/>
                <w:iCs/>
                <w:color w:val="0070C0"/>
              </w:rPr>
              <w:t>.</w:t>
            </w:r>
            <w:r w:rsidR="009D59FA" w:rsidRPr="00D15E3B">
              <w:rPr>
                <w:i/>
                <w:iCs/>
                <w:color w:val="0070C0"/>
              </w:rPr>
              <w:t xml:space="preserve">50 </w:t>
            </w:r>
            <w:r w:rsidR="009D59FA">
              <w:rPr>
                <w:i/>
                <w:iCs/>
                <w:color w:val="0070C0"/>
              </w:rPr>
              <w:t>d</w:t>
            </w:r>
            <w:r w:rsidR="009D59FA" w:rsidRPr="00D15E3B">
              <w:rPr>
                <w:i/>
                <w:iCs/>
                <w:color w:val="0070C0"/>
              </w:rPr>
              <w:t xml:space="preserve">el </w:t>
            </w:r>
            <w:r w:rsidR="009D59FA">
              <w:rPr>
                <w:i/>
                <w:iCs/>
                <w:color w:val="0070C0"/>
              </w:rPr>
              <w:t>p</w:t>
            </w:r>
            <w:r w:rsidR="009D59FA" w:rsidRPr="00D15E3B">
              <w:rPr>
                <w:i/>
                <w:iCs/>
                <w:color w:val="0070C0"/>
              </w:rPr>
              <w:t xml:space="preserve">resupuesto </w:t>
            </w:r>
            <w:r w:rsidR="009D59FA">
              <w:rPr>
                <w:i/>
                <w:iCs/>
                <w:color w:val="0070C0"/>
              </w:rPr>
              <w:t>r</w:t>
            </w:r>
            <w:r w:rsidR="009D59FA" w:rsidRPr="00D15E3B">
              <w:rPr>
                <w:i/>
                <w:iCs/>
                <w:color w:val="0070C0"/>
              </w:rPr>
              <w:t>eferencial</w:t>
            </w:r>
            <w:r w:rsidR="009D59FA" w:rsidRPr="004836B8">
              <w:rPr>
                <w:i/>
                <w:iCs/>
                <w:color w:val="0070C0"/>
              </w:rPr>
              <w:t>.</w:t>
            </w:r>
            <w:r w:rsidR="009D59FA" w:rsidRPr="00D15E3B">
              <w:rPr>
                <w:i/>
                <w:iCs/>
                <w:color w:val="0070C0"/>
              </w:rPr>
              <w:t xml:space="preserve">  </w:t>
            </w:r>
          </w:p>
          <w:p w14:paraId="6D5BB6AF" w14:textId="77777777" w:rsidR="002A0D04" w:rsidRPr="002A0D04" w:rsidRDefault="002A0D04" w:rsidP="002A0D04">
            <w:pPr>
              <w:rPr>
                <w:rFonts w:ascii="Segoe UI" w:hAnsi="Segoe UI" w:cs="Segoe UI"/>
                <w:i/>
                <w:iCs/>
                <w:lang w:val="es-EC"/>
              </w:rPr>
            </w:pPr>
          </w:p>
          <w:p w14:paraId="2A585FFA" w14:textId="5B98CC7B" w:rsidR="00B07CD5" w:rsidRPr="009D59FA" w:rsidRDefault="00F96AC2" w:rsidP="00306588">
            <w:pPr>
              <w:spacing w:after="120"/>
              <w:rPr>
                <w:rFonts w:ascii="Candara" w:hAnsi="Candara"/>
                <w:i/>
                <w:iCs/>
                <w:color w:val="548DD4"/>
                <w:spacing w:val="-3"/>
              </w:rPr>
            </w:pPr>
            <w:r w:rsidRPr="00B628A4">
              <w:rPr>
                <w:rFonts w:ascii="Candara" w:hAnsi="Candara"/>
                <w:spacing w:val="-3"/>
              </w:rPr>
              <w:t xml:space="preserve">El período es: </w:t>
            </w:r>
            <w:r w:rsidRPr="00B628A4">
              <w:rPr>
                <w:rFonts w:ascii="Candara" w:hAnsi="Candara"/>
                <w:i/>
                <w:iCs/>
                <w:color w:val="548DD4"/>
                <w:spacing w:val="-3"/>
              </w:rPr>
              <w:t>En los últimos 5 años.</w:t>
            </w:r>
          </w:p>
        </w:tc>
      </w:tr>
      <w:tr w:rsidR="00F96AC2" w:rsidRPr="00B628A4" w14:paraId="0E1D0523" w14:textId="77777777" w:rsidTr="00F96AC2">
        <w:tc>
          <w:tcPr>
            <w:tcW w:w="796" w:type="dxa"/>
            <w:tcBorders>
              <w:top w:val="single" w:sz="4" w:space="0" w:color="auto"/>
              <w:bottom w:val="single" w:sz="4" w:space="0" w:color="auto"/>
            </w:tcBorders>
          </w:tcPr>
          <w:p w14:paraId="4F9CB10E" w14:textId="77777777" w:rsidR="00F96AC2" w:rsidRPr="00B628A4" w:rsidRDefault="00F96AC2" w:rsidP="00A1003A">
            <w:pPr>
              <w:spacing w:after="120"/>
              <w:rPr>
                <w:rFonts w:ascii="Candara" w:hAnsi="Candara"/>
                <w:b/>
                <w:bCs/>
              </w:rPr>
            </w:pPr>
            <w:r w:rsidRPr="00B628A4">
              <w:rPr>
                <w:rFonts w:ascii="Candara" w:hAnsi="Candara"/>
                <w:b/>
                <w:bCs/>
              </w:rPr>
              <w:t>IAO 5.5 (b)</w:t>
            </w:r>
          </w:p>
        </w:tc>
        <w:tc>
          <w:tcPr>
            <w:tcW w:w="9085" w:type="dxa"/>
          </w:tcPr>
          <w:p w14:paraId="494134D6" w14:textId="77777777" w:rsidR="00F96AC2" w:rsidRPr="00B628A4" w:rsidRDefault="00F96AC2" w:rsidP="00A1003A">
            <w:pPr>
              <w:spacing w:after="120"/>
              <w:rPr>
                <w:rFonts w:ascii="Candara" w:hAnsi="Candara"/>
                <w:spacing w:val="-3"/>
              </w:rPr>
            </w:pPr>
            <w:r w:rsidRPr="00B628A4">
              <w:rPr>
                <w:rFonts w:ascii="Candara" w:hAnsi="Candara"/>
                <w:spacing w:val="-3"/>
              </w:rPr>
              <w:t xml:space="preserve">EXPERIENCIA COMO CONTRATISTA PRINCIPAL: </w:t>
            </w:r>
          </w:p>
          <w:p w14:paraId="6594CBE8" w14:textId="6CDA3726" w:rsidR="00F96AC2" w:rsidRDefault="00F96AC2" w:rsidP="00A1003A">
            <w:pPr>
              <w:spacing w:after="120"/>
              <w:rPr>
                <w:rFonts w:ascii="Candara" w:hAnsi="Candara"/>
                <w:i/>
                <w:iCs/>
                <w:color w:val="548DD4"/>
                <w:spacing w:val="-3"/>
              </w:rPr>
            </w:pPr>
            <w:r w:rsidRPr="0084649D">
              <w:rPr>
                <w:rFonts w:ascii="Candara" w:hAnsi="Candara"/>
                <w:spacing w:val="-3"/>
              </w:rPr>
              <w:t xml:space="preserve">El número de obras es: </w:t>
            </w:r>
            <w:r w:rsidR="006F0F78" w:rsidRPr="006F0F78">
              <w:rPr>
                <w:rFonts w:ascii="Candara" w:hAnsi="Candara"/>
                <w:i/>
                <w:iCs/>
                <w:color w:val="548DD4"/>
                <w:spacing w:val="-3"/>
              </w:rPr>
              <w:t>2</w:t>
            </w:r>
            <w:r w:rsidR="009D59FA" w:rsidRPr="0084649D">
              <w:rPr>
                <w:rFonts w:ascii="Candara" w:hAnsi="Candara"/>
                <w:i/>
                <w:iCs/>
                <w:color w:val="548DD4"/>
                <w:spacing w:val="-3"/>
              </w:rPr>
              <w:t xml:space="preserve"> </w:t>
            </w:r>
            <w:r w:rsidR="006F0F78">
              <w:rPr>
                <w:rFonts w:ascii="Candara" w:hAnsi="Candara"/>
                <w:i/>
                <w:iCs/>
                <w:color w:val="548DD4"/>
                <w:spacing w:val="-3"/>
              </w:rPr>
              <w:t>o más o</w:t>
            </w:r>
            <w:r w:rsidR="009D59FA" w:rsidRPr="0084649D">
              <w:rPr>
                <w:rFonts w:ascii="Candara" w:hAnsi="Candara"/>
                <w:i/>
                <w:iCs/>
                <w:color w:val="548DD4"/>
                <w:spacing w:val="-3"/>
              </w:rPr>
              <w:t>bras</w:t>
            </w:r>
          </w:p>
          <w:p w14:paraId="616885A7" w14:textId="7CFE7B11" w:rsidR="005A618C" w:rsidRPr="0084649D" w:rsidRDefault="005A618C" w:rsidP="00F061B0">
            <w:pPr>
              <w:spacing w:after="120"/>
              <w:jc w:val="both"/>
              <w:rPr>
                <w:rFonts w:ascii="Candara" w:hAnsi="Candara"/>
                <w:i/>
                <w:iCs/>
                <w:color w:val="548DD4"/>
                <w:spacing w:val="-3"/>
              </w:rPr>
            </w:pPr>
            <w:r w:rsidRPr="0084649D">
              <w:rPr>
                <w:rFonts w:ascii="Candara" w:hAnsi="Candara"/>
                <w:i/>
                <w:iCs/>
                <w:color w:val="548DD4"/>
                <w:spacing w:val="-3"/>
              </w:rPr>
              <w:t xml:space="preserve">El contratista deberá contar con experiencia en: </w:t>
            </w:r>
            <w:r w:rsidR="00F061B0" w:rsidRPr="00F061B0">
              <w:rPr>
                <w:rFonts w:ascii="Candara" w:hAnsi="Candara"/>
                <w:i/>
                <w:iCs/>
                <w:color w:val="548DD4"/>
                <w:spacing w:val="-3"/>
              </w:rPr>
              <w:t>CONSTRUCCIÓN DE</w:t>
            </w:r>
            <w:r w:rsidR="00F061B0">
              <w:rPr>
                <w:rFonts w:ascii="Candara" w:hAnsi="Candara"/>
                <w:i/>
                <w:iCs/>
                <w:color w:val="548DD4"/>
                <w:spacing w:val="-3"/>
              </w:rPr>
              <w:t xml:space="preserve"> </w:t>
            </w:r>
            <w:r w:rsidR="00F061B0" w:rsidRPr="00F061B0">
              <w:rPr>
                <w:rFonts w:ascii="Candara" w:hAnsi="Candara"/>
                <w:i/>
                <w:iCs/>
                <w:color w:val="548DD4"/>
                <w:spacing w:val="-3"/>
              </w:rPr>
              <w:t>PROYECTOS RELACIONADOS CON LA INSTALACIÓN, O PUESTA EN</w:t>
            </w:r>
            <w:r w:rsidR="00F061B0">
              <w:rPr>
                <w:rFonts w:ascii="Candara" w:hAnsi="Candara"/>
                <w:i/>
                <w:iCs/>
                <w:color w:val="548DD4"/>
                <w:spacing w:val="-3"/>
              </w:rPr>
              <w:t xml:space="preserve"> </w:t>
            </w:r>
            <w:r w:rsidR="00F061B0" w:rsidRPr="00F061B0">
              <w:rPr>
                <w:rFonts w:ascii="Candara" w:hAnsi="Candara"/>
                <w:i/>
                <w:iCs/>
                <w:color w:val="548DD4"/>
                <w:spacing w:val="-3"/>
              </w:rPr>
              <w:t>OPERACIÓN DE RECONECTADORES, INTERRUPTORES</w:t>
            </w:r>
            <w:r w:rsidR="009C463B">
              <w:rPr>
                <w:rFonts w:ascii="Candara" w:hAnsi="Candara"/>
                <w:i/>
                <w:iCs/>
                <w:color w:val="548DD4"/>
                <w:spacing w:val="-3"/>
              </w:rPr>
              <w:t>, REGULADORES DE VOLTAJE</w:t>
            </w:r>
            <w:r w:rsidR="00F061B0" w:rsidRPr="00F061B0">
              <w:rPr>
                <w:rFonts w:ascii="Candara" w:hAnsi="Candara"/>
                <w:i/>
                <w:iCs/>
                <w:color w:val="548DD4"/>
                <w:spacing w:val="-3"/>
              </w:rPr>
              <w:t xml:space="preserve"> O EQUIPOS DE</w:t>
            </w:r>
            <w:r w:rsidR="00F061B0">
              <w:rPr>
                <w:rFonts w:ascii="Candara" w:hAnsi="Candara"/>
                <w:i/>
                <w:iCs/>
                <w:color w:val="548DD4"/>
                <w:spacing w:val="-3"/>
              </w:rPr>
              <w:t xml:space="preserve"> </w:t>
            </w:r>
            <w:r w:rsidR="00F061B0" w:rsidRPr="00F061B0">
              <w:rPr>
                <w:rFonts w:ascii="Candara" w:hAnsi="Candara"/>
                <w:i/>
                <w:iCs/>
                <w:color w:val="548DD4"/>
                <w:spacing w:val="-3"/>
              </w:rPr>
              <w:t>PROTECCIÓN DINÁMICA EN MEDI</w:t>
            </w:r>
            <w:r w:rsidR="00F061B0">
              <w:rPr>
                <w:rFonts w:ascii="Candara" w:hAnsi="Candara"/>
                <w:i/>
                <w:iCs/>
                <w:color w:val="548DD4"/>
                <w:spacing w:val="-3"/>
              </w:rPr>
              <w:t>O</w:t>
            </w:r>
            <w:r w:rsidR="00F061B0" w:rsidRPr="00F061B0">
              <w:rPr>
                <w:rFonts w:ascii="Candara" w:hAnsi="Candara"/>
                <w:i/>
                <w:iCs/>
                <w:color w:val="548DD4"/>
                <w:spacing w:val="-3"/>
              </w:rPr>
              <w:t xml:space="preserve"> </w:t>
            </w:r>
            <w:r w:rsidR="00F061B0">
              <w:rPr>
                <w:rFonts w:ascii="Candara" w:hAnsi="Candara"/>
                <w:i/>
                <w:iCs/>
                <w:color w:val="548DD4"/>
                <w:spacing w:val="-3"/>
              </w:rPr>
              <w:t>VOLTAJE</w:t>
            </w:r>
            <w:r w:rsidR="00F061B0" w:rsidRPr="00F061B0">
              <w:rPr>
                <w:rFonts w:ascii="Candara" w:hAnsi="Candara"/>
                <w:i/>
                <w:iCs/>
                <w:color w:val="548DD4"/>
                <w:spacing w:val="-3"/>
              </w:rPr>
              <w:t xml:space="preserve"> EN REDES DE</w:t>
            </w:r>
            <w:r w:rsidR="00F061B0">
              <w:rPr>
                <w:rFonts w:ascii="Candara" w:hAnsi="Candara"/>
                <w:i/>
                <w:iCs/>
                <w:color w:val="548DD4"/>
                <w:spacing w:val="-3"/>
              </w:rPr>
              <w:t xml:space="preserve"> </w:t>
            </w:r>
            <w:r w:rsidR="00F061B0" w:rsidRPr="00F061B0">
              <w:rPr>
                <w:rFonts w:ascii="Candara" w:hAnsi="Candara"/>
                <w:i/>
                <w:iCs/>
                <w:color w:val="548DD4"/>
                <w:spacing w:val="-3"/>
              </w:rPr>
              <w:t>DISTRIBUCIÓN ELÉCTRICA</w:t>
            </w:r>
            <w:r w:rsidRPr="0084649D">
              <w:rPr>
                <w:rFonts w:ascii="Candara" w:hAnsi="Candara"/>
                <w:i/>
                <w:iCs/>
                <w:color w:val="548DD4"/>
                <w:spacing w:val="-3"/>
              </w:rPr>
              <w:t xml:space="preserve">, por un monto igual o superior a </w:t>
            </w:r>
            <w:r w:rsidR="002831F8">
              <w:rPr>
                <w:rFonts w:ascii="Candara" w:hAnsi="Candara"/>
                <w:i/>
                <w:iCs/>
                <w:color w:val="548DD4"/>
                <w:spacing w:val="-3"/>
              </w:rPr>
              <w:t>TRESCIENTOS CINCUENTA Y SEIS MIL QUINIENTOS CINCUENTA Y UNO</w:t>
            </w:r>
            <w:r w:rsidRPr="0084649D">
              <w:rPr>
                <w:rFonts w:ascii="Candara" w:hAnsi="Candara"/>
                <w:i/>
                <w:iCs/>
                <w:color w:val="548DD4"/>
                <w:spacing w:val="-3"/>
              </w:rPr>
              <w:t xml:space="preserve"> con </w:t>
            </w:r>
            <w:r w:rsidR="002831F8">
              <w:rPr>
                <w:rFonts w:ascii="Candara" w:hAnsi="Candara"/>
                <w:i/>
                <w:iCs/>
                <w:color w:val="548DD4"/>
                <w:spacing w:val="-3"/>
              </w:rPr>
              <w:t>70</w:t>
            </w:r>
            <w:r w:rsidRPr="0084649D">
              <w:rPr>
                <w:rFonts w:ascii="Candara" w:hAnsi="Candara"/>
                <w:i/>
                <w:iCs/>
                <w:color w:val="548DD4"/>
                <w:spacing w:val="-3"/>
              </w:rPr>
              <w:t xml:space="preserve">/100 (USD. </w:t>
            </w:r>
            <w:r w:rsidR="002831F8">
              <w:rPr>
                <w:rFonts w:ascii="Candara" w:hAnsi="Candara"/>
                <w:i/>
                <w:iCs/>
                <w:color w:val="548DD4"/>
                <w:spacing w:val="-3"/>
              </w:rPr>
              <w:t>356.551,70</w:t>
            </w:r>
            <w:r w:rsidRPr="0084649D">
              <w:rPr>
                <w:rFonts w:ascii="Candara" w:hAnsi="Candara"/>
                <w:i/>
                <w:iCs/>
                <w:color w:val="548DD4"/>
                <w:spacing w:val="-3"/>
              </w:rPr>
              <w:t>) Dólares de los Estados Unidos de América, valor que no incluye IVA.</w:t>
            </w:r>
          </w:p>
          <w:p w14:paraId="6FAA85CB" w14:textId="552F7944" w:rsidR="005A618C" w:rsidRPr="00B17B4B" w:rsidRDefault="00537E42" w:rsidP="005A618C">
            <w:pPr>
              <w:spacing w:after="120"/>
              <w:jc w:val="both"/>
              <w:rPr>
                <w:rFonts w:ascii="Candara" w:hAnsi="Candara"/>
                <w:i/>
                <w:iCs/>
                <w:color w:val="548DD4"/>
                <w:spacing w:val="-3"/>
              </w:rPr>
            </w:pPr>
            <w:r w:rsidRPr="00537E42">
              <w:rPr>
                <w:rFonts w:ascii="Candara" w:hAnsi="Candara"/>
                <w:b/>
                <w:bCs/>
                <w:i/>
                <w:iCs/>
                <w:color w:val="548DD4"/>
                <w:spacing w:val="-3"/>
              </w:rPr>
              <w:t>Nota:</w:t>
            </w:r>
            <w:r>
              <w:rPr>
                <w:rFonts w:ascii="Candara" w:hAnsi="Candara"/>
                <w:i/>
                <w:iCs/>
                <w:color w:val="548DD4"/>
                <w:spacing w:val="-3"/>
              </w:rPr>
              <w:t xml:space="preserve"> </w:t>
            </w:r>
            <w:r w:rsidR="005A618C" w:rsidRPr="0084649D">
              <w:rPr>
                <w:rFonts w:ascii="Candara" w:hAnsi="Candara"/>
                <w:i/>
                <w:iCs/>
                <w:color w:val="548DD4"/>
                <w:spacing w:val="-3"/>
              </w:rPr>
              <w:t>No se considerará consultorías para estudios, consultorías de fiscalización, toma de lectura de medidores o instalación de medidores.</w:t>
            </w:r>
          </w:p>
          <w:p w14:paraId="6F50E705" w14:textId="2B34819C" w:rsidR="00F96AC2" w:rsidRPr="00B628A4" w:rsidRDefault="00F96AC2" w:rsidP="00A1003A">
            <w:pPr>
              <w:spacing w:after="120"/>
              <w:rPr>
                <w:rFonts w:ascii="Candara" w:hAnsi="Candara"/>
                <w:spacing w:val="-3"/>
              </w:rPr>
            </w:pPr>
            <w:r w:rsidRPr="00B628A4">
              <w:rPr>
                <w:rFonts w:ascii="Candara" w:hAnsi="Candara"/>
                <w:spacing w:val="-3"/>
              </w:rPr>
              <w:t xml:space="preserve">El período es: </w:t>
            </w:r>
            <w:r w:rsidRPr="00B628A4">
              <w:rPr>
                <w:rFonts w:ascii="Candara" w:hAnsi="Candara"/>
                <w:i/>
                <w:iCs/>
                <w:color w:val="548DD4"/>
                <w:spacing w:val="-3"/>
              </w:rPr>
              <w:t>10 años</w:t>
            </w:r>
          </w:p>
          <w:p w14:paraId="0B7A91D8" w14:textId="7E231DDF" w:rsidR="0083395C" w:rsidRPr="00B14098" w:rsidRDefault="0083395C" w:rsidP="0083395C">
            <w:pPr>
              <w:spacing w:after="120"/>
              <w:rPr>
                <w:rFonts w:ascii="Candara" w:hAnsi="Candara"/>
                <w:spacing w:val="-3"/>
              </w:rPr>
            </w:pPr>
            <w:r w:rsidRPr="00B14098">
              <w:rPr>
                <w:rFonts w:ascii="Candara" w:hAnsi="Candara"/>
                <w:spacing w:val="-3"/>
              </w:rPr>
              <w:t>Para acreditar este requisito deberá adjuntar la siguiente información de respaldo:</w:t>
            </w:r>
          </w:p>
          <w:p w14:paraId="7839C22A" w14:textId="544BE4C1" w:rsidR="0083395C" w:rsidRPr="00B14098" w:rsidRDefault="0083395C" w:rsidP="00306588">
            <w:pPr>
              <w:spacing w:after="120"/>
              <w:jc w:val="both"/>
              <w:rPr>
                <w:rFonts w:ascii="Candara" w:hAnsi="Candara"/>
                <w:spacing w:val="-3"/>
              </w:rPr>
            </w:pPr>
            <w:r w:rsidRPr="00B14098">
              <w:rPr>
                <w:rFonts w:ascii="Candara" w:hAnsi="Candara"/>
                <w:spacing w:val="-3"/>
              </w:rPr>
              <w:t>En el caso de servicios de ejecución de obras prestados al sector privado: Copias simples de Actas de Entrega Recepción Provisional o Definitiva o los certificados de las obras o proyectos, describiendo el monto y fecha de inicio y terminación del contrato efectivamente ejecutado. El certificado deberá ser emitido únicamente por la entidad contratante.</w:t>
            </w:r>
          </w:p>
          <w:p w14:paraId="6BCC0D09" w14:textId="6C356FCB" w:rsidR="0083395C" w:rsidRPr="00B628A4" w:rsidRDefault="0083395C" w:rsidP="00371861">
            <w:pPr>
              <w:spacing w:after="120"/>
              <w:jc w:val="both"/>
              <w:rPr>
                <w:rFonts w:ascii="Candara" w:hAnsi="Candara"/>
                <w:spacing w:val="-3"/>
              </w:rPr>
            </w:pPr>
            <w:r w:rsidRPr="00B14098">
              <w:rPr>
                <w:rFonts w:ascii="Candara" w:hAnsi="Candara"/>
                <w:spacing w:val="-3"/>
              </w:rPr>
              <w:t xml:space="preserve">Tratándose de experiencia en el sector público: </w:t>
            </w:r>
            <w:r w:rsidR="00306588" w:rsidRPr="00B14098">
              <w:rPr>
                <w:rFonts w:ascii="Candara" w:hAnsi="Candara"/>
                <w:spacing w:val="-3"/>
              </w:rPr>
              <w:t xml:space="preserve">copias simples del Acta de Entrega-Recepción provisional o definitiva y/o </w:t>
            </w:r>
            <w:r w:rsidRPr="00B14098">
              <w:rPr>
                <w:rFonts w:ascii="Candara" w:hAnsi="Candara"/>
                <w:spacing w:val="-3"/>
              </w:rPr>
              <w:t>Certificado emitido por la entidad contratante. Únicamente en el caso de proyectos en ejecución, será válido el certificado emitido por la entidad contratante, donde se hará constar el avance de la misma.</w:t>
            </w:r>
            <w:r w:rsidRPr="00B628A4">
              <w:rPr>
                <w:rFonts w:ascii="Candara" w:hAnsi="Candara"/>
                <w:spacing w:val="-3"/>
              </w:rPr>
              <w:t xml:space="preserve">    </w:t>
            </w:r>
          </w:p>
        </w:tc>
      </w:tr>
      <w:tr w:rsidR="00F96AC2" w:rsidRPr="00B628A4" w14:paraId="37990746" w14:textId="77777777" w:rsidTr="00F96AC2">
        <w:tc>
          <w:tcPr>
            <w:tcW w:w="796" w:type="dxa"/>
            <w:tcBorders>
              <w:top w:val="single" w:sz="4" w:space="0" w:color="auto"/>
              <w:bottom w:val="single" w:sz="4" w:space="0" w:color="auto"/>
            </w:tcBorders>
          </w:tcPr>
          <w:p w14:paraId="0A5AD4BA" w14:textId="77777777" w:rsidR="00F96AC2" w:rsidRPr="00B628A4" w:rsidRDefault="00F96AC2" w:rsidP="00A1003A">
            <w:pPr>
              <w:spacing w:after="120"/>
              <w:rPr>
                <w:rFonts w:ascii="Candara" w:hAnsi="Candara"/>
                <w:b/>
                <w:bCs/>
              </w:rPr>
            </w:pPr>
            <w:r w:rsidRPr="00B628A4">
              <w:rPr>
                <w:rFonts w:ascii="Candara" w:hAnsi="Candara"/>
                <w:b/>
                <w:bCs/>
              </w:rPr>
              <w:t xml:space="preserve">IAO 5.5 (c) </w:t>
            </w:r>
          </w:p>
        </w:tc>
        <w:tc>
          <w:tcPr>
            <w:tcW w:w="9085" w:type="dxa"/>
          </w:tcPr>
          <w:p w14:paraId="018006D8" w14:textId="21EC0E34" w:rsidR="007C7A97" w:rsidRDefault="00F96AC2" w:rsidP="00B14098">
            <w:pPr>
              <w:spacing w:after="120"/>
              <w:jc w:val="both"/>
              <w:rPr>
                <w:rFonts w:ascii="Candara" w:hAnsi="Candara"/>
                <w:i/>
                <w:iCs/>
                <w:color w:val="548DD4"/>
              </w:rPr>
            </w:pPr>
            <w:r w:rsidRPr="00B628A4">
              <w:rPr>
                <w:rFonts w:ascii="Candara" w:hAnsi="Candara"/>
              </w:rPr>
              <w:t xml:space="preserve">DISPONIBILIDAD DE EQUIPO: El equipo esencial que deberá tener disponible el Oferente seleccionado para ejecutar el Contrato es: </w:t>
            </w:r>
          </w:p>
          <w:tbl>
            <w:tblPr>
              <w:tblW w:w="6861" w:type="dxa"/>
              <w:jc w:val="center"/>
              <w:tblLook w:val="04A0" w:firstRow="1" w:lastRow="0" w:firstColumn="1" w:lastColumn="0" w:noHBand="0" w:noVBand="1"/>
            </w:tblPr>
            <w:tblGrid>
              <w:gridCol w:w="2412"/>
              <w:gridCol w:w="3334"/>
              <w:gridCol w:w="1267"/>
            </w:tblGrid>
            <w:tr w:rsidR="00F96AC2" w:rsidRPr="00B628A4" w14:paraId="6481CD79" w14:textId="77777777" w:rsidTr="001D6606">
              <w:trPr>
                <w:trHeight w:val="1111"/>
                <w:jc w:val="center"/>
              </w:trPr>
              <w:tc>
                <w:tcPr>
                  <w:tcW w:w="2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EC5C3" w14:textId="77777777" w:rsidR="00F96AC2" w:rsidRPr="006837A2" w:rsidRDefault="00F96AC2" w:rsidP="00027D63">
                  <w:pPr>
                    <w:jc w:val="center"/>
                    <w:rPr>
                      <w:rFonts w:ascii="Candara" w:hAnsi="Candara"/>
                      <w:b/>
                      <w:bCs/>
                      <w:i/>
                      <w:iCs/>
                      <w:color w:val="548DD4"/>
                    </w:rPr>
                  </w:pPr>
                  <w:r w:rsidRPr="006837A2">
                    <w:rPr>
                      <w:rFonts w:ascii="Candara" w:hAnsi="Candara"/>
                      <w:b/>
                      <w:bCs/>
                      <w:i/>
                      <w:iCs/>
                      <w:color w:val="548DD4"/>
                    </w:rPr>
                    <w:t>DESCRIPCIÓN DEL EQUIPO</w:t>
                  </w:r>
                </w:p>
              </w:tc>
              <w:tc>
                <w:tcPr>
                  <w:tcW w:w="3334" w:type="dxa"/>
                  <w:tcBorders>
                    <w:top w:val="single" w:sz="4" w:space="0" w:color="auto"/>
                    <w:left w:val="nil"/>
                    <w:bottom w:val="single" w:sz="4" w:space="0" w:color="auto"/>
                    <w:right w:val="single" w:sz="4" w:space="0" w:color="auto"/>
                  </w:tcBorders>
                  <w:shd w:val="clear" w:color="auto" w:fill="auto"/>
                  <w:vAlign w:val="center"/>
                  <w:hideMark/>
                </w:tcPr>
                <w:p w14:paraId="2395A302" w14:textId="77777777" w:rsidR="00F96AC2" w:rsidRPr="006837A2" w:rsidRDefault="00F96AC2" w:rsidP="00027D63">
                  <w:pPr>
                    <w:jc w:val="center"/>
                    <w:rPr>
                      <w:rFonts w:ascii="Candara" w:hAnsi="Candara"/>
                      <w:b/>
                      <w:bCs/>
                      <w:i/>
                      <w:iCs/>
                      <w:color w:val="548DD4"/>
                    </w:rPr>
                  </w:pPr>
                  <w:r w:rsidRPr="006837A2">
                    <w:rPr>
                      <w:rFonts w:ascii="Candara" w:hAnsi="Candara"/>
                      <w:b/>
                      <w:bCs/>
                      <w:i/>
                      <w:iCs/>
                      <w:color w:val="548DD4"/>
                    </w:rPr>
                    <w:t>CARACTERÍSTICAS MÍNIMAS</w:t>
                  </w:r>
                </w:p>
              </w:tc>
              <w:tc>
                <w:tcPr>
                  <w:tcW w:w="1115" w:type="dxa"/>
                  <w:tcBorders>
                    <w:top w:val="single" w:sz="4" w:space="0" w:color="auto"/>
                    <w:left w:val="nil"/>
                    <w:bottom w:val="single" w:sz="4" w:space="0" w:color="auto"/>
                    <w:right w:val="single" w:sz="4" w:space="0" w:color="auto"/>
                  </w:tcBorders>
                  <w:shd w:val="clear" w:color="auto" w:fill="auto"/>
                  <w:vAlign w:val="center"/>
                  <w:hideMark/>
                </w:tcPr>
                <w:p w14:paraId="3E9B3D0C" w14:textId="77777777" w:rsidR="00F96AC2" w:rsidRPr="006837A2" w:rsidRDefault="00F96AC2" w:rsidP="00027D63">
                  <w:pPr>
                    <w:jc w:val="center"/>
                    <w:rPr>
                      <w:rFonts w:ascii="Candara" w:hAnsi="Candara"/>
                      <w:b/>
                      <w:bCs/>
                      <w:i/>
                      <w:iCs/>
                      <w:color w:val="548DD4"/>
                    </w:rPr>
                  </w:pPr>
                  <w:r w:rsidRPr="006837A2">
                    <w:rPr>
                      <w:rFonts w:ascii="Candara" w:hAnsi="Candara"/>
                      <w:b/>
                      <w:bCs/>
                      <w:i/>
                      <w:iCs/>
                      <w:color w:val="548DD4"/>
                    </w:rPr>
                    <w:t>CANTIDAD</w:t>
                  </w:r>
                </w:p>
              </w:tc>
            </w:tr>
            <w:tr w:rsidR="00371861" w:rsidRPr="00B628A4" w14:paraId="1818A2DA" w14:textId="77777777" w:rsidTr="001D6606">
              <w:trPr>
                <w:trHeight w:val="300"/>
                <w:jc w:val="center"/>
              </w:trPr>
              <w:tc>
                <w:tcPr>
                  <w:tcW w:w="2412" w:type="dxa"/>
                  <w:tcBorders>
                    <w:top w:val="nil"/>
                    <w:left w:val="single" w:sz="4" w:space="0" w:color="auto"/>
                    <w:bottom w:val="single" w:sz="4" w:space="0" w:color="auto"/>
                    <w:right w:val="single" w:sz="4" w:space="0" w:color="auto"/>
                  </w:tcBorders>
                  <w:shd w:val="clear" w:color="auto" w:fill="auto"/>
                  <w:noWrap/>
                  <w:vAlign w:val="center"/>
                  <w:hideMark/>
                </w:tcPr>
                <w:p w14:paraId="62B48C2C" w14:textId="0FA25670" w:rsidR="00371861" w:rsidRPr="007C7A97" w:rsidRDefault="00371861" w:rsidP="00371861">
                  <w:pPr>
                    <w:jc w:val="center"/>
                    <w:rPr>
                      <w:rFonts w:ascii="Candara" w:hAnsi="Candara"/>
                      <w:i/>
                      <w:iCs/>
                      <w:color w:val="548DD4"/>
                    </w:rPr>
                  </w:pPr>
                  <w:r w:rsidRPr="007C7A97">
                    <w:rPr>
                      <w:rFonts w:ascii="Candara" w:hAnsi="Candara"/>
                      <w:i/>
                      <w:iCs/>
                      <w:color w:val="548DD4"/>
                    </w:rPr>
                    <w:t>Camioneta</w:t>
                  </w:r>
                </w:p>
              </w:tc>
              <w:tc>
                <w:tcPr>
                  <w:tcW w:w="3334" w:type="dxa"/>
                  <w:tcBorders>
                    <w:top w:val="nil"/>
                    <w:left w:val="nil"/>
                    <w:bottom w:val="single" w:sz="4" w:space="0" w:color="auto"/>
                    <w:right w:val="single" w:sz="4" w:space="0" w:color="auto"/>
                  </w:tcBorders>
                  <w:shd w:val="clear" w:color="auto" w:fill="auto"/>
                  <w:noWrap/>
                  <w:vAlign w:val="center"/>
                  <w:hideMark/>
                </w:tcPr>
                <w:p w14:paraId="01AFB232" w14:textId="77777777" w:rsidR="00371861" w:rsidRDefault="00371861" w:rsidP="00371861">
                  <w:pPr>
                    <w:jc w:val="center"/>
                    <w:rPr>
                      <w:rFonts w:ascii="Candara" w:hAnsi="Candara"/>
                      <w:i/>
                      <w:iCs/>
                      <w:color w:val="548DD4"/>
                    </w:rPr>
                  </w:pPr>
                  <w:r w:rsidRPr="007C7A97">
                    <w:rPr>
                      <w:rFonts w:ascii="Candara" w:hAnsi="Candara"/>
                      <w:i/>
                      <w:iCs/>
                      <w:color w:val="548DD4"/>
                    </w:rPr>
                    <w:t>Camioneta modelo 4x2 o 4x4</w:t>
                  </w:r>
                </w:p>
                <w:p w14:paraId="43725F6F" w14:textId="5649AFF4" w:rsidR="006760EE" w:rsidRPr="007C7A97" w:rsidRDefault="006760EE" w:rsidP="00371861">
                  <w:pPr>
                    <w:jc w:val="center"/>
                    <w:rPr>
                      <w:rFonts w:ascii="Candara" w:hAnsi="Candara"/>
                      <w:i/>
                      <w:iCs/>
                      <w:color w:val="548DD4"/>
                    </w:rPr>
                  </w:pPr>
                  <w:r w:rsidRPr="008439B1">
                    <w:rPr>
                      <w:rFonts w:ascii="Candara" w:hAnsi="Candara"/>
                      <w:i/>
                      <w:iCs/>
                      <w:color w:val="548DD4"/>
                    </w:rPr>
                    <w:t>Deberá disponer de los permisos de circulación vigentes, presentar documentación al día</w:t>
                  </w:r>
                </w:p>
              </w:tc>
              <w:tc>
                <w:tcPr>
                  <w:tcW w:w="1115" w:type="dxa"/>
                  <w:tcBorders>
                    <w:top w:val="nil"/>
                    <w:left w:val="nil"/>
                    <w:bottom w:val="single" w:sz="4" w:space="0" w:color="auto"/>
                    <w:right w:val="single" w:sz="4" w:space="0" w:color="auto"/>
                  </w:tcBorders>
                  <w:shd w:val="clear" w:color="auto" w:fill="auto"/>
                  <w:noWrap/>
                  <w:vAlign w:val="center"/>
                  <w:hideMark/>
                </w:tcPr>
                <w:p w14:paraId="15C3EAEF" w14:textId="5F64ECF4" w:rsidR="00371861" w:rsidRPr="007C7A97" w:rsidRDefault="002831F8" w:rsidP="00371861">
                  <w:pPr>
                    <w:jc w:val="center"/>
                    <w:rPr>
                      <w:rFonts w:ascii="Candara" w:hAnsi="Candara"/>
                      <w:i/>
                      <w:iCs/>
                      <w:color w:val="548DD4"/>
                    </w:rPr>
                  </w:pPr>
                  <w:r>
                    <w:rPr>
                      <w:rFonts w:ascii="Candara" w:hAnsi="Candara"/>
                      <w:i/>
                      <w:iCs/>
                      <w:color w:val="548DD4"/>
                    </w:rPr>
                    <w:t>1</w:t>
                  </w:r>
                </w:p>
              </w:tc>
            </w:tr>
            <w:tr w:rsidR="00371861" w:rsidRPr="00B628A4" w14:paraId="2FE37626" w14:textId="77777777" w:rsidTr="001D6606">
              <w:trPr>
                <w:trHeight w:val="300"/>
                <w:jc w:val="center"/>
              </w:trPr>
              <w:tc>
                <w:tcPr>
                  <w:tcW w:w="2412" w:type="dxa"/>
                  <w:tcBorders>
                    <w:top w:val="nil"/>
                    <w:left w:val="single" w:sz="4" w:space="0" w:color="auto"/>
                    <w:bottom w:val="single" w:sz="4" w:space="0" w:color="auto"/>
                    <w:right w:val="single" w:sz="4" w:space="0" w:color="auto"/>
                  </w:tcBorders>
                  <w:shd w:val="clear" w:color="auto" w:fill="auto"/>
                  <w:noWrap/>
                  <w:vAlign w:val="center"/>
                  <w:hideMark/>
                </w:tcPr>
                <w:p w14:paraId="042C3860" w14:textId="6C70D569" w:rsidR="00371861" w:rsidRPr="007C7A97" w:rsidRDefault="00371861" w:rsidP="00371861">
                  <w:pPr>
                    <w:jc w:val="center"/>
                    <w:rPr>
                      <w:rFonts w:ascii="Candara" w:hAnsi="Candara"/>
                      <w:i/>
                      <w:iCs/>
                      <w:color w:val="548DD4"/>
                    </w:rPr>
                  </w:pPr>
                  <w:r w:rsidRPr="007C7A97">
                    <w:rPr>
                      <w:rFonts w:ascii="Candara" w:hAnsi="Candara"/>
                      <w:i/>
                      <w:iCs/>
                      <w:color w:val="548DD4"/>
                    </w:rPr>
                    <w:t>Camión Grúa para izado de postes</w:t>
                  </w:r>
                </w:p>
              </w:tc>
              <w:tc>
                <w:tcPr>
                  <w:tcW w:w="3334" w:type="dxa"/>
                  <w:tcBorders>
                    <w:top w:val="nil"/>
                    <w:left w:val="nil"/>
                    <w:bottom w:val="single" w:sz="4" w:space="0" w:color="auto"/>
                    <w:right w:val="single" w:sz="4" w:space="0" w:color="auto"/>
                  </w:tcBorders>
                  <w:shd w:val="clear" w:color="auto" w:fill="auto"/>
                  <w:noWrap/>
                  <w:vAlign w:val="center"/>
                  <w:hideMark/>
                </w:tcPr>
                <w:p w14:paraId="2756DB79" w14:textId="082623B6" w:rsidR="00371861" w:rsidRPr="007C7A97" w:rsidRDefault="00371861" w:rsidP="00371861">
                  <w:pPr>
                    <w:jc w:val="center"/>
                    <w:rPr>
                      <w:rFonts w:ascii="Candara" w:hAnsi="Candara"/>
                      <w:i/>
                      <w:iCs/>
                      <w:color w:val="548DD4"/>
                    </w:rPr>
                  </w:pPr>
                  <w:r w:rsidRPr="007C7A97">
                    <w:rPr>
                      <w:rFonts w:ascii="Candara" w:hAnsi="Candara"/>
                      <w:i/>
                      <w:iCs/>
                      <w:color w:val="548DD4"/>
                    </w:rPr>
                    <w:t>Grúa: Capacidad de levantamiento mínima de 10 Toneladas</w:t>
                  </w:r>
                </w:p>
                <w:p w14:paraId="2F7B70AD" w14:textId="310519C1" w:rsidR="00371861" w:rsidRPr="007C7A97" w:rsidRDefault="008439B1" w:rsidP="001D6606">
                  <w:pPr>
                    <w:jc w:val="center"/>
                    <w:rPr>
                      <w:rFonts w:ascii="Candara" w:hAnsi="Candara"/>
                      <w:i/>
                      <w:iCs/>
                      <w:color w:val="548DD4"/>
                    </w:rPr>
                  </w:pPr>
                  <w:r w:rsidRPr="008439B1">
                    <w:rPr>
                      <w:rFonts w:ascii="Candara" w:hAnsi="Candara"/>
                      <w:i/>
                      <w:iCs/>
                      <w:color w:val="548DD4"/>
                    </w:rPr>
                    <w:t>Deberá disponer de los permisos de operación y circulación vigentes, presentar documentación al día</w:t>
                  </w:r>
                </w:p>
              </w:tc>
              <w:tc>
                <w:tcPr>
                  <w:tcW w:w="1115" w:type="dxa"/>
                  <w:tcBorders>
                    <w:top w:val="nil"/>
                    <w:left w:val="nil"/>
                    <w:bottom w:val="single" w:sz="4" w:space="0" w:color="auto"/>
                    <w:right w:val="single" w:sz="4" w:space="0" w:color="auto"/>
                  </w:tcBorders>
                  <w:shd w:val="clear" w:color="auto" w:fill="auto"/>
                  <w:noWrap/>
                  <w:vAlign w:val="center"/>
                  <w:hideMark/>
                </w:tcPr>
                <w:p w14:paraId="2D9E605C" w14:textId="16BDF39F" w:rsidR="00371861" w:rsidRPr="007C7A97" w:rsidRDefault="00DE3A60" w:rsidP="00371861">
                  <w:pPr>
                    <w:jc w:val="center"/>
                    <w:rPr>
                      <w:rFonts w:ascii="Candara" w:hAnsi="Candara"/>
                      <w:i/>
                      <w:iCs/>
                      <w:color w:val="548DD4"/>
                    </w:rPr>
                  </w:pPr>
                  <w:r>
                    <w:rPr>
                      <w:rFonts w:ascii="Candara" w:hAnsi="Candara"/>
                      <w:i/>
                      <w:iCs/>
                      <w:color w:val="548DD4"/>
                    </w:rPr>
                    <w:t>1</w:t>
                  </w:r>
                </w:p>
              </w:tc>
            </w:tr>
          </w:tbl>
          <w:p w14:paraId="7F3AE23D" w14:textId="4DEB3B39" w:rsidR="00F96AC2" w:rsidRPr="00B628A4" w:rsidRDefault="00F96AC2" w:rsidP="00027D63">
            <w:pPr>
              <w:spacing w:after="120"/>
              <w:jc w:val="both"/>
              <w:rPr>
                <w:rFonts w:ascii="Candara" w:hAnsi="Candara"/>
                <w:bCs/>
              </w:rPr>
            </w:pPr>
            <w:r w:rsidRPr="00B628A4">
              <w:rPr>
                <w:rFonts w:ascii="Candara" w:hAnsi="Candara"/>
                <w:spacing w:val="-3"/>
              </w:rPr>
              <w:lastRenderedPageBreak/>
              <w:t xml:space="preserve">La antigüedad máxima aceptada </w:t>
            </w:r>
            <w:r w:rsidRPr="00B628A4">
              <w:rPr>
                <w:rFonts w:ascii="Candara" w:hAnsi="Candara"/>
                <w:bCs/>
              </w:rPr>
              <w:t xml:space="preserve">para el equipo </w:t>
            </w:r>
            <w:r w:rsidR="00DC14E1" w:rsidRPr="00B628A4">
              <w:rPr>
                <w:rFonts w:ascii="Candara" w:hAnsi="Candara"/>
                <w:bCs/>
              </w:rPr>
              <w:t>esencial</w:t>
            </w:r>
            <w:r w:rsidRPr="00B628A4">
              <w:rPr>
                <w:rFonts w:ascii="Candara" w:hAnsi="Candara"/>
                <w:bCs/>
              </w:rPr>
              <w:t xml:space="preserve"> no será mayor a </w:t>
            </w:r>
            <w:r w:rsidR="00582E0C" w:rsidRPr="00582E0C">
              <w:rPr>
                <w:rFonts w:ascii="Candara" w:hAnsi="Candara"/>
                <w:i/>
                <w:iCs/>
                <w:color w:val="548DD4"/>
              </w:rPr>
              <w:t>15 años para vehículos pesados, 10 años para vehículos livianos,</w:t>
            </w:r>
            <w:r w:rsidRPr="00B628A4">
              <w:rPr>
                <w:rFonts w:ascii="Candara" w:hAnsi="Candara"/>
                <w:bCs/>
              </w:rPr>
              <w:t xml:space="preserve"> contados desde la fecha de publicación del presente proceso.</w:t>
            </w:r>
          </w:p>
          <w:p w14:paraId="41AF821D" w14:textId="6732BEA6" w:rsidR="002D1082" w:rsidRPr="00B14098" w:rsidRDefault="002D1082" w:rsidP="00B14098">
            <w:pPr>
              <w:tabs>
                <w:tab w:val="left" w:pos="15"/>
              </w:tabs>
              <w:suppressAutoHyphens/>
              <w:jc w:val="both"/>
              <w:rPr>
                <w:rFonts w:ascii="Candara" w:hAnsi="Candara"/>
                <w:bCs/>
              </w:rPr>
            </w:pPr>
            <w:r w:rsidRPr="00B14098">
              <w:rPr>
                <w:rFonts w:ascii="Candara" w:hAnsi="Candara"/>
                <w:bCs/>
              </w:rPr>
              <w:t>Para verificar la disponibilidad del equip</w:t>
            </w:r>
            <w:r w:rsidR="00306588" w:rsidRPr="00B14098">
              <w:rPr>
                <w:rFonts w:ascii="Candara" w:hAnsi="Candara"/>
                <w:bCs/>
              </w:rPr>
              <w:t>o</w:t>
            </w:r>
            <w:r w:rsidRPr="00B14098">
              <w:rPr>
                <w:rFonts w:ascii="Candara" w:hAnsi="Candara"/>
                <w:bCs/>
              </w:rPr>
              <w:t xml:space="preserve"> mínimo, la Entidad Contratante tomará en cuenta los siguientes aspectos:</w:t>
            </w:r>
          </w:p>
          <w:p w14:paraId="051F75AB" w14:textId="77E993B0" w:rsidR="002D1082" w:rsidRDefault="002D1082" w:rsidP="00B14098">
            <w:pPr>
              <w:tabs>
                <w:tab w:val="left" w:pos="15"/>
              </w:tabs>
              <w:suppressAutoHyphens/>
              <w:jc w:val="both"/>
              <w:rPr>
                <w:rFonts w:ascii="Candara" w:hAnsi="Candara"/>
                <w:bCs/>
              </w:rPr>
            </w:pPr>
            <w:r w:rsidRPr="00B14098">
              <w:rPr>
                <w:rFonts w:ascii="Candara" w:hAnsi="Candara"/>
                <w:bCs/>
              </w:rPr>
              <w:t xml:space="preserve"> </w:t>
            </w:r>
          </w:p>
          <w:p w14:paraId="22F1E083" w14:textId="77777777" w:rsidR="002D1082" w:rsidRPr="00B14098" w:rsidRDefault="002D1082" w:rsidP="00B14098">
            <w:pPr>
              <w:numPr>
                <w:ilvl w:val="0"/>
                <w:numId w:val="24"/>
              </w:numPr>
              <w:tabs>
                <w:tab w:val="left" w:pos="15"/>
              </w:tabs>
              <w:suppressAutoHyphens/>
              <w:ind w:left="567" w:hanging="425"/>
              <w:jc w:val="both"/>
              <w:rPr>
                <w:rFonts w:ascii="Candara" w:hAnsi="Candara"/>
                <w:bCs/>
              </w:rPr>
            </w:pPr>
            <w:r w:rsidRPr="00B14098">
              <w:rPr>
                <w:rFonts w:ascii="Candara" w:hAnsi="Candara"/>
                <w:bCs/>
              </w:rPr>
              <w:t xml:space="preserve">Se verificará la disponibilidad del equipo mínimo solicitado, y no su propiedad. </w:t>
            </w:r>
          </w:p>
          <w:p w14:paraId="343ECEB1" w14:textId="77777777" w:rsidR="002D1082" w:rsidRPr="00B14098" w:rsidRDefault="002D1082" w:rsidP="00B14098">
            <w:pPr>
              <w:tabs>
                <w:tab w:val="left" w:pos="15"/>
              </w:tabs>
              <w:suppressAutoHyphens/>
              <w:ind w:left="720"/>
              <w:jc w:val="both"/>
              <w:rPr>
                <w:rFonts w:ascii="Candara" w:hAnsi="Candara"/>
                <w:bCs/>
              </w:rPr>
            </w:pPr>
          </w:p>
          <w:p w14:paraId="11063E84" w14:textId="3BB59172" w:rsidR="00F96AC2" w:rsidRPr="00B628A4" w:rsidRDefault="002D1082" w:rsidP="00B14098">
            <w:pPr>
              <w:numPr>
                <w:ilvl w:val="0"/>
                <w:numId w:val="24"/>
              </w:numPr>
              <w:tabs>
                <w:tab w:val="left" w:pos="15"/>
              </w:tabs>
              <w:suppressAutoHyphens/>
              <w:ind w:left="567" w:hanging="425"/>
              <w:jc w:val="both"/>
              <w:rPr>
                <w:rFonts w:ascii="Candara" w:hAnsi="Candara"/>
                <w:bCs/>
              </w:rPr>
            </w:pPr>
            <w:r w:rsidRPr="00B14098">
              <w:rPr>
                <w:rFonts w:ascii="Candara" w:hAnsi="Candara"/>
                <w:bCs/>
              </w:rPr>
              <w:t>Los oferentes deberán presentar la documentación referente a la disponibilidad del equipo mínimo</w:t>
            </w:r>
            <w:r w:rsidR="00DC14E1" w:rsidRPr="00B14098">
              <w:rPr>
                <w:rFonts w:ascii="Candara" w:hAnsi="Candara"/>
                <w:bCs/>
              </w:rPr>
              <w:t>,</w:t>
            </w:r>
            <w:r w:rsidRPr="00B14098">
              <w:rPr>
                <w:rFonts w:ascii="Candara" w:hAnsi="Candara"/>
                <w:bCs/>
              </w:rPr>
              <w:t xml:space="preserve"> ya sea </w:t>
            </w:r>
            <w:r w:rsidR="00DC14E1" w:rsidRPr="00B14098">
              <w:rPr>
                <w:rFonts w:ascii="Candara" w:hAnsi="Candara"/>
                <w:bCs/>
              </w:rPr>
              <w:t xml:space="preserve">de propiedad del oferente o </w:t>
            </w:r>
            <w:r w:rsidRPr="00B14098">
              <w:rPr>
                <w:rFonts w:ascii="Candara" w:hAnsi="Candara"/>
                <w:bCs/>
              </w:rPr>
              <w:t>se ofrezca bajo arriendo o compromiso de arrendamiento, compromiso de compraventa o documentación mediante la cual se acredite en general cualquier forma de disponibilidad.</w:t>
            </w:r>
          </w:p>
        </w:tc>
      </w:tr>
      <w:tr w:rsidR="00F96AC2" w:rsidRPr="00B628A4" w14:paraId="17B79251" w14:textId="77777777" w:rsidTr="00723621">
        <w:tc>
          <w:tcPr>
            <w:tcW w:w="796" w:type="dxa"/>
            <w:tcBorders>
              <w:top w:val="single" w:sz="4" w:space="0" w:color="auto"/>
              <w:bottom w:val="single" w:sz="4" w:space="0" w:color="auto"/>
            </w:tcBorders>
          </w:tcPr>
          <w:p w14:paraId="04B8E08D" w14:textId="77777777" w:rsidR="00F96AC2" w:rsidRPr="00B628A4" w:rsidRDefault="00F96AC2" w:rsidP="00A1003A">
            <w:pPr>
              <w:spacing w:after="120"/>
              <w:rPr>
                <w:rFonts w:ascii="Candara" w:hAnsi="Candara"/>
                <w:b/>
                <w:bCs/>
              </w:rPr>
            </w:pPr>
            <w:r w:rsidRPr="00B628A4">
              <w:rPr>
                <w:rFonts w:ascii="Candara" w:hAnsi="Candara"/>
                <w:b/>
                <w:bCs/>
              </w:rPr>
              <w:lastRenderedPageBreak/>
              <w:t>IAO</w:t>
            </w:r>
          </w:p>
          <w:p w14:paraId="438B25B6" w14:textId="77777777" w:rsidR="00F96AC2" w:rsidRPr="00B628A4" w:rsidRDefault="00F96AC2" w:rsidP="00A1003A">
            <w:pPr>
              <w:spacing w:after="120"/>
              <w:rPr>
                <w:rFonts w:ascii="Candara" w:hAnsi="Candara"/>
                <w:b/>
                <w:bCs/>
              </w:rPr>
            </w:pPr>
            <w:r w:rsidRPr="00B628A4">
              <w:rPr>
                <w:rFonts w:ascii="Candara" w:hAnsi="Candara"/>
                <w:b/>
                <w:bCs/>
              </w:rPr>
              <w:t>5.5 (d)</w:t>
            </w:r>
          </w:p>
        </w:tc>
        <w:tc>
          <w:tcPr>
            <w:tcW w:w="9085" w:type="dxa"/>
            <w:tcBorders>
              <w:bottom w:val="single" w:sz="4" w:space="0" w:color="auto"/>
            </w:tcBorders>
            <w:shd w:val="clear" w:color="auto" w:fill="auto"/>
          </w:tcPr>
          <w:p w14:paraId="4C32A290" w14:textId="77777777" w:rsidR="00F96AC2" w:rsidRPr="001D6606" w:rsidRDefault="00F96AC2" w:rsidP="00B14098">
            <w:pPr>
              <w:spacing w:after="120"/>
              <w:jc w:val="both"/>
              <w:rPr>
                <w:rFonts w:ascii="Candara" w:hAnsi="Candara"/>
                <w:spacing w:val="-4"/>
              </w:rPr>
            </w:pPr>
            <w:r w:rsidRPr="001D6606">
              <w:rPr>
                <w:rFonts w:ascii="Candara" w:hAnsi="Candara"/>
              </w:rPr>
              <w:t>ADMINISTRADOR DE OBRA Y PERSONAL TÉCNICO:</w:t>
            </w:r>
            <w:r w:rsidRPr="001D6606">
              <w:rPr>
                <w:rFonts w:ascii="Candara" w:hAnsi="Candara"/>
                <w:spacing w:val="-4"/>
              </w:rPr>
              <w:t xml:space="preserve"> El potencial oferente deberá acreditar que cuenta con el siguiente personal:</w:t>
            </w:r>
          </w:p>
          <w:tbl>
            <w:tblPr>
              <w:tblW w:w="8073" w:type="dxa"/>
              <w:jc w:val="center"/>
              <w:tblLook w:val="04A0" w:firstRow="1" w:lastRow="0" w:firstColumn="1" w:lastColumn="0" w:noHBand="0" w:noVBand="1"/>
            </w:tblPr>
            <w:tblGrid>
              <w:gridCol w:w="2691"/>
              <w:gridCol w:w="2325"/>
              <w:gridCol w:w="1267"/>
              <w:gridCol w:w="1790"/>
            </w:tblGrid>
            <w:tr w:rsidR="00F96AC2" w:rsidRPr="001D6606" w14:paraId="39DFA478" w14:textId="77777777" w:rsidTr="001E7B71">
              <w:trPr>
                <w:trHeight w:val="683"/>
                <w:jc w:val="center"/>
              </w:trPr>
              <w:tc>
                <w:tcPr>
                  <w:tcW w:w="26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B728B" w14:textId="77777777" w:rsidR="00F96AC2" w:rsidRPr="001D6606" w:rsidRDefault="00F96AC2" w:rsidP="00027D63">
                  <w:pPr>
                    <w:jc w:val="center"/>
                    <w:rPr>
                      <w:rFonts w:ascii="Candara" w:hAnsi="Candara"/>
                      <w:b/>
                      <w:bCs/>
                      <w:i/>
                      <w:iCs/>
                      <w:color w:val="548DD4"/>
                    </w:rPr>
                  </w:pPr>
                  <w:r w:rsidRPr="001D6606">
                    <w:rPr>
                      <w:rFonts w:ascii="Candara" w:hAnsi="Candara"/>
                      <w:b/>
                      <w:bCs/>
                      <w:i/>
                      <w:iCs/>
                      <w:color w:val="548DD4"/>
                    </w:rPr>
                    <w:t>CARGO A EJERCER</w:t>
                  </w:r>
                </w:p>
              </w:tc>
              <w:tc>
                <w:tcPr>
                  <w:tcW w:w="2325" w:type="dxa"/>
                  <w:tcBorders>
                    <w:top w:val="single" w:sz="4" w:space="0" w:color="auto"/>
                    <w:left w:val="nil"/>
                    <w:bottom w:val="single" w:sz="4" w:space="0" w:color="auto"/>
                    <w:right w:val="single" w:sz="4" w:space="0" w:color="auto"/>
                  </w:tcBorders>
                  <w:shd w:val="clear" w:color="auto" w:fill="auto"/>
                  <w:vAlign w:val="center"/>
                  <w:hideMark/>
                </w:tcPr>
                <w:p w14:paraId="51661809" w14:textId="583CDB69" w:rsidR="00F96AC2" w:rsidRPr="001D6606" w:rsidRDefault="00F96AC2" w:rsidP="00027D63">
                  <w:pPr>
                    <w:jc w:val="center"/>
                    <w:rPr>
                      <w:rFonts w:ascii="Candara" w:hAnsi="Candara"/>
                      <w:b/>
                      <w:bCs/>
                      <w:i/>
                      <w:iCs/>
                      <w:color w:val="548DD4"/>
                    </w:rPr>
                  </w:pPr>
                  <w:r w:rsidRPr="001D6606">
                    <w:rPr>
                      <w:rFonts w:ascii="Candara" w:hAnsi="Candara"/>
                      <w:b/>
                      <w:bCs/>
                      <w:i/>
                      <w:iCs/>
                      <w:color w:val="548DD4"/>
                    </w:rPr>
                    <w:t>TÍTULO PROFESIONAL</w:t>
                  </w:r>
                </w:p>
              </w:tc>
              <w:tc>
                <w:tcPr>
                  <w:tcW w:w="1267" w:type="dxa"/>
                  <w:tcBorders>
                    <w:top w:val="single" w:sz="4" w:space="0" w:color="auto"/>
                    <w:left w:val="nil"/>
                    <w:bottom w:val="single" w:sz="4" w:space="0" w:color="auto"/>
                    <w:right w:val="single" w:sz="4" w:space="0" w:color="auto"/>
                  </w:tcBorders>
                  <w:shd w:val="clear" w:color="auto" w:fill="auto"/>
                  <w:vAlign w:val="center"/>
                  <w:hideMark/>
                </w:tcPr>
                <w:p w14:paraId="54B4ED6E" w14:textId="77777777" w:rsidR="00F96AC2" w:rsidRPr="001D6606" w:rsidRDefault="00F96AC2" w:rsidP="00027D63">
                  <w:pPr>
                    <w:jc w:val="center"/>
                    <w:rPr>
                      <w:rFonts w:ascii="Candara" w:hAnsi="Candara"/>
                      <w:b/>
                      <w:bCs/>
                      <w:i/>
                      <w:iCs/>
                      <w:color w:val="548DD4"/>
                    </w:rPr>
                  </w:pPr>
                  <w:r w:rsidRPr="001D6606">
                    <w:rPr>
                      <w:rFonts w:ascii="Candara" w:hAnsi="Candara"/>
                      <w:b/>
                      <w:bCs/>
                      <w:i/>
                      <w:iCs/>
                      <w:color w:val="548DD4"/>
                    </w:rPr>
                    <w:t>CANTIDAD</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3C057ED6" w14:textId="77777777" w:rsidR="00F96AC2" w:rsidRPr="001D6606" w:rsidRDefault="00F96AC2" w:rsidP="00027D63">
                  <w:pPr>
                    <w:jc w:val="center"/>
                    <w:rPr>
                      <w:rFonts w:ascii="Candara" w:hAnsi="Candara"/>
                      <w:b/>
                      <w:bCs/>
                      <w:i/>
                      <w:iCs/>
                      <w:color w:val="548DD4"/>
                    </w:rPr>
                  </w:pPr>
                  <w:r w:rsidRPr="001D6606">
                    <w:rPr>
                      <w:rFonts w:ascii="Candara" w:hAnsi="Candara"/>
                      <w:b/>
                      <w:bCs/>
                      <w:i/>
                      <w:iCs/>
                      <w:color w:val="548DD4"/>
                    </w:rPr>
                    <w:t>PARTICIPACIÓN EN EL PROYECTO</w:t>
                  </w:r>
                </w:p>
              </w:tc>
            </w:tr>
            <w:tr w:rsidR="001E7B71" w:rsidRPr="001D6606" w14:paraId="423DEB31" w14:textId="77777777" w:rsidTr="001E7B71">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53B5696F" w14:textId="77777777" w:rsidR="001E7B71" w:rsidRPr="001D6606" w:rsidRDefault="001E7B71" w:rsidP="001E7B71">
                  <w:pPr>
                    <w:jc w:val="center"/>
                    <w:rPr>
                      <w:rFonts w:ascii="Candara" w:hAnsi="Candara"/>
                      <w:i/>
                      <w:iCs/>
                      <w:color w:val="548DD4"/>
                      <w:lang w:val="pt-BR"/>
                    </w:rPr>
                  </w:pPr>
                  <w:r w:rsidRPr="001D6606">
                    <w:rPr>
                      <w:rFonts w:ascii="Candara" w:hAnsi="Candara"/>
                      <w:i/>
                      <w:iCs/>
                      <w:color w:val="548DD4"/>
                      <w:lang w:val="pt-BR"/>
                    </w:rPr>
                    <w:t>Administrador o Superintendente de Obra</w:t>
                  </w:r>
                </w:p>
              </w:tc>
              <w:tc>
                <w:tcPr>
                  <w:tcW w:w="2325" w:type="dxa"/>
                  <w:tcBorders>
                    <w:top w:val="nil"/>
                    <w:left w:val="nil"/>
                    <w:bottom w:val="single" w:sz="4" w:space="0" w:color="auto"/>
                    <w:right w:val="single" w:sz="4" w:space="0" w:color="auto"/>
                  </w:tcBorders>
                  <w:shd w:val="clear" w:color="auto" w:fill="auto"/>
                  <w:noWrap/>
                  <w:vAlign w:val="center"/>
                  <w:hideMark/>
                </w:tcPr>
                <w:p w14:paraId="719A98FE" w14:textId="124A2425" w:rsidR="001E7B71" w:rsidRPr="00F061B0" w:rsidRDefault="00F061B0" w:rsidP="001E7B71">
                  <w:pPr>
                    <w:jc w:val="center"/>
                    <w:rPr>
                      <w:rFonts w:ascii="Candara" w:hAnsi="Candara"/>
                      <w:i/>
                      <w:iCs/>
                      <w:color w:val="548DD4"/>
                      <w:lang w:val="es-EC"/>
                    </w:rPr>
                  </w:pPr>
                  <w:r w:rsidRPr="00F061B0">
                    <w:rPr>
                      <w:rFonts w:ascii="Candara" w:hAnsi="Candara"/>
                      <w:i/>
                      <w:iCs/>
                      <w:color w:val="548DD4"/>
                      <w:lang w:val="es-EC"/>
                    </w:rPr>
                    <w:t>Ingeniero Eléctrico o su equivalente.</w:t>
                  </w:r>
                </w:p>
              </w:tc>
              <w:tc>
                <w:tcPr>
                  <w:tcW w:w="1267" w:type="dxa"/>
                  <w:tcBorders>
                    <w:top w:val="nil"/>
                    <w:left w:val="nil"/>
                    <w:bottom w:val="single" w:sz="4" w:space="0" w:color="auto"/>
                    <w:right w:val="single" w:sz="4" w:space="0" w:color="auto"/>
                  </w:tcBorders>
                  <w:shd w:val="clear" w:color="auto" w:fill="auto"/>
                  <w:noWrap/>
                  <w:vAlign w:val="center"/>
                  <w:hideMark/>
                </w:tcPr>
                <w:p w14:paraId="52EC4806" w14:textId="77777777" w:rsidR="001E7B71" w:rsidRPr="001D6606" w:rsidRDefault="001E7B71" w:rsidP="001E7B71">
                  <w:pPr>
                    <w:jc w:val="center"/>
                    <w:rPr>
                      <w:rFonts w:ascii="Candara" w:hAnsi="Candara"/>
                      <w:i/>
                      <w:iCs/>
                      <w:color w:val="548DD4"/>
                    </w:rPr>
                  </w:pPr>
                  <w:r w:rsidRPr="001D6606">
                    <w:rPr>
                      <w:rFonts w:ascii="Candara" w:hAnsi="Candara"/>
                      <w:i/>
                      <w:iCs/>
                      <w:color w:val="548DD4"/>
                    </w:rPr>
                    <w:t>1</w:t>
                  </w:r>
                </w:p>
              </w:tc>
              <w:tc>
                <w:tcPr>
                  <w:tcW w:w="1790" w:type="dxa"/>
                  <w:tcBorders>
                    <w:top w:val="nil"/>
                    <w:left w:val="nil"/>
                    <w:bottom w:val="single" w:sz="4" w:space="0" w:color="auto"/>
                    <w:right w:val="single" w:sz="4" w:space="0" w:color="auto"/>
                  </w:tcBorders>
                  <w:shd w:val="clear" w:color="auto" w:fill="auto"/>
                  <w:noWrap/>
                  <w:vAlign w:val="center"/>
                  <w:hideMark/>
                </w:tcPr>
                <w:p w14:paraId="4D9402D8" w14:textId="77777777" w:rsidR="001E7B71" w:rsidRPr="001D6606" w:rsidRDefault="001E7B71" w:rsidP="001E7B71">
                  <w:pPr>
                    <w:jc w:val="center"/>
                    <w:rPr>
                      <w:rFonts w:ascii="Candara" w:hAnsi="Candara"/>
                      <w:i/>
                      <w:iCs/>
                      <w:color w:val="548DD4"/>
                    </w:rPr>
                  </w:pPr>
                  <w:r w:rsidRPr="001D6606">
                    <w:rPr>
                      <w:rFonts w:ascii="Candara" w:hAnsi="Candara"/>
                      <w:i/>
                      <w:iCs/>
                      <w:color w:val="548DD4"/>
                    </w:rPr>
                    <w:t>50%</w:t>
                  </w:r>
                </w:p>
              </w:tc>
            </w:tr>
            <w:tr w:rsidR="001E7B71" w:rsidRPr="001D6606" w14:paraId="116957E7" w14:textId="77777777" w:rsidTr="00922A6C">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5C747EA8" w14:textId="77777777" w:rsidR="001E7B71" w:rsidRPr="001D6606" w:rsidRDefault="001E7B71" w:rsidP="001E7B71">
                  <w:pPr>
                    <w:jc w:val="center"/>
                    <w:rPr>
                      <w:rFonts w:ascii="Candara" w:hAnsi="Candara"/>
                      <w:i/>
                      <w:iCs/>
                      <w:color w:val="548DD4"/>
                    </w:rPr>
                  </w:pPr>
                  <w:r w:rsidRPr="001D6606">
                    <w:rPr>
                      <w:rFonts w:ascii="Candara" w:hAnsi="Candara"/>
                      <w:i/>
                      <w:iCs/>
                      <w:color w:val="548DD4"/>
                    </w:rPr>
                    <w:t>Residente de Obra</w:t>
                  </w:r>
                </w:p>
              </w:tc>
              <w:tc>
                <w:tcPr>
                  <w:tcW w:w="2325" w:type="dxa"/>
                  <w:tcBorders>
                    <w:top w:val="nil"/>
                    <w:left w:val="nil"/>
                    <w:bottom w:val="single" w:sz="4" w:space="0" w:color="auto"/>
                    <w:right w:val="single" w:sz="4" w:space="0" w:color="auto"/>
                  </w:tcBorders>
                  <w:shd w:val="clear" w:color="auto" w:fill="auto"/>
                  <w:noWrap/>
                  <w:vAlign w:val="center"/>
                  <w:hideMark/>
                </w:tcPr>
                <w:p w14:paraId="7C2BD449" w14:textId="1D4176DA" w:rsidR="001E7B71" w:rsidRPr="00F061B0" w:rsidRDefault="00F061B0" w:rsidP="001E7B71">
                  <w:pPr>
                    <w:jc w:val="center"/>
                    <w:rPr>
                      <w:rFonts w:ascii="Candara" w:hAnsi="Candara"/>
                      <w:i/>
                      <w:iCs/>
                      <w:color w:val="548DD4"/>
                      <w:lang w:val="es-EC"/>
                    </w:rPr>
                  </w:pPr>
                  <w:r w:rsidRPr="00F061B0">
                    <w:rPr>
                      <w:rFonts w:ascii="Candara" w:hAnsi="Candara"/>
                      <w:i/>
                      <w:iCs/>
                      <w:color w:val="548DD4"/>
                      <w:lang w:val="es-EC"/>
                    </w:rPr>
                    <w:t>Ingeniero Eléctrico o su equivalente.</w:t>
                  </w:r>
                </w:p>
              </w:tc>
              <w:tc>
                <w:tcPr>
                  <w:tcW w:w="1267" w:type="dxa"/>
                  <w:tcBorders>
                    <w:top w:val="nil"/>
                    <w:left w:val="nil"/>
                    <w:bottom w:val="single" w:sz="4" w:space="0" w:color="auto"/>
                    <w:right w:val="single" w:sz="4" w:space="0" w:color="auto"/>
                  </w:tcBorders>
                  <w:shd w:val="clear" w:color="auto" w:fill="auto"/>
                  <w:noWrap/>
                  <w:vAlign w:val="center"/>
                  <w:hideMark/>
                </w:tcPr>
                <w:p w14:paraId="387BEBE2" w14:textId="493A5CF6" w:rsidR="001E7B71" w:rsidRPr="001D6606" w:rsidRDefault="00DE3A60" w:rsidP="001E7B71">
                  <w:pPr>
                    <w:jc w:val="center"/>
                    <w:rPr>
                      <w:rFonts w:ascii="Candara" w:hAnsi="Candara"/>
                      <w:i/>
                      <w:iCs/>
                      <w:color w:val="548DD4"/>
                    </w:rPr>
                  </w:pPr>
                  <w:r>
                    <w:rPr>
                      <w:rFonts w:ascii="Candara" w:hAnsi="Candara"/>
                      <w:i/>
                      <w:iCs/>
                      <w:color w:val="548DD4"/>
                    </w:rPr>
                    <w:t>1</w:t>
                  </w:r>
                </w:p>
              </w:tc>
              <w:tc>
                <w:tcPr>
                  <w:tcW w:w="1790" w:type="dxa"/>
                  <w:tcBorders>
                    <w:top w:val="nil"/>
                    <w:left w:val="nil"/>
                    <w:bottom w:val="single" w:sz="4" w:space="0" w:color="auto"/>
                    <w:right w:val="single" w:sz="4" w:space="0" w:color="auto"/>
                  </w:tcBorders>
                  <w:shd w:val="clear" w:color="auto" w:fill="auto"/>
                  <w:noWrap/>
                  <w:vAlign w:val="center"/>
                  <w:hideMark/>
                </w:tcPr>
                <w:p w14:paraId="0514FE38" w14:textId="77777777" w:rsidR="001E7B71" w:rsidRPr="001D6606" w:rsidRDefault="001E7B71" w:rsidP="001E7B71">
                  <w:pPr>
                    <w:jc w:val="center"/>
                    <w:rPr>
                      <w:rFonts w:ascii="Candara" w:hAnsi="Candara"/>
                      <w:i/>
                      <w:iCs/>
                      <w:color w:val="548DD4"/>
                    </w:rPr>
                  </w:pPr>
                  <w:r w:rsidRPr="001D6606">
                    <w:rPr>
                      <w:rFonts w:ascii="Candara" w:hAnsi="Candara"/>
                      <w:i/>
                      <w:iCs/>
                      <w:color w:val="548DD4"/>
                    </w:rPr>
                    <w:t>100%</w:t>
                  </w:r>
                </w:p>
              </w:tc>
            </w:tr>
            <w:tr w:rsidR="00922A6C" w:rsidRPr="00F61BE7" w14:paraId="008923B5" w14:textId="77777777" w:rsidTr="00922A6C">
              <w:trPr>
                <w:trHeight w:val="300"/>
                <w:jc w:val="center"/>
              </w:trPr>
              <w:tc>
                <w:tcPr>
                  <w:tcW w:w="26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B5B56A" w14:textId="2EAB845B" w:rsidR="00922A6C" w:rsidRPr="001D6606" w:rsidRDefault="00922A6C" w:rsidP="00922A6C">
                  <w:pPr>
                    <w:jc w:val="center"/>
                    <w:rPr>
                      <w:rFonts w:ascii="Candara" w:hAnsi="Candara"/>
                      <w:i/>
                      <w:iCs/>
                      <w:color w:val="548DD4"/>
                    </w:rPr>
                  </w:pPr>
                  <w:r w:rsidRPr="001D6606">
                    <w:rPr>
                      <w:rFonts w:ascii="Candara" w:hAnsi="Candara"/>
                      <w:i/>
                      <w:iCs/>
                      <w:color w:val="548DD4"/>
                    </w:rPr>
                    <w:t>Jefe de Grupo</w:t>
                  </w:r>
                </w:p>
              </w:tc>
              <w:tc>
                <w:tcPr>
                  <w:tcW w:w="2325" w:type="dxa"/>
                  <w:tcBorders>
                    <w:top w:val="single" w:sz="4" w:space="0" w:color="auto"/>
                    <w:left w:val="nil"/>
                    <w:bottom w:val="single" w:sz="4" w:space="0" w:color="auto"/>
                    <w:right w:val="single" w:sz="4" w:space="0" w:color="auto"/>
                  </w:tcBorders>
                  <w:shd w:val="clear" w:color="auto" w:fill="auto"/>
                  <w:noWrap/>
                  <w:vAlign w:val="center"/>
                </w:tcPr>
                <w:p w14:paraId="42FD7C5F" w14:textId="047F11C0" w:rsidR="00922A6C" w:rsidRPr="00F061B0" w:rsidRDefault="00F061B0" w:rsidP="00922A6C">
                  <w:pPr>
                    <w:jc w:val="center"/>
                    <w:rPr>
                      <w:rFonts w:ascii="Candara" w:hAnsi="Candara"/>
                      <w:i/>
                      <w:iCs/>
                      <w:color w:val="548DD4"/>
                      <w:lang w:val="es-EC"/>
                    </w:rPr>
                  </w:pPr>
                  <w:r w:rsidRPr="00F061B0">
                    <w:rPr>
                      <w:rFonts w:ascii="Candara" w:hAnsi="Candara"/>
                      <w:i/>
                      <w:iCs/>
                      <w:color w:val="548DD4"/>
                      <w:lang w:val="es-EC"/>
                    </w:rPr>
                    <w:t>Bachiller en Electricidad, o su equivalente</w:t>
                  </w:r>
                  <w:r>
                    <w:rPr>
                      <w:rFonts w:ascii="Candara" w:hAnsi="Candara"/>
                      <w:i/>
                      <w:iCs/>
                      <w:color w:val="548DD4"/>
                      <w:lang w:val="es-EC"/>
                    </w:rPr>
                    <w:t>.</w:t>
                  </w:r>
                </w:p>
              </w:tc>
              <w:tc>
                <w:tcPr>
                  <w:tcW w:w="1267" w:type="dxa"/>
                  <w:tcBorders>
                    <w:top w:val="single" w:sz="4" w:space="0" w:color="auto"/>
                    <w:left w:val="nil"/>
                    <w:bottom w:val="single" w:sz="4" w:space="0" w:color="auto"/>
                    <w:right w:val="single" w:sz="4" w:space="0" w:color="auto"/>
                  </w:tcBorders>
                  <w:shd w:val="clear" w:color="auto" w:fill="auto"/>
                  <w:noWrap/>
                  <w:vAlign w:val="center"/>
                </w:tcPr>
                <w:p w14:paraId="119932B0" w14:textId="13F2F21D" w:rsidR="00922A6C" w:rsidRPr="001D6606" w:rsidRDefault="00DE3A60" w:rsidP="00922A6C">
                  <w:pPr>
                    <w:jc w:val="center"/>
                    <w:rPr>
                      <w:rFonts w:ascii="Candara" w:hAnsi="Candara"/>
                      <w:i/>
                      <w:iCs/>
                      <w:color w:val="548DD4"/>
                    </w:rPr>
                  </w:pPr>
                  <w:r>
                    <w:rPr>
                      <w:rFonts w:ascii="Candara" w:hAnsi="Candara"/>
                      <w:i/>
                      <w:iCs/>
                      <w:color w:val="548DD4"/>
                    </w:rPr>
                    <w:t>1</w:t>
                  </w:r>
                </w:p>
              </w:tc>
              <w:tc>
                <w:tcPr>
                  <w:tcW w:w="1790" w:type="dxa"/>
                  <w:tcBorders>
                    <w:top w:val="single" w:sz="4" w:space="0" w:color="auto"/>
                    <w:left w:val="nil"/>
                    <w:bottom w:val="single" w:sz="4" w:space="0" w:color="auto"/>
                    <w:right w:val="single" w:sz="4" w:space="0" w:color="auto"/>
                  </w:tcBorders>
                  <w:shd w:val="clear" w:color="auto" w:fill="auto"/>
                  <w:noWrap/>
                  <w:vAlign w:val="center"/>
                </w:tcPr>
                <w:p w14:paraId="3D3A4C2D" w14:textId="3B7B3188" w:rsidR="00922A6C" w:rsidRPr="001D6606" w:rsidRDefault="00922A6C" w:rsidP="00922A6C">
                  <w:pPr>
                    <w:jc w:val="center"/>
                    <w:rPr>
                      <w:rFonts w:ascii="Candara" w:hAnsi="Candara"/>
                      <w:i/>
                      <w:iCs/>
                      <w:color w:val="548DD4"/>
                    </w:rPr>
                  </w:pPr>
                  <w:r w:rsidRPr="001D6606">
                    <w:rPr>
                      <w:rFonts w:ascii="Candara" w:hAnsi="Candara"/>
                      <w:i/>
                      <w:iCs/>
                      <w:color w:val="548DD4"/>
                    </w:rPr>
                    <w:t>100%</w:t>
                  </w:r>
                </w:p>
              </w:tc>
            </w:tr>
          </w:tbl>
          <w:p w14:paraId="7F7300A2" w14:textId="77777777" w:rsidR="00F96AC2" w:rsidRPr="00F61BE7" w:rsidRDefault="00F96AC2" w:rsidP="00A1003A">
            <w:pPr>
              <w:spacing w:after="120"/>
              <w:rPr>
                <w:rFonts w:ascii="Candara" w:hAnsi="Candara"/>
                <w:i/>
                <w:iCs/>
                <w:color w:val="548DD4"/>
                <w:highlight w:val="yellow"/>
              </w:rPr>
            </w:pPr>
          </w:p>
          <w:p w14:paraId="7A5FFF62" w14:textId="77777777" w:rsidR="00F96AC2" w:rsidRPr="001D6606" w:rsidRDefault="00F96AC2" w:rsidP="00A1003A">
            <w:pPr>
              <w:spacing w:after="120"/>
              <w:rPr>
                <w:rFonts w:ascii="Candara" w:hAnsi="Candara"/>
                <w:b/>
                <w:bCs/>
                <w:i/>
                <w:iCs/>
                <w:color w:val="548DD4"/>
              </w:rPr>
            </w:pPr>
            <w:r w:rsidRPr="001D6606">
              <w:rPr>
                <w:rFonts w:ascii="Candara" w:hAnsi="Candara"/>
                <w:b/>
                <w:bCs/>
                <w:i/>
                <w:iCs/>
                <w:color w:val="548DD4"/>
              </w:rPr>
              <w:t>ADMINISTRADOR O SUPERINTENDENTE DE OBRA:</w:t>
            </w:r>
          </w:p>
          <w:p w14:paraId="7B916B80" w14:textId="53D050BD" w:rsidR="001D6606" w:rsidRPr="00F061B0" w:rsidRDefault="001D6606" w:rsidP="00F061B0">
            <w:pPr>
              <w:spacing w:after="120"/>
              <w:jc w:val="both"/>
              <w:rPr>
                <w:rFonts w:ascii="Candara" w:hAnsi="Candara"/>
                <w:i/>
                <w:iCs/>
                <w:color w:val="548DD4"/>
                <w:spacing w:val="-3"/>
              </w:rPr>
            </w:pPr>
            <w:r w:rsidRPr="00EE5BE7">
              <w:rPr>
                <w:rFonts w:ascii="Candara" w:hAnsi="Candara"/>
                <w:i/>
                <w:iCs/>
                <w:color w:val="548DD4"/>
              </w:rPr>
              <w:t>El profesional asignado como (</w:t>
            </w:r>
            <w:r>
              <w:rPr>
                <w:rFonts w:ascii="Candara" w:hAnsi="Candara"/>
                <w:i/>
                <w:iCs/>
                <w:color w:val="548DD4"/>
              </w:rPr>
              <w:t>Administrador o Superintendente de Obra</w:t>
            </w:r>
            <w:r w:rsidRPr="00EE5BE7">
              <w:rPr>
                <w:rFonts w:ascii="Candara" w:hAnsi="Candara"/>
                <w:i/>
                <w:iCs/>
                <w:color w:val="548DD4"/>
              </w:rPr>
              <w:t>) debe acreditar experiencia específica como (Contratista</w:t>
            </w:r>
            <w:r w:rsidRPr="001D6606">
              <w:rPr>
                <w:rFonts w:ascii="Candara" w:hAnsi="Candara"/>
                <w:i/>
                <w:iCs/>
                <w:color w:val="548DD4"/>
              </w:rPr>
              <w:t>,</w:t>
            </w:r>
            <w:r>
              <w:rPr>
                <w:rFonts w:ascii="Candara" w:hAnsi="Candara"/>
                <w:i/>
                <w:iCs/>
                <w:color w:val="548DD4"/>
              </w:rPr>
              <w:t xml:space="preserve"> </w:t>
            </w:r>
            <w:r w:rsidRPr="001D6606">
              <w:rPr>
                <w:rFonts w:ascii="Candara" w:hAnsi="Candara"/>
                <w:i/>
                <w:iCs/>
                <w:color w:val="548DD4"/>
              </w:rPr>
              <w:t>Superintendente y/o Residente de obra</w:t>
            </w:r>
            <w:r w:rsidRPr="00EE5BE7">
              <w:rPr>
                <w:rFonts w:ascii="Candara" w:hAnsi="Candara"/>
                <w:i/>
                <w:iCs/>
                <w:color w:val="548DD4"/>
              </w:rPr>
              <w:t>) en la ejecución de proyectos de</w:t>
            </w:r>
            <w:r w:rsidRPr="00A26BD3">
              <w:rPr>
                <w:rFonts w:ascii="Candara" w:hAnsi="Candara"/>
                <w:i/>
                <w:iCs/>
                <w:color w:val="548DD4"/>
                <w:spacing w:val="-3"/>
              </w:rPr>
              <w:t xml:space="preserve">: </w:t>
            </w:r>
            <w:r w:rsidR="00F061B0" w:rsidRPr="00F061B0">
              <w:rPr>
                <w:rFonts w:ascii="Candara" w:hAnsi="Candara"/>
                <w:i/>
                <w:iCs/>
                <w:color w:val="548DD4"/>
                <w:spacing w:val="-3"/>
              </w:rPr>
              <w:t>CONSTRUCCIÓN DE PROYECTOS RELACIONADOS CON LA</w:t>
            </w:r>
            <w:r w:rsidR="00F061B0">
              <w:rPr>
                <w:rFonts w:ascii="Candara" w:hAnsi="Candara"/>
                <w:i/>
                <w:iCs/>
                <w:color w:val="548DD4"/>
                <w:spacing w:val="-3"/>
              </w:rPr>
              <w:t xml:space="preserve"> </w:t>
            </w:r>
            <w:r w:rsidR="00F061B0" w:rsidRPr="00F061B0">
              <w:rPr>
                <w:rFonts w:ascii="Candara" w:hAnsi="Candara"/>
                <w:i/>
                <w:iCs/>
                <w:color w:val="548DD4"/>
                <w:spacing w:val="-3"/>
              </w:rPr>
              <w:t>INSTALACIÓN, O PUESTA EN OPERACIÓN DE RECONECTADORES,</w:t>
            </w:r>
            <w:r w:rsidR="00F061B0">
              <w:rPr>
                <w:rFonts w:ascii="Candara" w:hAnsi="Candara"/>
                <w:i/>
                <w:iCs/>
                <w:color w:val="548DD4"/>
                <w:spacing w:val="-3"/>
              </w:rPr>
              <w:t xml:space="preserve"> </w:t>
            </w:r>
            <w:r w:rsidR="00F061B0" w:rsidRPr="00F061B0">
              <w:rPr>
                <w:rFonts w:ascii="Candara" w:hAnsi="Candara"/>
                <w:i/>
                <w:iCs/>
                <w:color w:val="548DD4"/>
                <w:spacing w:val="-3"/>
              </w:rPr>
              <w:t>INTERRUPTORES</w:t>
            </w:r>
            <w:r w:rsidR="009C463B">
              <w:rPr>
                <w:rFonts w:ascii="Candara" w:hAnsi="Candara"/>
                <w:i/>
                <w:iCs/>
                <w:color w:val="548DD4"/>
                <w:spacing w:val="-3"/>
              </w:rPr>
              <w:t>, REGULADORES DE VOLTAJE</w:t>
            </w:r>
            <w:r w:rsidR="00F061B0" w:rsidRPr="00F061B0">
              <w:rPr>
                <w:rFonts w:ascii="Candara" w:hAnsi="Candara"/>
                <w:i/>
                <w:iCs/>
                <w:color w:val="548DD4"/>
                <w:spacing w:val="-3"/>
              </w:rPr>
              <w:t xml:space="preserve"> O EQUIPOS DE PROTECCIÓN DINÁMICA EN MEDI</w:t>
            </w:r>
            <w:r w:rsidR="00F061B0">
              <w:rPr>
                <w:rFonts w:ascii="Candara" w:hAnsi="Candara"/>
                <w:i/>
                <w:iCs/>
                <w:color w:val="548DD4"/>
                <w:spacing w:val="-3"/>
              </w:rPr>
              <w:t>O VOLTAJE</w:t>
            </w:r>
            <w:r w:rsidR="00F061B0" w:rsidRPr="00F061B0">
              <w:rPr>
                <w:rFonts w:ascii="Candara" w:hAnsi="Candara"/>
                <w:i/>
                <w:iCs/>
                <w:color w:val="548DD4"/>
                <w:spacing w:val="-3"/>
              </w:rPr>
              <w:t xml:space="preserve"> EN REDES DE DISTRIBUCIÓN ELÉCTRICA</w:t>
            </w:r>
            <w:r w:rsidRPr="00A26BD3">
              <w:rPr>
                <w:rFonts w:ascii="Candara" w:hAnsi="Candara"/>
                <w:i/>
                <w:iCs/>
                <w:color w:val="548DD4"/>
                <w:spacing w:val="-3"/>
              </w:rPr>
              <w:t xml:space="preserve">. Por un </w:t>
            </w:r>
            <w:r w:rsidRPr="00D62375">
              <w:rPr>
                <w:rFonts w:ascii="Candara" w:hAnsi="Candara"/>
                <w:i/>
                <w:iCs/>
                <w:color w:val="548DD4"/>
              </w:rPr>
              <w:t xml:space="preserve">monto sin IVA, igual o superior a USD. </w:t>
            </w:r>
            <w:r w:rsidR="002831F8">
              <w:rPr>
                <w:rFonts w:ascii="Candara" w:hAnsi="Candara"/>
                <w:i/>
                <w:iCs/>
                <w:color w:val="548DD4"/>
              </w:rPr>
              <w:t>178.275,85</w:t>
            </w:r>
            <w:r w:rsidR="00D62375" w:rsidRPr="00D62375">
              <w:rPr>
                <w:rFonts w:ascii="Candara" w:hAnsi="Candara"/>
                <w:i/>
                <w:iCs/>
                <w:color w:val="548DD4"/>
              </w:rPr>
              <w:t xml:space="preserve"> (el </w:t>
            </w:r>
            <w:r w:rsidR="00D62375">
              <w:rPr>
                <w:rFonts w:ascii="Candara" w:hAnsi="Candara"/>
                <w:i/>
                <w:iCs/>
                <w:color w:val="548DD4"/>
              </w:rPr>
              <w:t>30</w:t>
            </w:r>
            <w:r w:rsidR="00D62375" w:rsidRPr="00D62375">
              <w:rPr>
                <w:rFonts w:ascii="Candara" w:hAnsi="Candara"/>
                <w:i/>
                <w:iCs/>
                <w:color w:val="548DD4"/>
              </w:rPr>
              <w:t>% del presupuesto referencial)</w:t>
            </w:r>
            <w:r w:rsidRPr="00D62375">
              <w:rPr>
                <w:rFonts w:ascii="Candara" w:hAnsi="Candara"/>
                <w:i/>
                <w:iCs/>
                <w:color w:val="548DD4"/>
              </w:rPr>
              <w:t>,</w:t>
            </w:r>
            <w:r w:rsidR="00D62375">
              <w:rPr>
                <w:rFonts w:ascii="Candara" w:hAnsi="Candara"/>
                <w:i/>
                <w:iCs/>
                <w:color w:val="548DD4"/>
              </w:rPr>
              <w:t xml:space="preserve"> </w:t>
            </w:r>
            <w:r w:rsidRPr="00D62375">
              <w:rPr>
                <w:rFonts w:ascii="Candara" w:hAnsi="Candara"/>
                <w:i/>
                <w:iCs/>
                <w:color w:val="548DD4"/>
              </w:rPr>
              <w:t xml:space="preserve">en </w:t>
            </w:r>
            <w:r w:rsidRPr="00A26BD3">
              <w:rPr>
                <w:rFonts w:ascii="Candara" w:hAnsi="Candara"/>
                <w:i/>
                <w:iCs/>
                <w:color w:val="548DD4"/>
              </w:rPr>
              <w:t>uno o la suma de máximo cinco (5) contratos ejecutados en los últimos 10 años.</w:t>
            </w:r>
            <w:r w:rsidRPr="000D150D">
              <w:rPr>
                <w:rFonts w:ascii="Candara" w:hAnsi="Candara"/>
                <w:i/>
                <w:iCs/>
                <w:color w:val="548DD4"/>
              </w:rPr>
              <w:t xml:space="preserve"> </w:t>
            </w:r>
          </w:p>
          <w:p w14:paraId="426CA1E6" w14:textId="77777777" w:rsidR="00F96AC2" w:rsidRPr="00F61BE7" w:rsidRDefault="00F96AC2" w:rsidP="008819E6">
            <w:pPr>
              <w:pStyle w:val="Sinespaciado"/>
              <w:jc w:val="both"/>
              <w:rPr>
                <w:rFonts w:ascii="Candara" w:hAnsi="Candara"/>
                <w:i/>
                <w:iCs/>
                <w:color w:val="548DD4"/>
                <w:highlight w:val="yellow"/>
              </w:rPr>
            </w:pPr>
          </w:p>
          <w:p w14:paraId="5C8BC7B9" w14:textId="77777777" w:rsidR="00F96AC2" w:rsidRPr="00B8566A" w:rsidRDefault="00F96AC2" w:rsidP="008819E6">
            <w:pPr>
              <w:spacing w:after="120"/>
              <w:rPr>
                <w:rFonts w:ascii="Candara" w:hAnsi="Candara"/>
                <w:b/>
                <w:bCs/>
                <w:i/>
                <w:iCs/>
                <w:color w:val="548DD4"/>
              </w:rPr>
            </w:pPr>
            <w:r w:rsidRPr="00B8566A">
              <w:rPr>
                <w:rFonts w:ascii="Candara" w:hAnsi="Candara"/>
                <w:b/>
                <w:bCs/>
                <w:i/>
                <w:iCs/>
                <w:color w:val="548DD4"/>
              </w:rPr>
              <w:t>RESIDENTE DE OBRA:</w:t>
            </w:r>
          </w:p>
          <w:p w14:paraId="6F46AB9F" w14:textId="0E4010A1" w:rsidR="005E20F4" w:rsidRPr="00D9440C" w:rsidRDefault="005E20F4" w:rsidP="005E20F4">
            <w:pPr>
              <w:spacing w:after="120"/>
              <w:jc w:val="both"/>
              <w:rPr>
                <w:rFonts w:ascii="Candara" w:hAnsi="Candara"/>
                <w:i/>
                <w:iCs/>
                <w:spacing w:val="-3"/>
                <w:highlight w:val="yellow"/>
              </w:rPr>
            </w:pPr>
            <w:r w:rsidRPr="00EE5BE7">
              <w:rPr>
                <w:rFonts w:ascii="Candara" w:hAnsi="Candara"/>
                <w:i/>
                <w:iCs/>
                <w:color w:val="548DD4"/>
              </w:rPr>
              <w:t>El profesional asignado como (</w:t>
            </w:r>
            <w:r>
              <w:rPr>
                <w:rFonts w:ascii="Candara" w:hAnsi="Candara"/>
                <w:i/>
                <w:iCs/>
                <w:color w:val="548DD4"/>
              </w:rPr>
              <w:t>Residente de Obra</w:t>
            </w:r>
            <w:r w:rsidRPr="00EE5BE7">
              <w:rPr>
                <w:rFonts w:ascii="Candara" w:hAnsi="Candara"/>
                <w:i/>
                <w:iCs/>
                <w:color w:val="548DD4"/>
              </w:rPr>
              <w:t>) debe acreditar experiencia específica como (Contratista</w:t>
            </w:r>
            <w:r w:rsidR="00B8566A">
              <w:rPr>
                <w:rFonts w:ascii="Candara" w:hAnsi="Candara"/>
                <w:i/>
                <w:iCs/>
                <w:color w:val="548DD4"/>
              </w:rPr>
              <w:t xml:space="preserve"> </w:t>
            </w:r>
            <w:r w:rsidRPr="001D6606">
              <w:rPr>
                <w:rFonts w:ascii="Candara" w:hAnsi="Candara"/>
                <w:i/>
                <w:iCs/>
                <w:color w:val="548DD4"/>
              </w:rPr>
              <w:t>o Residente de obra</w:t>
            </w:r>
            <w:r w:rsidRPr="00EE5BE7">
              <w:rPr>
                <w:rFonts w:ascii="Candara" w:hAnsi="Candara"/>
                <w:i/>
                <w:iCs/>
                <w:color w:val="548DD4"/>
              </w:rPr>
              <w:t>) en la ejecución de proyectos de</w:t>
            </w:r>
            <w:r w:rsidRPr="00A26BD3">
              <w:rPr>
                <w:rFonts w:ascii="Candara" w:hAnsi="Candara"/>
                <w:i/>
                <w:iCs/>
                <w:color w:val="548DD4"/>
                <w:spacing w:val="-3"/>
              </w:rPr>
              <w:t xml:space="preserve">: </w:t>
            </w:r>
            <w:r w:rsidR="00F061B0" w:rsidRPr="00F061B0">
              <w:rPr>
                <w:rFonts w:ascii="Candara" w:hAnsi="Candara"/>
                <w:i/>
                <w:iCs/>
                <w:color w:val="548DD4"/>
                <w:spacing w:val="-3"/>
              </w:rPr>
              <w:t>CONSTRUCCIÓN DE PROYECTOS RELACIONADOS CON LA INSTALACIÓN, O PUESTA EN OPERACIÓN DE RECONECTADORES, INTERRUPTORES</w:t>
            </w:r>
            <w:r w:rsidR="009C463B">
              <w:rPr>
                <w:rFonts w:ascii="Candara" w:hAnsi="Candara"/>
                <w:i/>
                <w:iCs/>
                <w:color w:val="548DD4"/>
                <w:spacing w:val="-3"/>
              </w:rPr>
              <w:t>, REGULADORES DE VOLTAJE</w:t>
            </w:r>
            <w:r w:rsidR="00F061B0" w:rsidRPr="00F061B0">
              <w:rPr>
                <w:rFonts w:ascii="Candara" w:hAnsi="Candara"/>
                <w:i/>
                <w:iCs/>
                <w:color w:val="548DD4"/>
                <w:spacing w:val="-3"/>
              </w:rPr>
              <w:t xml:space="preserve"> O EQUIPOS DE PROTECCIÓN DINÁMICA EN MEDIO VOLTAJE EN REDES DE DISTRIBUCIÓN ELÉCTRICA</w:t>
            </w:r>
            <w:r w:rsidRPr="00A26BD3">
              <w:rPr>
                <w:rFonts w:ascii="Candara" w:hAnsi="Candara"/>
                <w:i/>
                <w:iCs/>
                <w:color w:val="548DD4"/>
                <w:spacing w:val="-3"/>
              </w:rPr>
              <w:t xml:space="preserve">. Por un monto sin IVA, igual o superior a USD. </w:t>
            </w:r>
            <w:r w:rsidR="002831F8">
              <w:rPr>
                <w:rFonts w:ascii="Candara" w:hAnsi="Candara"/>
                <w:i/>
                <w:iCs/>
                <w:color w:val="548DD4"/>
                <w:spacing w:val="-3"/>
              </w:rPr>
              <w:t>118.850,57</w:t>
            </w:r>
            <w:r w:rsidR="00D62375">
              <w:rPr>
                <w:rFonts w:ascii="Candara" w:hAnsi="Candara"/>
                <w:i/>
                <w:iCs/>
                <w:color w:val="548DD4"/>
                <w:spacing w:val="-3"/>
              </w:rPr>
              <w:t xml:space="preserve"> </w:t>
            </w:r>
            <w:r w:rsidR="00D62375" w:rsidRPr="00D62375">
              <w:rPr>
                <w:rFonts w:ascii="Candara" w:hAnsi="Candara"/>
                <w:i/>
                <w:iCs/>
                <w:color w:val="548DD4"/>
              </w:rPr>
              <w:t xml:space="preserve">(el </w:t>
            </w:r>
            <w:r w:rsidR="00D62375">
              <w:rPr>
                <w:rFonts w:ascii="Candara" w:hAnsi="Candara"/>
                <w:i/>
                <w:iCs/>
                <w:color w:val="548DD4"/>
              </w:rPr>
              <w:t>20</w:t>
            </w:r>
            <w:r w:rsidR="00D62375" w:rsidRPr="00D62375">
              <w:rPr>
                <w:rFonts w:ascii="Candara" w:hAnsi="Candara"/>
                <w:i/>
                <w:iCs/>
                <w:color w:val="548DD4"/>
              </w:rPr>
              <w:t>% del presupuesto referencial)</w:t>
            </w:r>
            <w:r w:rsidRPr="00A26BD3">
              <w:rPr>
                <w:rFonts w:ascii="Candara" w:hAnsi="Candara"/>
                <w:i/>
                <w:iCs/>
                <w:color w:val="548DD4"/>
                <w:spacing w:val="-3"/>
              </w:rPr>
              <w:t xml:space="preserve">, en </w:t>
            </w:r>
            <w:r w:rsidRPr="00A26BD3">
              <w:rPr>
                <w:rFonts w:ascii="Candara" w:hAnsi="Candara"/>
                <w:i/>
                <w:iCs/>
                <w:color w:val="548DD4"/>
              </w:rPr>
              <w:t>uno o la suma de máximo cinco (5) contratos ejecutados en los últimos 10 años.</w:t>
            </w:r>
            <w:r w:rsidRPr="000D150D">
              <w:rPr>
                <w:rFonts w:ascii="Candara" w:hAnsi="Candara"/>
                <w:i/>
                <w:iCs/>
                <w:color w:val="548DD4"/>
              </w:rPr>
              <w:t xml:space="preserve"> </w:t>
            </w:r>
          </w:p>
          <w:p w14:paraId="530AAF1F" w14:textId="4A7416AC" w:rsidR="00636280" w:rsidRPr="00B8566A" w:rsidRDefault="00636280" w:rsidP="00636280">
            <w:pPr>
              <w:spacing w:after="120"/>
              <w:rPr>
                <w:rFonts w:ascii="Candara" w:hAnsi="Candara"/>
                <w:b/>
                <w:bCs/>
                <w:i/>
                <w:iCs/>
                <w:color w:val="548DD4"/>
              </w:rPr>
            </w:pPr>
            <w:r w:rsidRPr="00B8566A">
              <w:rPr>
                <w:rFonts w:ascii="Candara" w:hAnsi="Candara"/>
                <w:b/>
                <w:bCs/>
                <w:i/>
                <w:iCs/>
                <w:color w:val="548DD4"/>
              </w:rPr>
              <w:lastRenderedPageBreak/>
              <w:t>JEFE DE GRUPO:</w:t>
            </w:r>
          </w:p>
          <w:p w14:paraId="536FCD6B" w14:textId="53E2C43F" w:rsidR="00D62375" w:rsidRPr="00D62375" w:rsidRDefault="00B8566A" w:rsidP="00B8566A">
            <w:pPr>
              <w:spacing w:after="120"/>
              <w:jc w:val="both"/>
              <w:rPr>
                <w:rFonts w:ascii="Candara" w:hAnsi="Candara"/>
                <w:i/>
                <w:iCs/>
                <w:color w:val="548DD4"/>
              </w:rPr>
            </w:pPr>
            <w:r w:rsidRPr="00EE5BE7">
              <w:rPr>
                <w:rFonts w:ascii="Candara" w:hAnsi="Candara"/>
                <w:i/>
                <w:iCs/>
                <w:color w:val="548DD4"/>
              </w:rPr>
              <w:t>El profesional asignado como (</w:t>
            </w:r>
            <w:r>
              <w:rPr>
                <w:rFonts w:ascii="Candara" w:hAnsi="Candara"/>
                <w:i/>
                <w:iCs/>
                <w:color w:val="548DD4"/>
              </w:rPr>
              <w:t>Jefe de Grupo</w:t>
            </w:r>
            <w:r w:rsidRPr="00EE5BE7">
              <w:rPr>
                <w:rFonts w:ascii="Candara" w:hAnsi="Candara"/>
                <w:i/>
                <w:iCs/>
                <w:color w:val="548DD4"/>
              </w:rPr>
              <w:t>) debe acreditar experiencia específica como (</w:t>
            </w:r>
            <w:r>
              <w:rPr>
                <w:rFonts w:ascii="Candara" w:hAnsi="Candara"/>
                <w:i/>
                <w:iCs/>
                <w:color w:val="548DD4"/>
              </w:rPr>
              <w:t>Liniero Jefe de Grupo o</w:t>
            </w:r>
            <w:r w:rsidR="00FB4DA8">
              <w:rPr>
                <w:rFonts w:ascii="Candara" w:hAnsi="Candara"/>
                <w:i/>
                <w:iCs/>
                <w:color w:val="548DD4"/>
              </w:rPr>
              <w:t xml:space="preserve"> Jefe de</w:t>
            </w:r>
            <w:r>
              <w:rPr>
                <w:rFonts w:ascii="Candara" w:hAnsi="Candara"/>
                <w:i/>
                <w:iCs/>
                <w:color w:val="548DD4"/>
              </w:rPr>
              <w:t xml:space="preserve"> Cuadrilla</w:t>
            </w:r>
            <w:r w:rsidRPr="00EE5BE7">
              <w:rPr>
                <w:rFonts w:ascii="Candara" w:hAnsi="Candara"/>
                <w:i/>
                <w:iCs/>
                <w:color w:val="548DD4"/>
              </w:rPr>
              <w:t>) en la ejecución de proyectos de</w:t>
            </w:r>
            <w:r w:rsidRPr="00A26BD3">
              <w:rPr>
                <w:rFonts w:ascii="Candara" w:hAnsi="Candara"/>
                <w:i/>
                <w:iCs/>
                <w:color w:val="548DD4"/>
                <w:spacing w:val="-3"/>
              </w:rPr>
              <w:t xml:space="preserve">: </w:t>
            </w:r>
            <w:r w:rsidR="00F061B0" w:rsidRPr="00F061B0">
              <w:rPr>
                <w:rFonts w:ascii="Candara" w:hAnsi="Candara"/>
                <w:i/>
                <w:iCs/>
                <w:color w:val="548DD4"/>
                <w:spacing w:val="-3"/>
              </w:rPr>
              <w:t>CONSTRUCCIÓN DE PROYECTOS RELACIONADOS CON LA INSTALACIÓN, O PUESTA EN OPERACIÓN DE RECONECTADORES, INTERRUPTORES</w:t>
            </w:r>
            <w:r w:rsidR="009C463B">
              <w:rPr>
                <w:rFonts w:ascii="Candara" w:hAnsi="Candara"/>
                <w:i/>
                <w:iCs/>
                <w:color w:val="548DD4"/>
                <w:spacing w:val="-3"/>
              </w:rPr>
              <w:t>, REGULADORES DE VOLTAJE</w:t>
            </w:r>
            <w:r w:rsidR="00F061B0" w:rsidRPr="00F061B0">
              <w:rPr>
                <w:rFonts w:ascii="Candara" w:hAnsi="Candara"/>
                <w:i/>
                <w:iCs/>
                <w:color w:val="548DD4"/>
                <w:spacing w:val="-3"/>
              </w:rPr>
              <w:t xml:space="preserve"> O EQUIPOS DE PROTECCIÓN DINÁMICA EN MEDIO VOLTAJE EN REDES DE DISTRIBUCIÓN ELÉCTRICA</w:t>
            </w:r>
            <w:r w:rsidRPr="00A26BD3">
              <w:rPr>
                <w:rFonts w:ascii="Candara" w:hAnsi="Candara"/>
                <w:i/>
                <w:iCs/>
                <w:color w:val="548DD4"/>
                <w:spacing w:val="-3"/>
              </w:rPr>
              <w:t xml:space="preserve">. Por un monto sin IVA, igual o superior a USD. </w:t>
            </w:r>
            <w:r w:rsidR="002831F8">
              <w:rPr>
                <w:rFonts w:ascii="Candara" w:hAnsi="Candara"/>
                <w:i/>
                <w:iCs/>
                <w:color w:val="548DD4"/>
                <w:spacing w:val="-3"/>
              </w:rPr>
              <w:t>59.425,28</w:t>
            </w:r>
            <w:r w:rsidR="00D62375">
              <w:rPr>
                <w:rFonts w:ascii="Candara" w:hAnsi="Candara"/>
                <w:i/>
                <w:iCs/>
                <w:color w:val="548DD4"/>
                <w:spacing w:val="-3"/>
              </w:rPr>
              <w:t xml:space="preserve"> </w:t>
            </w:r>
            <w:r w:rsidR="00D62375" w:rsidRPr="00D62375">
              <w:rPr>
                <w:rFonts w:ascii="Candara" w:hAnsi="Candara"/>
                <w:i/>
                <w:iCs/>
                <w:color w:val="548DD4"/>
              </w:rPr>
              <w:t xml:space="preserve">(el </w:t>
            </w:r>
            <w:r w:rsidR="00D62375">
              <w:rPr>
                <w:rFonts w:ascii="Candara" w:hAnsi="Candara"/>
                <w:i/>
                <w:iCs/>
                <w:color w:val="548DD4"/>
              </w:rPr>
              <w:t>10</w:t>
            </w:r>
            <w:r w:rsidR="00D62375" w:rsidRPr="00D62375">
              <w:rPr>
                <w:rFonts w:ascii="Candara" w:hAnsi="Candara"/>
                <w:i/>
                <w:iCs/>
                <w:color w:val="548DD4"/>
              </w:rPr>
              <w:t>% del presupuesto referencial),</w:t>
            </w:r>
            <w:r w:rsidRPr="00A26BD3">
              <w:rPr>
                <w:rFonts w:ascii="Candara" w:hAnsi="Candara"/>
                <w:i/>
                <w:iCs/>
                <w:color w:val="548DD4"/>
                <w:spacing w:val="-3"/>
              </w:rPr>
              <w:t xml:space="preserve"> en </w:t>
            </w:r>
            <w:r w:rsidRPr="00A26BD3">
              <w:rPr>
                <w:rFonts w:ascii="Candara" w:hAnsi="Candara"/>
                <w:i/>
                <w:iCs/>
                <w:color w:val="548DD4"/>
              </w:rPr>
              <w:t>uno o la suma de máximo cinco (5) contratos ejecutados en los últimos 10 años.</w:t>
            </w:r>
            <w:r w:rsidRPr="000D150D">
              <w:rPr>
                <w:rFonts w:ascii="Candara" w:hAnsi="Candara"/>
                <w:i/>
                <w:iCs/>
                <w:color w:val="548DD4"/>
              </w:rPr>
              <w:t xml:space="preserve"> </w:t>
            </w:r>
          </w:p>
          <w:p w14:paraId="743576D0" w14:textId="249CBA4D" w:rsidR="002D1082" w:rsidRPr="00F61BE7" w:rsidRDefault="002D1082" w:rsidP="009C1542">
            <w:pPr>
              <w:spacing w:after="120"/>
              <w:jc w:val="both"/>
              <w:rPr>
                <w:rFonts w:ascii="Candara" w:hAnsi="Candara"/>
                <w:spacing w:val="-4"/>
              </w:rPr>
            </w:pPr>
            <w:r w:rsidRPr="00F61BE7">
              <w:rPr>
                <w:rFonts w:ascii="Candara" w:hAnsi="Candara"/>
                <w:spacing w:val="-4"/>
              </w:rPr>
              <w:t>Para acreditar este requisito deberá adjuntar la siguiente información de respaldo:</w:t>
            </w:r>
          </w:p>
          <w:p w14:paraId="421BFB62" w14:textId="6F2CD7D9" w:rsidR="002D1082" w:rsidRPr="00F61BE7" w:rsidRDefault="002D1082" w:rsidP="009C1542">
            <w:pPr>
              <w:spacing w:after="120"/>
              <w:jc w:val="both"/>
              <w:rPr>
                <w:rFonts w:ascii="Candara" w:hAnsi="Candara"/>
                <w:spacing w:val="-4"/>
              </w:rPr>
            </w:pPr>
            <w:r w:rsidRPr="00F61BE7">
              <w:rPr>
                <w:rFonts w:ascii="Candara" w:hAnsi="Candara"/>
                <w:spacing w:val="-4"/>
              </w:rPr>
              <w:t>En el caso de trabajos prestados al sector privado: Copias simples de Actas de Entrega Recepción Provisional o Definitiva o certificados emitidos por la entidad contratante, describiendo el monto, fecha de inicio y terminación del trabajo efectivamente ejecutado y objeto del trabajo</w:t>
            </w:r>
            <w:r w:rsidR="00BB5F44" w:rsidRPr="00F61BE7">
              <w:rPr>
                <w:rFonts w:ascii="Candara" w:hAnsi="Candara"/>
                <w:spacing w:val="-4"/>
              </w:rPr>
              <w:t>.</w:t>
            </w:r>
          </w:p>
          <w:p w14:paraId="5CECF90D" w14:textId="6DEDEA9B" w:rsidR="002D1082" w:rsidRPr="00F61BE7" w:rsidRDefault="002D1082" w:rsidP="009C1542">
            <w:pPr>
              <w:spacing w:after="120"/>
              <w:jc w:val="both"/>
              <w:rPr>
                <w:rFonts w:ascii="Candara" w:hAnsi="Candara"/>
                <w:spacing w:val="-4"/>
              </w:rPr>
            </w:pPr>
            <w:r w:rsidRPr="00F61BE7">
              <w:rPr>
                <w:rFonts w:ascii="Candara" w:hAnsi="Candara"/>
                <w:spacing w:val="-4"/>
              </w:rPr>
              <w:t xml:space="preserve">En el caso de trabajos prestados en relación de dependencia: Copias simples de </w:t>
            </w:r>
            <w:r w:rsidR="00740700" w:rsidRPr="00F61BE7">
              <w:rPr>
                <w:rFonts w:ascii="Candara" w:hAnsi="Candara"/>
                <w:spacing w:val="-4"/>
              </w:rPr>
              <w:t>C</w:t>
            </w:r>
            <w:r w:rsidRPr="00F61BE7">
              <w:rPr>
                <w:rFonts w:ascii="Candara" w:hAnsi="Candara"/>
                <w:spacing w:val="-4"/>
              </w:rPr>
              <w:t>ertificados emitidos por la entidad para la cual trabajó en relación de dependencia, describiendo el monto, fecha de inicio y terminación del trabajo efectivamente ejecutado y objeto del trabajo.</w:t>
            </w:r>
          </w:p>
          <w:p w14:paraId="11DE4988" w14:textId="61E86CBA" w:rsidR="00F61BE7" w:rsidRPr="00906840" w:rsidRDefault="002D1082" w:rsidP="00F61BE7">
            <w:pPr>
              <w:spacing w:after="120"/>
              <w:jc w:val="both"/>
              <w:rPr>
                <w:rFonts w:ascii="Candara" w:hAnsi="Candara"/>
                <w:spacing w:val="-4"/>
              </w:rPr>
            </w:pPr>
            <w:r w:rsidRPr="00F61BE7">
              <w:rPr>
                <w:rFonts w:ascii="Candara" w:hAnsi="Candara"/>
                <w:spacing w:val="-4"/>
              </w:rPr>
              <w:t>Tratándose de experiencia en el sector público: Copias simples de Actas de Entrega Recepción Provisional o Definitiva o certificados emitidos por la entidad contratante, describiendo el monto, fecha de inicio y terminación del trabajo efectivamente ejecutado y objeto del trabajo.</w:t>
            </w:r>
          </w:p>
        </w:tc>
      </w:tr>
      <w:tr w:rsidR="00CE4C6E" w:rsidRPr="00162E63" w14:paraId="3D7E9407" w14:textId="77777777" w:rsidTr="00584DB0">
        <w:tc>
          <w:tcPr>
            <w:tcW w:w="796" w:type="dxa"/>
            <w:tcBorders>
              <w:top w:val="single" w:sz="4" w:space="0" w:color="auto"/>
              <w:bottom w:val="single" w:sz="4" w:space="0" w:color="auto"/>
            </w:tcBorders>
          </w:tcPr>
          <w:p w14:paraId="24EB1EB0" w14:textId="47A66EE3" w:rsidR="00CE4C6E" w:rsidRPr="00B628A4" w:rsidRDefault="00CE4C6E" w:rsidP="00A1003A">
            <w:pPr>
              <w:spacing w:after="120"/>
              <w:rPr>
                <w:rFonts w:ascii="Candara" w:hAnsi="Candara"/>
                <w:b/>
                <w:bCs/>
              </w:rPr>
            </w:pPr>
            <w:r w:rsidRPr="00B628A4">
              <w:rPr>
                <w:rFonts w:ascii="Candara" w:hAnsi="Candara"/>
                <w:b/>
                <w:bCs/>
              </w:rPr>
              <w:lastRenderedPageBreak/>
              <w:t>IAO 5.5 (e)</w:t>
            </w:r>
          </w:p>
        </w:tc>
        <w:tc>
          <w:tcPr>
            <w:tcW w:w="9085" w:type="dxa"/>
            <w:shd w:val="clear" w:color="auto" w:fill="auto"/>
          </w:tcPr>
          <w:p w14:paraId="1B546156" w14:textId="218DE59F" w:rsidR="00CE4C6E" w:rsidRPr="00245182" w:rsidRDefault="00CE4C6E" w:rsidP="00F5497A">
            <w:pPr>
              <w:spacing w:after="120"/>
              <w:jc w:val="both"/>
              <w:rPr>
                <w:rFonts w:ascii="Candara" w:hAnsi="Candara"/>
                <w:i/>
                <w:color w:val="0070C0"/>
              </w:rPr>
            </w:pPr>
            <w:r w:rsidRPr="00245182">
              <w:rPr>
                <w:rFonts w:ascii="Candara" w:hAnsi="Candara"/>
                <w:i/>
                <w:color w:val="0070C0"/>
              </w:rPr>
              <w:t xml:space="preserve">ACTIVOS LIQUIDOS: El monto mínimo de activos líquidos y/o </w:t>
            </w:r>
            <w:r w:rsidRPr="00F5497A">
              <w:rPr>
                <w:rFonts w:ascii="Candara" w:hAnsi="Candara"/>
                <w:i/>
                <w:color w:val="0070C0"/>
              </w:rPr>
              <w:t xml:space="preserve">de acceso a créditos libres de otros compromisos contractuales del Oferente seleccionado deberá ser de: </w:t>
            </w:r>
            <w:r w:rsidR="00725607" w:rsidRPr="00725607">
              <w:rPr>
                <w:rFonts w:ascii="Candara" w:hAnsi="Candara"/>
                <w:i/>
                <w:color w:val="0070C0"/>
              </w:rPr>
              <w:t xml:space="preserve">USD. </w:t>
            </w:r>
            <w:r w:rsidR="002831F8">
              <w:rPr>
                <w:rFonts w:ascii="Candara" w:hAnsi="Candara"/>
                <w:i/>
                <w:color w:val="0070C0"/>
              </w:rPr>
              <w:t>178.275,85</w:t>
            </w:r>
            <w:r w:rsidR="00725607" w:rsidRPr="00725607">
              <w:rPr>
                <w:rFonts w:ascii="Candara" w:hAnsi="Candara"/>
                <w:i/>
                <w:color w:val="0070C0"/>
              </w:rPr>
              <w:t xml:space="preserve"> (el 30% del presupuesto referencial)</w:t>
            </w:r>
            <w:r w:rsidRPr="00F5497A">
              <w:rPr>
                <w:rFonts w:ascii="Candara" w:hAnsi="Candara"/>
                <w:i/>
                <w:color w:val="0070C0"/>
              </w:rPr>
              <w:t>.</w:t>
            </w:r>
          </w:p>
          <w:p w14:paraId="6B051835" w14:textId="0F26D884" w:rsidR="00CE4C6E" w:rsidRPr="00162E63" w:rsidRDefault="00CE4C6E" w:rsidP="00CE4C6E">
            <w:pPr>
              <w:spacing w:after="120"/>
              <w:jc w:val="both"/>
              <w:rPr>
                <w:rFonts w:ascii="Candara" w:hAnsi="Candara"/>
                <w:iCs/>
              </w:rPr>
            </w:pPr>
            <w:r w:rsidRPr="00CE4C6E">
              <w:rPr>
                <w:rFonts w:ascii="Candara" w:hAnsi="Candara"/>
                <w:iCs/>
              </w:rPr>
              <w:t>Los oferentes podrán acreditar el monto requerido a través de líneas de crédito aprobadas o estados de cuenta. El monto no podrá ser acreditado a través de anticipos contractuales no devengados.</w:t>
            </w:r>
          </w:p>
        </w:tc>
      </w:tr>
      <w:tr w:rsidR="00F96AC2" w:rsidRPr="00162E63" w14:paraId="304E0C28" w14:textId="77777777" w:rsidTr="00584DB0">
        <w:tc>
          <w:tcPr>
            <w:tcW w:w="796" w:type="dxa"/>
            <w:tcBorders>
              <w:top w:val="single" w:sz="4" w:space="0" w:color="auto"/>
              <w:bottom w:val="single" w:sz="4" w:space="0" w:color="auto"/>
            </w:tcBorders>
          </w:tcPr>
          <w:p w14:paraId="75E91CEA" w14:textId="77777777" w:rsidR="00F96AC2" w:rsidRPr="00B628A4" w:rsidRDefault="00F96AC2" w:rsidP="00A1003A">
            <w:pPr>
              <w:spacing w:after="120"/>
              <w:rPr>
                <w:rFonts w:ascii="Candara" w:hAnsi="Candara"/>
                <w:b/>
                <w:bCs/>
              </w:rPr>
            </w:pPr>
            <w:r w:rsidRPr="00B628A4">
              <w:rPr>
                <w:rFonts w:ascii="Candara" w:hAnsi="Candara"/>
                <w:b/>
                <w:bCs/>
              </w:rPr>
              <w:t>IAO 5.6</w:t>
            </w:r>
          </w:p>
        </w:tc>
        <w:tc>
          <w:tcPr>
            <w:tcW w:w="9085" w:type="dxa"/>
            <w:shd w:val="clear" w:color="auto" w:fill="auto"/>
          </w:tcPr>
          <w:p w14:paraId="0B0740CF" w14:textId="68B5026C" w:rsidR="00EF6ECF" w:rsidRPr="00162E63" w:rsidRDefault="00F96AC2" w:rsidP="00740700">
            <w:pPr>
              <w:spacing w:after="120"/>
              <w:jc w:val="both"/>
              <w:rPr>
                <w:rFonts w:ascii="Candara" w:hAnsi="Candara"/>
              </w:rPr>
            </w:pPr>
            <w:r w:rsidRPr="00245182">
              <w:rPr>
                <w:rFonts w:ascii="Candara" w:hAnsi="Candara"/>
                <w:i/>
                <w:color w:val="0070C0"/>
              </w:rPr>
              <w:t>No se tendrán</w:t>
            </w:r>
            <w:r w:rsidR="00594968">
              <w:rPr>
                <w:rFonts w:ascii="Candara" w:hAnsi="Candara"/>
                <w:i/>
                <w:color w:val="0070C0"/>
              </w:rPr>
              <w:t xml:space="preserve"> </w:t>
            </w:r>
            <w:r w:rsidRPr="00162E63">
              <w:rPr>
                <w:rFonts w:ascii="Candara" w:hAnsi="Candara"/>
              </w:rPr>
              <w:t xml:space="preserve">en cuenta la experiencia y los recursos de los Subcontratistas. </w:t>
            </w:r>
          </w:p>
        </w:tc>
      </w:tr>
      <w:tr w:rsidR="00F96AC2" w:rsidRPr="00B628A4" w14:paraId="3D3B1147" w14:textId="77777777" w:rsidTr="00F96AC2">
        <w:trPr>
          <w:cantSplit/>
        </w:trPr>
        <w:tc>
          <w:tcPr>
            <w:tcW w:w="9881" w:type="dxa"/>
            <w:gridSpan w:val="2"/>
            <w:tcBorders>
              <w:top w:val="single" w:sz="4" w:space="0" w:color="auto"/>
              <w:bottom w:val="single" w:sz="4" w:space="0" w:color="auto"/>
            </w:tcBorders>
          </w:tcPr>
          <w:p w14:paraId="3D3534E5" w14:textId="77777777" w:rsidR="00F96AC2" w:rsidRPr="00723621" w:rsidRDefault="00F96AC2" w:rsidP="00B35234">
            <w:pPr>
              <w:pStyle w:val="Ttulo4"/>
              <w:numPr>
                <w:ilvl w:val="0"/>
                <w:numId w:val="8"/>
              </w:numPr>
              <w:spacing w:after="120"/>
              <w:rPr>
                <w:rFonts w:ascii="Candara" w:hAnsi="Candara"/>
                <w:b w:val="0"/>
                <w:bCs w:val="0"/>
                <w:sz w:val="24"/>
              </w:rPr>
            </w:pPr>
            <w:r w:rsidRPr="00723621">
              <w:rPr>
                <w:rFonts w:ascii="Candara" w:hAnsi="Candara"/>
                <w:sz w:val="24"/>
              </w:rPr>
              <w:t>Documentos de Licitación</w:t>
            </w:r>
          </w:p>
        </w:tc>
      </w:tr>
      <w:tr w:rsidR="00F96AC2" w:rsidRPr="00B628A4" w14:paraId="45E57B4D" w14:textId="77777777" w:rsidTr="00F96AC2">
        <w:trPr>
          <w:cantSplit/>
        </w:trPr>
        <w:tc>
          <w:tcPr>
            <w:tcW w:w="796" w:type="dxa"/>
            <w:tcBorders>
              <w:top w:val="single" w:sz="4" w:space="0" w:color="auto"/>
              <w:bottom w:val="single" w:sz="4" w:space="0" w:color="auto"/>
            </w:tcBorders>
          </w:tcPr>
          <w:p w14:paraId="1E12B3B3" w14:textId="77777777" w:rsidR="00F96AC2" w:rsidRPr="00B628A4" w:rsidRDefault="00F96AC2" w:rsidP="00A1003A">
            <w:pPr>
              <w:spacing w:after="120"/>
              <w:rPr>
                <w:rFonts w:ascii="Candara" w:hAnsi="Candara"/>
                <w:b/>
                <w:bCs/>
              </w:rPr>
            </w:pPr>
            <w:r w:rsidRPr="00B628A4">
              <w:rPr>
                <w:rFonts w:ascii="Candara" w:hAnsi="Candara"/>
                <w:b/>
                <w:bCs/>
              </w:rPr>
              <w:t>IAO 10.1</w:t>
            </w:r>
          </w:p>
        </w:tc>
        <w:tc>
          <w:tcPr>
            <w:tcW w:w="9085" w:type="dxa"/>
            <w:tcBorders>
              <w:top w:val="single" w:sz="4" w:space="0" w:color="auto"/>
              <w:bottom w:val="single" w:sz="4" w:space="0" w:color="auto"/>
            </w:tcBorders>
          </w:tcPr>
          <w:p w14:paraId="4E84AAE0" w14:textId="29EAF0FA" w:rsidR="00F96AC2" w:rsidRPr="008151DB" w:rsidRDefault="00F96AC2" w:rsidP="001033E8">
            <w:pPr>
              <w:spacing w:after="120"/>
              <w:rPr>
                <w:rFonts w:ascii="Candara" w:hAnsi="Candara"/>
                <w:i/>
                <w:color w:val="5B9BD5" w:themeColor="accent5"/>
              </w:rPr>
            </w:pPr>
            <w:r w:rsidRPr="00723621">
              <w:rPr>
                <w:rFonts w:ascii="Candara" w:hAnsi="Candara"/>
              </w:rPr>
              <w:t xml:space="preserve">La dirección del </w:t>
            </w:r>
            <w:r w:rsidRPr="00723621">
              <w:rPr>
                <w:rFonts w:ascii="Candara" w:hAnsi="Candara"/>
                <w:b/>
                <w:bCs/>
              </w:rPr>
              <w:t>Contratante</w:t>
            </w:r>
            <w:r w:rsidRPr="00723621">
              <w:rPr>
                <w:rFonts w:ascii="Candara" w:hAnsi="Candara"/>
              </w:rPr>
              <w:t xml:space="preserve"> para solicitar aclaraciones es: </w:t>
            </w:r>
          </w:p>
          <w:p w14:paraId="580BE651" w14:textId="77777777"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Dirección: Simón Bolívar y Aurelio Jaramillo, esquina</w:t>
            </w:r>
          </w:p>
          <w:p w14:paraId="45458393" w14:textId="77777777" w:rsidR="00EC3E03"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Edificio: Matriz</w:t>
            </w:r>
          </w:p>
          <w:p w14:paraId="3153AE09" w14:textId="3C3ECC83"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 xml:space="preserve">Departamento: </w:t>
            </w:r>
            <w:r w:rsidR="00725607">
              <w:rPr>
                <w:rFonts w:ascii="Candara" w:hAnsi="Candara"/>
                <w:i/>
                <w:color w:val="0070C0"/>
                <w:lang w:val="es-AR" w:eastAsia="es-ES"/>
              </w:rPr>
              <w:t>Compras Públicas</w:t>
            </w:r>
          </w:p>
          <w:p w14:paraId="72484FDB" w14:textId="77777777"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Ciudad: Azogues</w:t>
            </w:r>
          </w:p>
          <w:p w14:paraId="5B2C746D" w14:textId="77777777"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País: Ecuador</w:t>
            </w:r>
          </w:p>
          <w:p w14:paraId="537B5AC7" w14:textId="650DA154" w:rsidR="00EC3E03" w:rsidRPr="00170A6F" w:rsidRDefault="00EC3E03" w:rsidP="00EC3E03">
            <w:pPr>
              <w:pStyle w:val="Default"/>
              <w:widowControl/>
              <w:spacing w:after="120"/>
              <w:jc w:val="both"/>
              <w:rPr>
                <w:rFonts w:ascii="Candara" w:hAnsi="Candara"/>
                <w:i/>
                <w:color w:val="0070C0"/>
                <w:lang w:val="es-AR" w:eastAsia="es-ES"/>
              </w:rPr>
            </w:pPr>
            <w:r w:rsidRPr="00170A6F">
              <w:rPr>
                <w:rFonts w:ascii="Candara" w:hAnsi="Candara"/>
                <w:i/>
                <w:color w:val="0070C0"/>
                <w:lang w:val="es-AR" w:eastAsia="es-ES"/>
              </w:rPr>
              <w:t xml:space="preserve">Correo electrónico: </w:t>
            </w:r>
            <w:r w:rsidR="00417D76">
              <w:rPr>
                <w:rFonts w:ascii="Candara" w:hAnsi="Candara"/>
                <w:i/>
                <w:color w:val="0070C0"/>
                <w:lang w:val="es-AR" w:eastAsia="es-ES"/>
              </w:rPr>
              <w:t>npalomeque@eea.gob.ec</w:t>
            </w:r>
          </w:p>
          <w:p w14:paraId="0BFB61D9" w14:textId="26F65E8C" w:rsidR="001F25CC" w:rsidRPr="00725607" w:rsidRDefault="00EC3E03" w:rsidP="00725607">
            <w:pPr>
              <w:pStyle w:val="Default"/>
              <w:widowControl/>
              <w:spacing w:after="120"/>
              <w:jc w:val="both"/>
              <w:rPr>
                <w:rFonts w:ascii="Candara" w:hAnsi="Candara"/>
                <w:i/>
                <w:color w:val="0070C0"/>
                <w:lang w:val="es-ES_tradnl"/>
              </w:rPr>
            </w:pPr>
            <w:r w:rsidRPr="00170A6F">
              <w:rPr>
                <w:rFonts w:ascii="Candara" w:hAnsi="Candara"/>
                <w:i/>
                <w:color w:val="0070C0"/>
                <w:lang w:val="es-AR" w:eastAsia="es-ES"/>
              </w:rPr>
              <w:t>Código postal: 030102</w:t>
            </w:r>
          </w:p>
        </w:tc>
      </w:tr>
      <w:tr w:rsidR="00F96AC2" w:rsidRPr="00B628A4" w14:paraId="258B1228" w14:textId="77777777" w:rsidTr="00F96AC2">
        <w:trPr>
          <w:cantSplit/>
        </w:trPr>
        <w:tc>
          <w:tcPr>
            <w:tcW w:w="9881" w:type="dxa"/>
            <w:gridSpan w:val="2"/>
            <w:tcBorders>
              <w:top w:val="single" w:sz="4" w:space="0" w:color="auto"/>
              <w:bottom w:val="single" w:sz="4" w:space="0" w:color="auto"/>
            </w:tcBorders>
          </w:tcPr>
          <w:p w14:paraId="0FB81F07" w14:textId="77777777" w:rsidR="00F96AC2" w:rsidRPr="00B628A4" w:rsidRDefault="00F96AC2" w:rsidP="00A1003A">
            <w:pPr>
              <w:pStyle w:val="Ttulo4"/>
              <w:numPr>
                <w:ilvl w:val="0"/>
                <w:numId w:val="0"/>
              </w:numPr>
              <w:spacing w:after="120"/>
              <w:rPr>
                <w:rFonts w:ascii="Candara" w:hAnsi="Candara"/>
                <w:b w:val="0"/>
                <w:bCs w:val="0"/>
                <w:sz w:val="24"/>
              </w:rPr>
            </w:pPr>
            <w:r w:rsidRPr="00B628A4">
              <w:rPr>
                <w:rFonts w:ascii="Candara" w:hAnsi="Candara"/>
                <w:sz w:val="24"/>
              </w:rPr>
              <w:lastRenderedPageBreak/>
              <w:t>C. Preparación de las Ofertas</w:t>
            </w:r>
          </w:p>
        </w:tc>
      </w:tr>
      <w:tr w:rsidR="00F96AC2" w:rsidRPr="00B628A4" w14:paraId="7F967BA7" w14:textId="77777777" w:rsidTr="00F96AC2">
        <w:tc>
          <w:tcPr>
            <w:tcW w:w="796" w:type="dxa"/>
            <w:tcBorders>
              <w:top w:val="single" w:sz="4" w:space="0" w:color="auto"/>
              <w:bottom w:val="single" w:sz="4" w:space="0" w:color="auto"/>
            </w:tcBorders>
          </w:tcPr>
          <w:p w14:paraId="63444E5D" w14:textId="77777777" w:rsidR="00F96AC2" w:rsidRPr="00B628A4" w:rsidRDefault="00F96AC2" w:rsidP="00A1003A">
            <w:pPr>
              <w:spacing w:after="120"/>
              <w:rPr>
                <w:rFonts w:ascii="Candara" w:hAnsi="Candara"/>
                <w:b/>
                <w:bCs/>
              </w:rPr>
            </w:pPr>
            <w:r w:rsidRPr="00B628A4">
              <w:rPr>
                <w:rFonts w:ascii="Candara" w:hAnsi="Candara"/>
                <w:b/>
                <w:bCs/>
              </w:rPr>
              <w:t>IAO 12.1</w:t>
            </w:r>
          </w:p>
        </w:tc>
        <w:tc>
          <w:tcPr>
            <w:tcW w:w="9085" w:type="dxa"/>
            <w:tcBorders>
              <w:top w:val="single" w:sz="4" w:space="0" w:color="auto"/>
              <w:bottom w:val="single" w:sz="4" w:space="0" w:color="auto"/>
            </w:tcBorders>
          </w:tcPr>
          <w:p w14:paraId="4E7F2AB7" w14:textId="6635BF70" w:rsidR="00F96AC2" w:rsidRPr="00B628A4" w:rsidRDefault="00F96AC2" w:rsidP="00A1003A">
            <w:pPr>
              <w:spacing w:after="120"/>
              <w:rPr>
                <w:rFonts w:ascii="Candara" w:hAnsi="Candara"/>
                <w:i/>
                <w:iCs/>
              </w:rPr>
            </w:pPr>
            <w:r w:rsidRPr="00B628A4">
              <w:rPr>
                <w:rFonts w:ascii="Candara" w:hAnsi="Candara"/>
              </w:rPr>
              <w:t xml:space="preserve">El idioma en que deben estar redactadas las Ofertas es: </w:t>
            </w:r>
            <w:r w:rsidR="008151DB" w:rsidRPr="00B628A4">
              <w:rPr>
                <w:rFonts w:ascii="Candara" w:hAnsi="Candara"/>
              </w:rPr>
              <w:t>español</w:t>
            </w:r>
          </w:p>
        </w:tc>
      </w:tr>
      <w:tr w:rsidR="005C6DDD" w:rsidRPr="00B628A4" w14:paraId="3B37AAFB" w14:textId="77777777" w:rsidTr="00F96AC2">
        <w:tc>
          <w:tcPr>
            <w:tcW w:w="796" w:type="dxa"/>
            <w:tcBorders>
              <w:top w:val="single" w:sz="4" w:space="0" w:color="auto"/>
              <w:bottom w:val="single" w:sz="4" w:space="0" w:color="auto"/>
            </w:tcBorders>
          </w:tcPr>
          <w:p w14:paraId="539E57DB" w14:textId="05DD25EB" w:rsidR="005C6DDD" w:rsidRPr="00B628A4" w:rsidRDefault="005C6DDD" w:rsidP="00A1003A">
            <w:pPr>
              <w:spacing w:after="120"/>
              <w:rPr>
                <w:rFonts w:ascii="Candara" w:hAnsi="Candara"/>
                <w:b/>
                <w:bCs/>
              </w:rPr>
            </w:pPr>
            <w:r w:rsidRPr="00EB25DF">
              <w:rPr>
                <w:rFonts w:ascii="Candara" w:hAnsi="Candara"/>
                <w:b/>
                <w:bCs/>
                <w:szCs w:val="28"/>
              </w:rPr>
              <w:t>IAO 13.1</w:t>
            </w:r>
          </w:p>
        </w:tc>
        <w:tc>
          <w:tcPr>
            <w:tcW w:w="9085" w:type="dxa"/>
            <w:tcBorders>
              <w:top w:val="single" w:sz="4" w:space="0" w:color="auto"/>
              <w:bottom w:val="single" w:sz="4" w:space="0" w:color="auto"/>
            </w:tcBorders>
          </w:tcPr>
          <w:p w14:paraId="05C044E9" w14:textId="77777777" w:rsidR="005C6DDD" w:rsidRPr="00C04459" w:rsidRDefault="005C6DDD" w:rsidP="005C6DDD">
            <w:pPr>
              <w:spacing w:after="120"/>
              <w:jc w:val="both"/>
              <w:rPr>
                <w:rFonts w:ascii="Candara" w:hAnsi="Candara"/>
              </w:rPr>
            </w:pPr>
            <w:r w:rsidRPr="00C04459">
              <w:rPr>
                <w:rFonts w:ascii="Candara" w:hAnsi="Candara"/>
              </w:rPr>
              <w:t xml:space="preserve">Los Oferentes deberán presentar los siguientes materiales adicionales con su Oferta: </w:t>
            </w:r>
          </w:p>
          <w:p w14:paraId="3C20477B" w14:textId="77777777" w:rsidR="005C6DDD" w:rsidRPr="00C04459" w:rsidRDefault="005C6DDD" w:rsidP="005C6DDD">
            <w:pPr>
              <w:pStyle w:val="Textoindependiente"/>
              <w:spacing w:after="120"/>
              <w:jc w:val="both"/>
              <w:rPr>
                <w:rFonts w:ascii="Candara" w:hAnsi="Candara"/>
                <w:b/>
                <w:sz w:val="24"/>
              </w:rPr>
            </w:pPr>
            <w:r w:rsidRPr="00C04459">
              <w:rPr>
                <w:rFonts w:ascii="Candara" w:hAnsi="Candara"/>
                <w:b/>
                <w:sz w:val="24"/>
              </w:rPr>
              <w:t>f) Índice del contenido de la Oferta (toda la oferta debe presentarse foliada)</w:t>
            </w:r>
          </w:p>
          <w:p w14:paraId="3D63134C" w14:textId="0AEACB0F" w:rsidR="005C6DDD" w:rsidRDefault="005C6DDD" w:rsidP="005C6DDD">
            <w:pPr>
              <w:pStyle w:val="Textoindependiente"/>
              <w:spacing w:after="120"/>
              <w:jc w:val="both"/>
              <w:rPr>
                <w:rFonts w:ascii="Candara" w:hAnsi="Candara"/>
                <w:b/>
                <w:sz w:val="24"/>
              </w:rPr>
            </w:pPr>
            <w:r w:rsidRPr="00C04459">
              <w:rPr>
                <w:rFonts w:ascii="Candara" w:hAnsi="Candara"/>
                <w:b/>
                <w:sz w:val="24"/>
              </w:rPr>
              <w:t>Compromiso expreso de cumplir con el Plan de Gestión Ambiental y Social (PGAS o equivalente)</w:t>
            </w:r>
            <w:r w:rsidR="00D50AD4">
              <w:rPr>
                <w:rFonts w:ascii="Candara" w:hAnsi="Candara"/>
                <w:b/>
                <w:sz w:val="24"/>
              </w:rPr>
              <w:t xml:space="preserve"> </w:t>
            </w:r>
            <w:r w:rsidR="00D50AD4" w:rsidRPr="00D50AD4">
              <w:rPr>
                <w:rFonts w:ascii="Candara" w:hAnsi="Candara"/>
                <w:b/>
                <w:sz w:val="24"/>
              </w:rPr>
              <w:t>y los protocolos de bioseguridad vigentes en la empresa (documentos anexos).</w:t>
            </w:r>
          </w:p>
          <w:p w14:paraId="6C7CC554" w14:textId="507B18C8" w:rsidR="00D50AD4" w:rsidRDefault="00D50AD4" w:rsidP="005C6DDD">
            <w:pPr>
              <w:pStyle w:val="Textoindependiente"/>
              <w:spacing w:after="120"/>
              <w:jc w:val="both"/>
              <w:rPr>
                <w:rFonts w:ascii="Candara" w:hAnsi="Candara"/>
                <w:b/>
                <w:sz w:val="24"/>
              </w:rPr>
            </w:pPr>
            <w:r w:rsidRPr="00D50AD4">
              <w:rPr>
                <w:rFonts w:ascii="Candara" w:hAnsi="Candara"/>
                <w:b/>
                <w:sz w:val="24"/>
              </w:rPr>
              <w:t>Análisis de precios unitarios</w:t>
            </w:r>
            <w:r w:rsidR="004F68C5">
              <w:rPr>
                <w:rFonts w:ascii="Candara" w:hAnsi="Candara"/>
                <w:b/>
                <w:sz w:val="24"/>
              </w:rPr>
              <w:t xml:space="preserve"> (Nota: </w:t>
            </w:r>
            <w:r w:rsidR="004F68C5" w:rsidRPr="004F68C5">
              <w:rPr>
                <w:rFonts w:ascii="Candara" w:hAnsi="Candara"/>
                <w:b/>
                <w:sz w:val="24"/>
              </w:rPr>
              <w:t>Todos los valores deben estar redondeados a dos decimales</w:t>
            </w:r>
            <w:r w:rsidR="004F68C5">
              <w:rPr>
                <w:rFonts w:ascii="Candara" w:hAnsi="Candara"/>
                <w:b/>
                <w:sz w:val="24"/>
              </w:rPr>
              <w:t>)</w:t>
            </w:r>
            <w:r w:rsidRPr="00D50AD4">
              <w:rPr>
                <w:rFonts w:ascii="Candara" w:hAnsi="Candara"/>
                <w:b/>
                <w:sz w:val="24"/>
              </w:rPr>
              <w:t>.</w:t>
            </w:r>
          </w:p>
          <w:p w14:paraId="1CE82DBE" w14:textId="77777777" w:rsidR="005C6DDD" w:rsidRPr="00C04459" w:rsidRDefault="005C6DDD" w:rsidP="005C6DDD">
            <w:pPr>
              <w:pStyle w:val="Textoindependiente"/>
              <w:spacing w:after="120"/>
              <w:jc w:val="both"/>
              <w:rPr>
                <w:rFonts w:ascii="Candara" w:hAnsi="Candara"/>
                <w:b/>
                <w:sz w:val="24"/>
              </w:rPr>
            </w:pPr>
            <w:r w:rsidRPr="00C04459">
              <w:rPr>
                <w:rFonts w:ascii="Candara" w:hAnsi="Candara"/>
                <w:b/>
                <w:sz w:val="24"/>
              </w:rPr>
              <w:t>g) Normas de Conducta (ASSS)</w:t>
            </w:r>
          </w:p>
          <w:p w14:paraId="122F916A" w14:textId="587BEBDB" w:rsidR="005C6DDD" w:rsidRPr="00C04459" w:rsidRDefault="005C6DDD" w:rsidP="005C6DDD">
            <w:pPr>
              <w:pStyle w:val="Textoindependiente"/>
              <w:spacing w:after="120"/>
              <w:jc w:val="both"/>
              <w:rPr>
                <w:rFonts w:ascii="Candara" w:hAnsi="Candara"/>
                <w:i/>
                <w:iCs/>
                <w:sz w:val="24"/>
              </w:rPr>
            </w:pPr>
            <w:r w:rsidRPr="00C04459">
              <w:rPr>
                <w:rFonts w:ascii="Candara" w:hAnsi="Candara"/>
                <w:sz w:val="24"/>
              </w:rPr>
              <w:t xml:space="preserve">Los Oferentes deben presentar las Normas de Conducta que aplicarán a sus empleados y subcontratistas para asegurar el cumplimiento de las obligaciones en materia ambiental, social y de seguridad y salud en el trabajo del contrato. </w:t>
            </w:r>
          </w:p>
          <w:p w14:paraId="45EA5C9C" w14:textId="77777777" w:rsidR="005C6DDD" w:rsidRPr="00C04459" w:rsidRDefault="005C6DDD" w:rsidP="005C6DDD">
            <w:pPr>
              <w:pStyle w:val="Textoindependiente"/>
              <w:spacing w:after="120"/>
              <w:jc w:val="both"/>
              <w:rPr>
                <w:rFonts w:ascii="Candara" w:hAnsi="Candara"/>
                <w:sz w:val="24"/>
              </w:rPr>
            </w:pPr>
            <w:r w:rsidRPr="00C04459">
              <w:rPr>
                <w:rFonts w:ascii="Candara" w:hAnsi="Candara"/>
                <w:sz w:val="24"/>
              </w:rPr>
              <w:t xml:space="preserve">Además, el Oferente debe explicar cómo va a implementar esas Normas de Conducta. Esto debe incluir: cómo se especificará el cumplimiento de las Normas en los contratos de empleo, qué capacitación será ofrecida, cómo se observará el cumplimiento de las Normas y cómo es que el Contratista propone tratar las infracciones. </w:t>
            </w:r>
          </w:p>
          <w:p w14:paraId="4AEFA2FD" w14:textId="77777777" w:rsidR="005C6DDD" w:rsidRPr="00C04459" w:rsidRDefault="005C6DDD" w:rsidP="005C6DDD">
            <w:pPr>
              <w:pStyle w:val="Textoindependiente"/>
              <w:spacing w:after="120"/>
              <w:jc w:val="both"/>
              <w:rPr>
                <w:rFonts w:ascii="Candara" w:hAnsi="Candara"/>
                <w:sz w:val="24"/>
              </w:rPr>
            </w:pPr>
            <w:r w:rsidRPr="00C04459">
              <w:rPr>
                <w:rFonts w:ascii="Candara" w:hAnsi="Candara"/>
                <w:sz w:val="24"/>
              </w:rPr>
              <w:t xml:space="preserve">El Contratista está obligado a implementar las referidas Normas de Conducta. </w:t>
            </w:r>
          </w:p>
          <w:p w14:paraId="664CA757" w14:textId="77777777" w:rsidR="005C6DDD" w:rsidRPr="009C39CD" w:rsidRDefault="005C6DDD" w:rsidP="005C6DDD">
            <w:pPr>
              <w:pStyle w:val="Textoindependiente"/>
              <w:spacing w:after="120"/>
              <w:jc w:val="both"/>
              <w:rPr>
                <w:rFonts w:ascii="Candara" w:hAnsi="Candara"/>
                <w:b/>
                <w:bCs/>
                <w:sz w:val="24"/>
              </w:rPr>
            </w:pPr>
            <w:r w:rsidRPr="009C39CD">
              <w:rPr>
                <w:rFonts w:ascii="Candara" w:hAnsi="Candara"/>
                <w:b/>
                <w:bCs/>
                <w:sz w:val="24"/>
              </w:rPr>
              <w:t>h) Gestión de las Estrategias y Planes de Implementación (GEPI) para gestionar los riesgos ASSS</w:t>
            </w:r>
          </w:p>
          <w:p w14:paraId="6725ECED" w14:textId="77777777" w:rsidR="009A76AC" w:rsidRDefault="005C6DDD" w:rsidP="005C6DDD">
            <w:pPr>
              <w:pStyle w:val="Textoindependiente"/>
              <w:spacing w:after="120"/>
              <w:jc w:val="both"/>
              <w:rPr>
                <w:rFonts w:ascii="Candara" w:hAnsi="Candara"/>
                <w:sz w:val="24"/>
              </w:rPr>
            </w:pPr>
            <w:r w:rsidRPr="00C04459">
              <w:rPr>
                <w:rFonts w:ascii="Candara" w:hAnsi="Candara"/>
                <w:sz w:val="24"/>
              </w:rPr>
              <w:t xml:space="preserve">El Oferente debe presentar un mecanismo de Gestión de las Estrategias y Planes de Implementación (GEPI) para gestionar los aspectos clave de naturaleza ambiental, social y de seguridad y salud en el </w:t>
            </w:r>
            <w:r w:rsidRPr="009A76AC">
              <w:rPr>
                <w:rFonts w:ascii="Candara" w:hAnsi="Candara"/>
                <w:sz w:val="24"/>
              </w:rPr>
              <w:t>trabajo (ASSS)</w:t>
            </w:r>
            <w:r w:rsidR="009A76AC">
              <w:rPr>
                <w:rFonts w:ascii="Candara" w:hAnsi="Candara"/>
                <w:sz w:val="24"/>
              </w:rPr>
              <w:t>.</w:t>
            </w:r>
          </w:p>
          <w:p w14:paraId="62ED3BD7" w14:textId="3D29E29F" w:rsidR="009A76AC" w:rsidRPr="009A76AC" w:rsidRDefault="009A76AC" w:rsidP="002567BE">
            <w:pPr>
              <w:pStyle w:val="Default"/>
              <w:widowControl/>
              <w:numPr>
                <w:ilvl w:val="0"/>
                <w:numId w:val="33"/>
              </w:numPr>
              <w:spacing w:after="120"/>
              <w:jc w:val="both"/>
              <w:rPr>
                <w:rFonts w:ascii="Candara" w:hAnsi="Candara"/>
                <w:i/>
                <w:color w:val="0070C0"/>
                <w:lang w:val="es-AR" w:eastAsia="es-ES"/>
              </w:rPr>
            </w:pPr>
            <w:r w:rsidRPr="009A76AC">
              <w:rPr>
                <w:rFonts w:ascii="Candara" w:hAnsi="Candara"/>
                <w:i/>
                <w:color w:val="0070C0"/>
                <w:lang w:val="es-AR" w:eastAsia="es-ES"/>
              </w:rPr>
              <w:t xml:space="preserve">Plan Ambiental y Gestión Social del Contratista (PAGSC) </w:t>
            </w:r>
          </w:p>
          <w:p w14:paraId="2E3C1839" w14:textId="2B36509C"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 xml:space="preserve">Se aclara a los oferentes que la Empresa </w:t>
            </w:r>
            <w:r w:rsidR="00B62AF0">
              <w:rPr>
                <w:rFonts w:ascii="Candara" w:hAnsi="Candara"/>
                <w:i/>
                <w:color w:val="0070C0"/>
                <w:lang w:val="es-AR" w:eastAsia="es-ES"/>
              </w:rPr>
              <w:t>tramitará</w:t>
            </w:r>
            <w:r w:rsidRPr="002567BE">
              <w:rPr>
                <w:rFonts w:ascii="Candara" w:hAnsi="Candara"/>
                <w:i/>
                <w:color w:val="0070C0"/>
                <w:lang w:val="es-AR" w:eastAsia="es-ES"/>
              </w:rPr>
              <w:t xml:space="preserve"> el </w:t>
            </w:r>
            <w:r w:rsidR="00461CFF" w:rsidRPr="002567BE">
              <w:rPr>
                <w:rFonts w:ascii="Candara" w:hAnsi="Candara"/>
                <w:i/>
                <w:color w:val="0070C0"/>
                <w:lang w:val="es-AR" w:eastAsia="es-ES"/>
              </w:rPr>
              <w:t>Certificado Ambiental</w:t>
            </w:r>
            <w:r w:rsidR="00B62AF0">
              <w:rPr>
                <w:rFonts w:ascii="Candara" w:hAnsi="Candara"/>
                <w:i/>
                <w:color w:val="0070C0"/>
                <w:lang w:val="es-AR" w:eastAsia="es-ES"/>
              </w:rPr>
              <w:t xml:space="preserve"> que será</w:t>
            </w:r>
            <w:r w:rsidRPr="002567BE">
              <w:rPr>
                <w:rFonts w:ascii="Candara" w:hAnsi="Candara"/>
                <w:i/>
                <w:color w:val="0070C0"/>
                <w:lang w:val="es-AR" w:eastAsia="es-ES"/>
              </w:rPr>
              <w:t xml:space="preserve"> otorgado por parte del Ministerio del Ambiente y Agua (MAAE)</w:t>
            </w:r>
            <w:r w:rsidR="00B62AF0">
              <w:rPr>
                <w:rFonts w:ascii="Candara" w:hAnsi="Candara"/>
                <w:i/>
                <w:color w:val="0070C0"/>
                <w:lang w:val="es-AR" w:eastAsia="es-ES"/>
              </w:rPr>
              <w:t>, previo a la ejecución de la obra</w:t>
            </w:r>
            <w:r w:rsidR="009A76AC" w:rsidRPr="002567BE">
              <w:rPr>
                <w:rFonts w:ascii="Candara" w:hAnsi="Candara"/>
                <w:i/>
                <w:color w:val="0070C0"/>
                <w:lang w:val="es-AR" w:eastAsia="es-ES"/>
              </w:rPr>
              <w:t>.</w:t>
            </w:r>
          </w:p>
          <w:p w14:paraId="5C390D14" w14:textId="5751C5CF"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La obtención del indicado permiso, conlleva la aplicación obligatoria tanto de la Guía de Buenas Prácticas Ambientales – GBPA, así como de acciones complementarias, conforme con las exigencias del Banco relacionadas a las salvaguardas ambientales y sociales establecidas.</w:t>
            </w:r>
          </w:p>
          <w:p w14:paraId="771E6911" w14:textId="63B41C0B"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 xml:space="preserve">El oferente deberá cumplir con el Plan Ambiental y Gestión Social del Contratista (PAGSC) conforme lo indicado en el </w:t>
            </w:r>
            <w:r w:rsidR="002567BE" w:rsidRPr="002567BE">
              <w:rPr>
                <w:rFonts w:ascii="Candara" w:hAnsi="Candara"/>
                <w:b/>
                <w:bCs/>
                <w:i/>
                <w:color w:val="0070C0"/>
                <w:lang w:val="es-AR" w:eastAsia="es-ES"/>
              </w:rPr>
              <w:t>Anexo Formato Para Reporte Socio Ambiental en Proyectos</w:t>
            </w:r>
            <w:r w:rsidRPr="002567BE">
              <w:rPr>
                <w:rFonts w:ascii="Candara" w:hAnsi="Candara"/>
                <w:i/>
                <w:color w:val="0070C0"/>
                <w:lang w:val="es-AR" w:eastAsia="es-ES"/>
              </w:rPr>
              <w:t>.</w:t>
            </w:r>
          </w:p>
          <w:p w14:paraId="70241615" w14:textId="7E4D6A3D" w:rsidR="00A66B08" w:rsidRPr="002567BE" w:rsidRDefault="00A66B08" w:rsidP="002567BE">
            <w:pPr>
              <w:pStyle w:val="Default"/>
              <w:widowControl/>
              <w:spacing w:after="120"/>
              <w:jc w:val="both"/>
              <w:rPr>
                <w:rFonts w:ascii="Candara" w:hAnsi="Candara"/>
                <w:i/>
                <w:color w:val="0070C0"/>
                <w:lang w:val="es-AR" w:eastAsia="es-ES"/>
              </w:rPr>
            </w:pPr>
            <w:r w:rsidRPr="002567BE">
              <w:rPr>
                <w:rFonts w:ascii="Candara" w:hAnsi="Candara"/>
                <w:i/>
                <w:color w:val="0070C0"/>
                <w:lang w:val="es-AR" w:eastAsia="es-ES"/>
              </w:rPr>
              <w:t>Los reportes deberán ser preparados por el contratista, en base a las evidencias solicitadas para cada una de las actividades (en caso de no ser aplicables se deberá justificar de manera individual).</w:t>
            </w:r>
          </w:p>
          <w:p w14:paraId="07F4C954" w14:textId="08CD3A84" w:rsidR="007318B2" w:rsidRPr="007318B2" w:rsidRDefault="007318B2" w:rsidP="007318B2">
            <w:pPr>
              <w:pStyle w:val="Default"/>
              <w:spacing w:after="120"/>
              <w:jc w:val="both"/>
              <w:rPr>
                <w:rFonts w:ascii="Candara" w:hAnsi="Candara"/>
                <w:i/>
                <w:color w:val="0070C0"/>
                <w:lang w:val="es-AR" w:eastAsia="es-ES"/>
              </w:rPr>
            </w:pPr>
            <w:r w:rsidRPr="007318B2">
              <w:rPr>
                <w:rFonts w:ascii="Candara" w:hAnsi="Candara"/>
                <w:i/>
                <w:color w:val="0070C0"/>
                <w:lang w:val="es-AR" w:eastAsia="es-ES"/>
              </w:rPr>
              <w:t>La frecuencia de presentación de los reportes será mensual y serán entregados dentro</w:t>
            </w:r>
            <w:r>
              <w:rPr>
                <w:rFonts w:ascii="Candara" w:hAnsi="Candara"/>
                <w:i/>
                <w:color w:val="0070C0"/>
                <w:lang w:val="es-AR" w:eastAsia="es-ES"/>
              </w:rPr>
              <w:t xml:space="preserve"> </w:t>
            </w:r>
            <w:r w:rsidRPr="007318B2">
              <w:rPr>
                <w:rFonts w:ascii="Candara" w:hAnsi="Candara"/>
                <w:i/>
                <w:color w:val="0070C0"/>
                <w:lang w:val="es-AR" w:eastAsia="es-ES"/>
              </w:rPr>
              <w:t>de los cinco primeros días laborales del mes subsiguiente, al fiscalizador (cuando se</w:t>
            </w:r>
            <w:r>
              <w:rPr>
                <w:rFonts w:ascii="Candara" w:hAnsi="Candara"/>
                <w:i/>
                <w:color w:val="0070C0"/>
                <w:lang w:val="es-AR" w:eastAsia="es-ES"/>
              </w:rPr>
              <w:t xml:space="preserve"> </w:t>
            </w:r>
            <w:r w:rsidRPr="007318B2">
              <w:rPr>
                <w:rFonts w:ascii="Candara" w:hAnsi="Candara"/>
                <w:i/>
                <w:color w:val="0070C0"/>
                <w:lang w:val="es-AR" w:eastAsia="es-ES"/>
              </w:rPr>
              <w:t>disponga) o al administrador del contrato para su validación (suscripción), quien a su vez</w:t>
            </w:r>
            <w:r>
              <w:rPr>
                <w:rFonts w:ascii="Candara" w:hAnsi="Candara"/>
                <w:i/>
                <w:color w:val="0070C0"/>
                <w:lang w:val="es-AR" w:eastAsia="es-ES"/>
              </w:rPr>
              <w:t xml:space="preserve"> </w:t>
            </w:r>
            <w:r w:rsidRPr="007318B2">
              <w:rPr>
                <w:rFonts w:ascii="Candara" w:hAnsi="Candara"/>
                <w:i/>
                <w:color w:val="0070C0"/>
                <w:lang w:val="es-AR" w:eastAsia="es-ES"/>
              </w:rPr>
              <w:t xml:space="preserve">remitirá al </w:t>
            </w:r>
            <w:r>
              <w:rPr>
                <w:rFonts w:ascii="Candara" w:hAnsi="Candara"/>
                <w:i/>
                <w:color w:val="0070C0"/>
                <w:lang w:val="es-AR" w:eastAsia="es-ES"/>
              </w:rPr>
              <w:lastRenderedPageBreak/>
              <w:t xml:space="preserve">Supervisor de Seguridad y Salud Ocupacional y Ambiente </w:t>
            </w:r>
            <w:r w:rsidRPr="007318B2">
              <w:rPr>
                <w:rFonts w:ascii="Candara" w:hAnsi="Candara"/>
                <w:i/>
                <w:color w:val="0070C0"/>
                <w:lang w:val="es-AR" w:eastAsia="es-ES"/>
              </w:rPr>
              <w:t>este documento para revisión,</w:t>
            </w:r>
            <w:r>
              <w:rPr>
                <w:rFonts w:ascii="Candara" w:hAnsi="Candara"/>
                <w:i/>
                <w:color w:val="0070C0"/>
                <w:lang w:val="es-AR" w:eastAsia="es-ES"/>
              </w:rPr>
              <w:t xml:space="preserve"> </w:t>
            </w:r>
            <w:r w:rsidRPr="007318B2">
              <w:rPr>
                <w:rFonts w:ascii="Candara" w:hAnsi="Candara"/>
                <w:i/>
                <w:color w:val="0070C0"/>
                <w:lang w:val="es-AR" w:eastAsia="es-ES"/>
              </w:rPr>
              <w:t xml:space="preserve">verificación y aceptación. </w:t>
            </w:r>
          </w:p>
          <w:p w14:paraId="69D6B46D" w14:textId="77777777" w:rsidR="005C6DDD" w:rsidRDefault="007318B2" w:rsidP="00CC4853">
            <w:pPr>
              <w:pStyle w:val="Default"/>
              <w:spacing w:after="120"/>
              <w:jc w:val="both"/>
              <w:rPr>
                <w:rFonts w:ascii="Candara" w:hAnsi="Candara"/>
                <w:i/>
                <w:color w:val="0070C0"/>
                <w:lang w:val="es-AR" w:eastAsia="es-ES"/>
              </w:rPr>
            </w:pPr>
            <w:r w:rsidRPr="007318B2">
              <w:rPr>
                <w:rFonts w:ascii="Candara" w:hAnsi="Candara"/>
                <w:i/>
                <w:color w:val="0070C0"/>
                <w:lang w:val="es-AR" w:eastAsia="es-ES"/>
              </w:rPr>
              <w:t xml:space="preserve">La aceptación emitida por el </w:t>
            </w:r>
            <w:r w:rsidR="00B95A5D">
              <w:rPr>
                <w:rFonts w:ascii="Candara" w:hAnsi="Candara"/>
                <w:i/>
                <w:color w:val="0070C0"/>
                <w:lang w:val="es-AR" w:eastAsia="es-ES"/>
              </w:rPr>
              <w:t xml:space="preserve">Supervisor de Seguridad y Salud Ocupacional y Ambiente </w:t>
            </w:r>
            <w:r w:rsidRPr="007318B2">
              <w:rPr>
                <w:rFonts w:ascii="Candara" w:hAnsi="Candara"/>
                <w:i/>
                <w:color w:val="0070C0"/>
                <w:lang w:val="es-AR" w:eastAsia="es-ES"/>
              </w:rPr>
              <w:t>será notificada al Administrador del contrato siendo este documento un requerimiento para proceder con los pagos o trámites de las planillas</w:t>
            </w:r>
            <w:r>
              <w:rPr>
                <w:rFonts w:ascii="Candara" w:hAnsi="Candara"/>
                <w:i/>
                <w:color w:val="0070C0"/>
                <w:lang w:val="es-AR" w:eastAsia="es-ES"/>
              </w:rPr>
              <w:t>.</w:t>
            </w:r>
          </w:p>
          <w:p w14:paraId="7C9D57A1" w14:textId="354E06B7" w:rsidR="005D3A21" w:rsidRPr="00CC4853" w:rsidRDefault="005D3A21" w:rsidP="00CC4853">
            <w:pPr>
              <w:pStyle w:val="Default"/>
              <w:spacing w:after="120"/>
              <w:jc w:val="both"/>
              <w:rPr>
                <w:rFonts w:ascii="Candara" w:hAnsi="Candara"/>
                <w:i/>
                <w:color w:val="0070C0"/>
                <w:lang w:val="es-AR" w:eastAsia="es-ES"/>
              </w:rPr>
            </w:pPr>
            <w:r w:rsidRPr="005D3A21">
              <w:rPr>
                <w:rFonts w:ascii="Candara" w:hAnsi="Candara"/>
                <w:i/>
                <w:color w:val="0070C0"/>
                <w:lang w:val="es-AR" w:eastAsia="es-ES"/>
              </w:rPr>
              <w:t>En el</w:t>
            </w:r>
            <w:r>
              <w:rPr>
                <w:rFonts w:ascii="Candara" w:hAnsi="Candara"/>
                <w:b/>
                <w:bCs/>
                <w:i/>
                <w:color w:val="0070C0"/>
                <w:lang w:val="es-AR" w:eastAsia="es-ES"/>
              </w:rPr>
              <w:t xml:space="preserve"> </w:t>
            </w:r>
            <w:r w:rsidRPr="002567BE">
              <w:rPr>
                <w:rFonts w:ascii="Candara" w:hAnsi="Candara"/>
                <w:b/>
                <w:bCs/>
                <w:i/>
                <w:color w:val="0070C0"/>
                <w:lang w:val="es-AR" w:eastAsia="es-ES"/>
              </w:rPr>
              <w:t>Anexo Formato Para Reporte Socio Ambiental en Proyectos</w:t>
            </w:r>
            <w:r w:rsidRPr="005D3A21">
              <w:rPr>
                <w:rFonts w:ascii="Candara" w:hAnsi="Candara"/>
                <w:i/>
                <w:color w:val="0070C0"/>
                <w:lang w:val="es-AR" w:eastAsia="es-ES"/>
              </w:rPr>
              <w:t>, se encuentra el Certificado Ambiental del Proyecto.</w:t>
            </w:r>
          </w:p>
        </w:tc>
      </w:tr>
      <w:tr w:rsidR="00F96AC2" w:rsidRPr="00B628A4" w14:paraId="485E7A3B" w14:textId="77777777" w:rsidTr="00C04459">
        <w:trPr>
          <w:cantSplit/>
        </w:trPr>
        <w:tc>
          <w:tcPr>
            <w:tcW w:w="796" w:type="dxa"/>
            <w:tcBorders>
              <w:top w:val="single" w:sz="4" w:space="0" w:color="auto"/>
              <w:bottom w:val="single" w:sz="4" w:space="0" w:color="auto"/>
            </w:tcBorders>
          </w:tcPr>
          <w:p w14:paraId="0271DC1C" w14:textId="77777777" w:rsidR="00F96AC2" w:rsidRPr="00B628A4" w:rsidRDefault="00F96AC2" w:rsidP="00A1003A">
            <w:pPr>
              <w:spacing w:after="120"/>
              <w:rPr>
                <w:rFonts w:ascii="Candara" w:hAnsi="Candara"/>
                <w:b/>
                <w:bCs/>
              </w:rPr>
            </w:pPr>
            <w:r w:rsidRPr="00B628A4">
              <w:rPr>
                <w:rFonts w:ascii="Candara" w:hAnsi="Candara"/>
                <w:b/>
                <w:bCs/>
              </w:rPr>
              <w:lastRenderedPageBreak/>
              <w:t>IAO 14.4</w:t>
            </w:r>
          </w:p>
        </w:tc>
        <w:tc>
          <w:tcPr>
            <w:tcW w:w="9085" w:type="dxa"/>
            <w:tcBorders>
              <w:top w:val="single" w:sz="4" w:space="0" w:color="auto"/>
              <w:bottom w:val="single" w:sz="4" w:space="0" w:color="auto"/>
            </w:tcBorders>
            <w:shd w:val="clear" w:color="auto" w:fill="auto"/>
          </w:tcPr>
          <w:p w14:paraId="360A68AD" w14:textId="1073B7AE" w:rsidR="00F96AC2" w:rsidRPr="00276BF6" w:rsidRDefault="00F96AC2" w:rsidP="00276BF6">
            <w:pPr>
              <w:jc w:val="both"/>
              <w:rPr>
                <w:rFonts w:ascii="Candara" w:hAnsi="Candara"/>
              </w:rPr>
            </w:pPr>
            <w:r w:rsidRPr="00C04459">
              <w:rPr>
                <w:rFonts w:ascii="Candara" w:hAnsi="Candara"/>
              </w:rPr>
              <w:t xml:space="preserve">Los precios unitarios </w:t>
            </w:r>
            <w:r w:rsidRPr="00241D4D">
              <w:rPr>
                <w:rFonts w:ascii="Candara" w:hAnsi="Candara"/>
                <w:i/>
                <w:iCs/>
                <w:color w:val="0070C0"/>
              </w:rPr>
              <w:t>no estarán</w:t>
            </w:r>
            <w:r w:rsidRPr="00C04459">
              <w:rPr>
                <w:rFonts w:ascii="Candara" w:hAnsi="Candara"/>
              </w:rPr>
              <w:t xml:space="preserve"> sujetos a ajustes de precio de conformidad con la cláusula 47 de las CGC.</w:t>
            </w:r>
          </w:p>
        </w:tc>
      </w:tr>
      <w:tr w:rsidR="00F96AC2" w:rsidRPr="00B628A4" w14:paraId="762DFDAE" w14:textId="77777777" w:rsidTr="00F96AC2">
        <w:trPr>
          <w:cantSplit/>
        </w:trPr>
        <w:tc>
          <w:tcPr>
            <w:tcW w:w="796" w:type="dxa"/>
            <w:tcBorders>
              <w:top w:val="single" w:sz="4" w:space="0" w:color="auto"/>
              <w:bottom w:val="single" w:sz="4" w:space="0" w:color="auto"/>
            </w:tcBorders>
          </w:tcPr>
          <w:p w14:paraId="6B840AEA" w14:textId="77777777" w:rsidR="00F96AC2" w:rsidRPr="00B628A4" w:rsidRDefault="00F96AC2" w:rsidP="00A1003A">
            <w:pPr>
              <w:spacing w:after="120"/>
              <w:rPr>
                <w:rFonts w:ascii="Candara" w:hAnsi="Candara"/>
                <w:b/>
                <w:bCs/>
              </w:rPr>
            </w:pPr>
            <w:r w:rsidRPr="00B628A4">
              <w:rPr>
                <w:rFonts w:ascii="Candara" w:hAnsi="Candara"/>
                <w:b/>
                <w:bCs/>
              </w:rPr>
              <w:t>IAO 15.1</w:t>
            </w:r>
          </w:p>
        </w:tc>
        <w:tc>
          <w:tcPr>
            <w:tcW w:w="9085" w:type="dxa"/>
            <w:tcBorders>
              <w:top w:val="single" w:sz="4" w:space="0" w:color="auto"/>
              <w:bottom w:val="single" w:sz="4" w:space="0" w:color="auto"/>
            </w:tcBorders>
          </w:tcPr>
          <w:p w14:paraId="43A398E9" w14:textId="77777777" w:rsidR="00F96AC2" w:rsidRPr="00B628A4" w:rsidRDefault="00F96AC2" w:rsidP="00A1003A">
            <w:pPr>
              <w:spacing w:after="120"/>
              <w:jc w:val="both"/>
              <w:rPr>
                <w:rFonts w:ascii="Candara" w:hAnsi="Candara"/>
                <w:i/>
                <w:iCs/>
              </w:rPr>
            </w:pPr>
            <w:r w:rsidRPr="00B628A4">
              <w:rPr>
                <w:rFonts w:ascii="Candara" w:hAnsi="Candara"/>
              </w:rPr>
              <w:t xml:space="preserve">La moneda del País del Contratante es </w:t>
            </w:r>
            <w:r w:rsidRPr="00B628A4">
              <w:rPr>
                <w:rFonts w:ascii="Candara" w:hAnsi="Candara"/>
                <w:i/>
                <w:iCs/>
              </w:rPr>
              <w:t>Dólares de los Estados Unidos de América.</w:t>
            </w:r>
          </w:p>
        </w:tc>
      </w:tr>
      <w:tr w:rsidR="00F96AC2" w:rsidRPr="00B628A4" w14:paraId="508F9D9E" w14:textId="77777777" w:rsidTr="00F96AC2">
        <w:trPr>
          <w:cantSplit/>
        </w:trPr>
        <w:tc>
          <w:tcPr>
            <w:tcW w:w="796" w:type="dxa"/>
            <w:tcBorders>
              <w:top w:val="single" w:sz="4" w:space="0" w:color="auto"/>
              <w:bottom w:val="single" w:sz="4" w:space="0" w:color="auto"/>
            </w:tcBorders>
          </w:tcPr>
          <w:p w14:paraId="5D69F0A6" w14:textId="77777777" w:rsidR="00F96AC2" w:rsidRPr="00B628A4" w:rsidRDefault="00F96AC2" w:rsidP="00A1003A">
            <w:pPr>
              <w:spacing w:after="120"/>
              <w:rPr>
                <w:rFonts w:ascii="Candara" w:hAnsi="Candara"/>
                <w:b/>
                <w:bCs/>
              </w:rPr>
            </w:pPr>
            <w:r w:rsidRPr="00B628A4">
              <w:rPr>
                <w:rFonts w:ascii="Candara" w:hAnsi="Candara"/>
                <w:b/>
                <w:bCs/>
              </w:rPr>
              <w:t>IAO 15.2</w:t>
            </w:r>
          </w:p>
        </w:tc>
        <w:tc>
          <w:tcPr>
            <w:tcW w:w="9085" w:type="dxa"/>
            <w:tcBorders>
              <w:top w:val="single" w:sz="4" w:space="0" w:color="auto"/>
              <w:bottom w:val="single" w:sz="4" w:space="0" w:color="auto"/>
            </w:tcBorders>
          </w:tcPr>
          <w:p w14:paraId="3152CD02" w14:textId="04416E77" w:rsidR="00F96AC2" w:rsidRPr="00B628A4" w:rsidRDefault="00F96AC2" w:rsidP="00276BF6">
            <w:pPr>
              <w:spacing w:after="120"/>
              <w:jc w:val="both"/>
              <w:rPr>
                <w:rFonts w:ascii="Candara" w:hAnsi="Candara"/>
              </w:rPr>
            </w:pPr>
            <w:r w:rsidRPr="00B628A4">
              <w:rPr>
                <w:rFonts w:ascii="Candara" w:hAnsi="Candara"/>
              </w:rPr>
              <w:t xml:space="preserve">La fuente designada para establecer las tasas de cambio será: </w:t>
            </w:r>
            <w:r w:rsidRPr="00B628A4">
              <w:rPr>
                <w:rFonts w:ascii="Candara" w:hAnsi="Candara"/>
                <w:b/>
              </w:rPr>
              <w:t>NO APLICA</w:t>
            </w:r>
            <w:r w:rsidRPr="00B628A4">
              <w:rPr>
                <w:rFonts w:ascii="Candara" w:hAnsi="Candara"/>
              </w:rPr>
              <w:t xml:space="preserve"> </w:t>
            </w:r>
          </w:p>
        </w:tc>
      </w:tr>
      <w:tr w:rsidR="00F96AC2" w:rsidRPr="00B628A4" w14:paraId="18677C2A" w14:textId="77777777" w:rsidTr="00F96AC2">
        <w:trPr>
          <w:cantSplit/>
        </w:trPr>
        <w:tc>
          <w:tcPr>
            <w:tcW w:w="796" w:type="dxa"/>
            <w:tcBorders>
              <w:top w:val="single" w:sz="4" w:space="0" w:color="auto"/>
              <w:bottom w:val="single" w:sz="4" w:space="0" w:color="auto"/>
            </w:tcBorders>
          </w:tcPr>
          <w:p w14:paraId="309E92B6" w14:textId="77777777" w:rsidR="00F96AC2" w:rsidRPr="00B628A4" w:rsidRDefault="00F96AC2" w:rsidP="00A1003A">
            <w:pPr>
              <w:spacing w:after="120"/>
              <w:rPr>
                <w:rFonts w:ascii="Candara" w:hAnsi="Candara"/>
                <w:b/>
                <w:bCs/>
              </w:rPr>
            </w:pPr>
            <w:r w:rsidRPr="00B628A4">
              <w:rPr>
                <w:rFonts w:ascii="Candara" w:hAnsi="Candara"/>
                <w:b/>
                <w:bCs/>
              </w:rPr>
              <w:t>IAO 15.4</w:t>
            </w:r>
          </w:p>
        </w:tc>
        <w:tc>
          <w:tcPr>
            <w:tcW w:w="9085" w:type="dxa"/>
            <w:tcBorders>
              <w:top w:val="single" w:sz="4" w:space="0" w:color="auto"/>
              <w:bottom w:val="single" w:sz="4" w:space="0" w:color="auto"/>
            </w:tcBorders>
          </w:tcPr>
          <w:p w14:paraId="4E6F2190" w14:textId="69429D5D" w:rsidR="00F96AC2" w:rsidRPr="00B628A4" w:rsidRDefault="00F96AC2" w:rsidP="00A1003A">
            <w:pPr>
              <w:spacing w:after="120"/>
              <w:jc w:val="both"/>
              <w:rPr>
                <w:rFonts w:ascii="Candara" w:hAnsi="Candara"/>
              </w:rPr>
            </w:pPr>
            <w:r w:rsidRPr="00B628A4">
              <w:rPr>
                <w:rFonts w:ascii="Candara" w:hAnsi="Candara"/>
              </w:rPr>
              <w:t xml:space="preserve">Los Oferentes </w:t>
            </w:r>
            <w:r w:rsidRPr="00AE1CA8">
              <w:rPr>
                <w:rFonts w:ascii="Candara" w:hAnsi="Candara"/>
                <w:i/>
                <w:iCs/>
                <w:color w:val="0070C0"/>
              </w:rPr>
              <w:t>no tendrán</w:t>
            </w:r>
            <w:r w:rsidRPr="00B628A4">
              <w:rPr>
                <w:rFonts w:ascii="Candara" w:hAnsi="Candara"/>
                <w:color w:val="548DD4"/>
              </w:rPr>
              <w:t xml:space="preserve"> </w:t>
            </w:r>
            <w:r w:rsidRPr="00B628A4">
              <w:rPr>
                <w:rFonts w:ascii="Candara" w:hAnsi="Candara"/>
              </w:rPr>
              <w:t xml:space="preserve">que demostrar que sus necesidades en moneda extranjera incluidas en los precios unitarios son razonables y se ajustan a los requisitos de la </w:t>
            </w:r>
            <w:proofErr w:type="spellStart"/>
            <w:r w:rsidRPr="00B628A4">
              <w:rPr>
                <w:rFonts w:ascii="Candara" w:hAnsi="Candara"/>
              </w:rPr>
              <w:t>Subcláusula</w:t>
            </w:r>
            <w:proofErr w:type="spellEnd"/>
            <w:r w:rsidRPr="00B628A4">
              <w:rPr>
                <w:rFonts w:ascii="Candara" w:hAnsi="Candara"/>
              </w:rPr>
              <w:t xml:space="preserve"> 15.1 de las IAO: </w:t>
            </w:r>
            <w:r w:rsidRPr="00B628A4">
              <w:rPr>
                <w:rFonts w:ascii="Candara" w:hAnsi="Candara"/>
                <w:b/>
              </w:rPr>
              <w:t>NO APLICA</w:t>
            </w:r>
          </w:p>
        </w:tc>
      </w:tr>
      <w:tr w:rsidR="00F96AC2" w:rsidRPr="00B628A4" w14:paraId="2DB8E964" w14:textId="77777777" w:rsidTr="00F96AC2">
        <w:trPr>
          <w:cantSplit/>
        </w:trPr>
        <w:tc>
          <w:tcPr>
            <w:tcW w:w="796" w:type="dxa"/>
            <w:tcBorders>
              <w:top w:val="single" w:sz="4" w:space="0" w:color="auto"/>
              <w:bottom w:val="single" w:sz="4" w:space="0" w:color="auto"/>
            </w:tcBorders>
          </w:tcPr>
          <w:p w14:paraId="55130B7B" w14:textId="77777777" w:rsidR="00F96AC2" w:rsidRPr="00B628A4" w:rsidRDefault="00F96AC2" w:rsidP="00A1003A">
            <w:pPr>
              <w:spacing w:after="120"/>
              <w:rPr>
                <w:rFonts w:ascii="Candara" w:hAnsi="Candara"/>
                <w:b/>
                <w:bCs/>
              </w:rPr>
            </w:pPr>
            <w:r w:rsidRPr="00B628A4">
              <w:rPr>
                <w:rFonts w:ascii="Candara" w:hAnsi="Candara"/>
                <w:b/>
                <w:bCs/>
              </w:rPr>
              <w:t>IAO 16.1</w:t>
            </w:r>
          </w:p>
        </w:tc>
        <w:tc>
          <w:tcPr>
            <w:tcW w:w="9085" w:type="dxa"/>
            <w:tcBorders>
              <w:top w:val="single" w:sz="4" w:space="0" w:color="auto"/>
              <w:bottom w:val="single" w:sz="4" w:space="0" w:color="auto"/>
            </w:tcBorders>
          </w:tcPr>
          <w:p w14:paraId="56AC5EAD" w14:textId="3CF54620" w:rsidR="00F96AC2" w:rsidRPr="00B628A4" w:rsidRDefault="00F96AC2" w:rsidP="00A1003A">
            <w:pPr>
              <w:spacing w:after="120"/>
              <w:jc w:val="both"/>
              <w:rPr>
                <w:rFonts w:ascii="Candara" w:hAnsi="Candara"/>
                <w:i/>
                <w:iCs/>
              </w:rPr>
            </w:pPr>
            <w:r w:rsidRPr="00B628A4">
              <w:rPr>
                <w:rFonts w:ascii="Candara" w:hAnsi="Candara"/>
              </w:rPr>
              <w:t xml:space="preserve">El período de validez de las Ofertas será </w:t>
            </w:r>
            <w:r w:rsidR="007D7F65" w:rsidRPr="001003E0">
              <w:rPr>
                <w:i/>
                <w:iCs/>
                <w:color w:val="0070C0"/>
              </w:rPr>
              <w:t xml:space="preserve">Noventa (90) </w:t>
            </w:r>
            <w:r w:rsidR="007D7F65">
              <w:rPr>
                <w:i/>
                <w:iCs/>
                <w:color w:val="0070C0"/>
              </w:rPr>
              <w:t>d</w:t>
            </w:r>
            <w:r w:rsidR="007D7F65" w:rsidRPr="00C85A06">
              <w:rPr>
                <w:i/>
                <w:iCs/>
                <w:color w:val="0070C0"/>
              </w:rPr>
              <w:t xml:space="preserve">ías desde la </w:t>
            </w:r>
            <w:r w:rsidR="007D7F65">
              <w:rPr>
                <w:i/>
                <w:iCs/>
                <w:color w:val="0070C0"/>
              </w:rPr>
              <w:t>p</w:t>
            </w:r>
            <w:r w:rsidR="007D7F65" w:rsidRPr="00C85A06">
              <w:rPr>
                <w:i/>
                <w:iCs/>
                <w:color w:val="0070C0"/>
              </w:rPr>
              <w:t>resentación de las mismas.</w:t>
            </w:r>
          </w:p>
        </w:tc>
      </w:tr>
      <w:tr w:rsidR="00F96AC2" w:rsidRPr="00B628A4" w14:paraId="77A5921D" w14:textId="77777777" w:rsidTr="00F96AC2">
        <w:trPr>
          <w:cantSplit/>
        </w:trPr>
        <w:tc>
          <w:tcPr>
            <w:tcW w:w="796" w:type="dxa"/>
            <w:tcBorders>
              <w:top w:val="single" w:sz="4" w:space="0" w:color="auto"/>
              <w:bottom w:val="single" w:sz="4" w:space="0" w:color="auto"/>
            </w:tcBorders>
          </w:tcPr>
          <w:p w14:paraId="29DE734D" w14:textId="77777777" w:rsidR="00F96AC2" w:rsidRPr="00B628A4" w:rsidRDefault="00F96AC2" w:rsidP="00A1003A">
            <w:pPr>
              <w:spacing w:after="120"/>
              <w:rPr>
                <w:rFonts w:ascii="Candara" w:hAnsi="Candara"/>
                <w:b/>
                <w:bCs/>
              </w:rPr>
            </w:pPr>
            <w:r w:rsidRPr="00B628A4">
              <w:rPr>
                <w:rFonts w:ascii="Candara" w:hAnsi="Candara"/>
                <w:b/>
                <w:bCs/>
              </w:rPr>
              <w:t>IAO 17.1</w:t>
            </w:r>
          </w:p>
        </w:tc>
        <w:tc>
          <w:tcPr>
            <w:tcW w:w="9085" w:type="dxa"/>
            <w:tcBorders>
              <w:top w:val="single" w:sz="4" w:space="0" w:color="auto"/>
              <w:bottom w:val="single" w:sz="4" w:space="0" w:color="auto"/>
            </w:tcBorders>
          </w:tcPr>
          <w:p w14:paraId="55FA1FDF" w14:textId="42086322" w:rsidR="00F96AC2" w:rsidRPr="00B628A4" w:rsidRDefault="00F96AC2" w:rsidP="008559BD">
            <w:pPr>
              <w:pStyle w:val="Outline"/>
              <w:spacing w:before="0" w:after="120"/>
              <w:jc w:val="both"/>
              <w:rPr>
                <w:rFonts w:ascii="Candara" w:hAnsi="Candara"/>
                <w:kern w:val="0"/>
                <w:szCs w:val="24"/>
                <w:lang w:val="es-AR"/>
              </w:rPr>
            </w:pPr>
            <w:r w:rsidRPr="00B628A4">
              <w:rPr>
                <w:rFonts w:ascii="Candara" w:hAnsi="Candara"/>
                <w:kern w:val="0"/>
                <w:szCs w:val="24"/>
                <w:lang w:val="es-ES_tradnl"/>
              </w:rPr>
              <w:t xml:space="preserve">La Oferta deberá incluir una </w:t>
            </w:r>
            <w:r w:rsidRPr="007D7F65">
              <w:rPr>
                <w:rFonts w:ascii="Candara" w:hAnsi="Candara"/>
                <w:b/>
                <w:bCs/>
                <w:kern w:val="0"/>
                <w:szCs w:val="24"/>
                <w:lang w:val="es-ES_tradnl"/>
              </w:rPr>
              <w:t xml:space="preserve">“Declaración de </w:t>
            </w:r>
            <w:r w:rsidRPr="007D7F65">
              <w:rPr>
                <w:rFonts w:ascii="Candara" w:hAnsi="Candara"/>
                <w:b/>
                <w:bCs/>
                <w:szCs w:val="24"/>
                <w:lang w:val="es-MX"/>
              </w:rPr>
              <w:t xml:space="preserve">Mantenimiento </w:t>
            </w:r>
            <w:r w:rsidRPr="007D7F65">
              <w:rPr>
                <w:rFonts w:ascii="Candara" w:hAnsi="Candara"/>
                <w:b/>
                <w:bCs/>
                <w:kern w:val="0"/>
                <w:szCs w:val="24"/>
                <w:lang w:val="es-ES_tradnl"/>
              </w:rPr>
              <w:t xml:space="preserve">de la Oferta” </w:t>
            </w:r>
            <w:r w:rsidRPr="00B628A4">
              <w:rPr>
                <w:rFonts w:ascii="Candara" w:hAnsi="Candara"/>
                <w:kern w:val="0"/>
                <w:szCs w:val="24"/>
                <w:lang w:val="es-ES_tradnl"/>
              </w:rPr>
              <w:t xml:space="preserve">utilizando el formulario incluido en la Sección X. </w:t>
            </w:r>
          </w:p>
        </w:tc>
      </w:tr>
      <w:tr w:rsidR="00F96AC2" w:rsidRPr="00B628A4" w14:paraId="7312FE81" w14:textId="77777777" w:rsidTr="00F96AC2">
        <w:trPr>
          <w:cantSplit/>
        </w:trPr>
        <w:tc>
          <w:tcPr>
            <w:tcW w:w="796" w:type="dxa"/>
            <w:tcBorders>
              <w:top w:val="single" w:sz="4" w:space="0" w:color="auto"/>
              <w:bottom w:val="single" w:sz="4" w:space="0" w:color="auto"/>
            </w:tcBorders>
          </w:tcPr>
          <w:p w14:paraId="25E35627" w14:textId="77777777" w:rsidR="00F96AC2" w:rsidRPr="00B628A4" w:rsidRDefault="00F96AC2" w:rsidP="00A1003A">
            <w:pPr>
              <w:spacing w:after="120"/>
              <w:rPr>
                <w:rFonts w:ascii="Candara" w:hAnsi="Candara"/>
                <w:b/>
                <w:bCs/>
              </w:rPr>
            </w:pPr>
            <w:r w:rsidRPr="00B628A4">
              <w:rPr>
                <w:rFonts w:ascii="Candara" w:hAnsi="Candara"/>
                <w:b/>
                <w:bCs/>
              </w:rPr>
              <w:t>IAO 17.2</w:t>
            </w:r>
          </w:p>
        </w:tc>
        <w:tc>
          <w:tcPr>
            <w:tcW w:w="9085" w:type="dxa"/>
            <w:tcBorders>
              <w:top w:val="single" w:sz="4" w:space="0" w:color="auto"/>
              <w:bottom w:val="single" w:sz="4" w:space="0" w:color="auto"/>
            </w:tcBorders>
          </w:tcPr>
          <w:p w14:paraId="1D6CD423" w14:textId="3A45353F" w:rsidR="00F96AC2" w:rsidRPr="00B628A4" w:rsidRDefault="00F96AC2" w:rsidP="00351598">
            <w:pPr>
              <w:spacing w:after="120"/>
              <w:rPr>
                <w:rFonts w:ascii="Candara" w:hAnsi="Candara"/>
                <w:i/>
                <w:iCs/>
              </w:rPr>
            </w:pPr>
            <w:r w:rsidRPr="00B628A4">
              <w:rPr>
                <w:rFonts w:ascii="Candara" w:hAnsi="Candara"/>
              </w:rPr>
              <w:t>El monto de la Garantía de la Oferta es:</w:t>
            </w:r>
            <w:r w:rsidRPr="00B628A4">
              <w:rPr>
                <w:rFonts w:ascii="Candara" w:hAnsi="Candara"/>
                <w:i/>
                <w:iCs/>
              </w:rPr>
              <w:t xml:space="preserve"> </w:t>
            </w:r>
            <w:r w:rsidRPr="003116EC">
              <w:rPr>
                <w:rFonts w:ascii="Candara" w:hAnsi="Candara"/>
                <w:i/>
                <w:iCs/>
                <w:color w:val="0070C0"/>
              </w:rPr>
              <w:t>No aplica</w:t>
            </w:r>
          </w:p>
        </w:tc>
      </w:tr>
      <w:tr w:rsidR="00F96AC2" w:rsidRPr="00B628A4" w14:paraId="7880CF8C" w14:textId="77777777" w:rsidTr="00F96AC2">
        <w:trPr>
          <w:cantSplit/>
        </w:trPr>
        <w:tc>
          <w:tcPr>
            <w:tcW w:w="796" w:type="dxa"/>
            <w:tcBorders>
              <w:top w:val="single" w:sz="4" w:space="0" w:color="auto"/>
              <w:bottom w:val="single" w:sz="4" w:space="0" w:color="auto"/>
            </w:tcBorders>
          </w:tcPr>
          <w:p w14:paraId="3ABA991E" w14:textId="77777777" w:rsidR="00F96AC2" w:rsidRPr="00B628A4" w:rsidRDefault="00F96AC2" w:rsidP="00A1003A">
            <w:pPr>
              <w:spacing w:after="120"/>
              <w:rPr>
                <w:rFonts w:ascii="Candara" w:hAnsi="Candara"/>
                <w:b/>
                <w:bCs/>
              </w:rPr>
            </w:pPr>
            <w:r w:rsidRPr="00B628A4">
              <w:rPr>
                <w:rFonts w:ascii="Candara" w:hAnsi="Candara"/>
                <w:b/>
                <w:bCs/>
              </w:rPr>
              <w:t>IAO 18.1</w:t>
            </w:r>
          </w:p>
        </w:tc>
        <w:tc>
          <w:tcPr>
            <w:tcW w:w="9085" w:type="dxa"/>
            <w:tcBorders>
              <w:top w:val="single" w:sz="4" w:space="0" w:color="auto"/>
              <w:bottom w:val="single" w:sz="4" w:space="0" w:color="auto"/>
            </w:tcBorders>
          </w:tcPr>
          <w:p w14:paraId="0A5EF8F0" w14:textId="19E4E28D" w:rsidR="00F96AC2" w:rsidRPr="005B4236" w:rsidRDefault="00F96AC2" w:rsidP="00F57F91">
            <w:pPr>
              <w:spacing w:after="120"/>
              <w:jc w:val="both"/>
              <w:rPr>
                <w:rFonts w:ascii="Candara" w:hAnsi="Candara"/>
                <w:i/>
                <w:iCs/>
                <w:color w:val="0070C0"/>
              </w:rPr>
            </w:pPr>
            <w:r w:rsidRPr="005B4236">
              <w:rPr>
                <w:rFonts w:ascii="Candara" w:hAnsi="Candara"/>
                <w:i/>
                <w:iCs/>
                <w:color w:val="0070C0"/>
              </w:rPr>
              <w:t xml:space="preserve">No se considerarán Ofertas alternativas. </w:t>
            </w:r>
          </w:p>
        </w:tc>
      </w:tr>
      <w:tr w:rsidR="00F96AC2" w:rsidRPr="00B628A4" w14:paraId="6A2F7B89" w14:textId="77777777" w:rsidTr="00F96AC2">
        <w:trPr>
          <w:cantSplit/>
        </w:trPr>
        <w:tc>
          <w:tcPr>
            <w:tcW w:w="796" w:type="dxa"/>
            <w:tcBorders>
              <w:top w:val="single" w:sz="4" w:space="0" w:color="auto"/>
              <w:bottom w:val="single" w:sz="4" w:space="0" w:color="auto"/>
            </w:tcBorders>
          </w:tcPr>
          <w:p w14:paraId="00A72F31" w14:textId="77777777" w:rsidR="00F96AC2" w:rsidRPr="00B628A4" w:rsidRDefault="00F96AC2" w:rsidP="00A1003A">
            <w:pPr>
              <w:spacing w:after="120"/>
              <w:rPr>
                <w:rFonts w:ascii="Candara" w:hAnsi="Candara"/>
                <w:b/>
                <w:bCs/>
              </w:rPr>
            </w:pPr>
            <w:r w:rsidRPr="00B628A4">
              <w:rPr>
                <w:rFonts w:ascii="Candara" w:hAnsi="Candara"/>
                <w:b/>
                <w:bCs/>
              </w:rPr>
              <w:t>IAO 19.1</w:t>
            </w:r>
          </w:p>
        </w:tc>
        <w:tc>
          <w:tcPr>
            <w:tcW w:w="9085" w:type="dxa"/>
            <w:tcBorders>
              <w:top w:val="single" w:sz="4" w:space="0" w:color="auto"/>
              <w:bottom w:val="single" w:sz="4" w:space="0" w:color="auto"/>
            </w:tcBorders>
          </w:tcPr>
          <w:p w14:paraId="28CA0BB2" w14:textId="6D81D544" w:rsidR="00F96AC2" w:rsidRPr="00B628A4" w:rsidRDefault="00F96AC2" w:rsidP="005C75A8">
            <w:pPr>
              <w:spacing w:after="120"/>
              <w:jc w:val="both"/>
              <w:rPr>
                <w:rFonts w:ascii="Candara" w:hAnsi="Candara"/>
                <w:i/>
                <w:iCs/>
              </w:rPr>
            </w:pPr>
            <w:r w:rsidRPr="00B628A4">
              <w:rPr>
                <w:rFonts w:ascii="Candara" w:hAnsi="Candara"/>
              </w:rPr>
              <w:t>El número de copias de la Oferta que los Oferentes deberán presentar</w:t>
            </w:r>
            <w:r w:rsidR="00570431">
              <w:rPr>
                <w:rFonts w:ascii="Candara" w:hAnsi="Candara"/>
              </w:rPr>
              <w:t>:</w:t>
            </w:r>
            <w:r w:rsidRPr="00B628A4">
              <w:rPr>
                <w:rFonts w:ascii="Candara" w:hAnsi="Candara"/>
              </w:rPr>
              <w:t xml:space="preserve"> </w:t>
            </w:r>
            <w:r w:rsidRPr="00570431">
              <w:rPr>
                <w:rFonts w:ascii="Candara" w:hAnsi="Candara"/>
                <w:i/>
                <w:iCs/>
                <w:color w:val="0070C0"/>
              </w:rPr>
              <w:t>una (1) copia.</w:t>
            </w:r>
            <w:r w:rsidRPr="00570431">
              <w:rPr>
                <w:rFonts w:ascii="Candara" w:hAnsi="Candara"/>
                <w:color w:val="0070C0"/>
              </w:rPr>
              <w:t xml:space="preserve"> </w:t>
            </w:r>
            <w:r w:rsidRPr="00B628A4">
              <w:rPr>
                <w:rFonts w:ascii="Candara" w:hAnsi="Candara"/>
              </w:rPr>
              <w:t>Asimismo, se deberá presentar en soporte digital no editable toda la información que conforma la oferta</w:t>
            </w:r>
            <w:r w:rsidRPr="00B628A4">
              <w:rPr>
                <w:rFonts w:ascii="Candara" w:hAnsi="Candara"/>
                <w:color w:val="1F497D"/>
              </w:rPr>
              <w:t>.</w:t>
            </w:r>
            <w:r w:rsidRPr="00B628A4">
              <w:rPr>
                <w:rFonts w:ascii="Candara" w:hAnsi="Candara"/>
                <w:i/>
                <w:iCs/>
              </w:rPr>
              <w:t xml:space="preserve"> </w:t>
            </w:r>
          </w:p>
        </w:tc>
      </w:tr>
      <w:tr w:rsidR="00F96AC2" w:rsidRPr="00B628A4" w14:paraId="2217D4E4" w14:textId="77777777" w:rsidTr="004774DE">
        <w:trPr>
          <w:cantSplit/>
          <w:trHeight w:val="440"/>
        </w:trPr>
        <w:tc>
          <w:tcPr>
            <w:tcW w:w="9881" w:type="dxa"/>
            <w:gridSpan w:val="2"/>
            <w:tcBorders>
              <w:top w:val="single" w:sz="4" w:space="0" w:color="auto"/>
              <w:bottom w:val="single" w:sz="4" w:space="0" w:color="auto"/>
            </w:tcBorders>
          </w:tcPr>
          <w:p w14:paraId="3AA3343D" w14:textId="77777777" w:rsidR="00F96AC2" w:rsidRPr="00B628A4" w:rsidRDefault="00F96AC2" w:rsidP="00A1003A">
            <w:pPr>
              <w:pStyle w:val="Normali"/>
              <w:jc w:val="center"/>
              <w:rPr>
                <w:rFonts w:ascii="Candara" w:hAnsi="Candara"/>
                <w:b/>
                <w:bCs/>
                <w:szCs w:val="24"/>
                <w:lang w:val="es-AR"/>
              </w:rPr>
            </w:pPr>
            <w:r w:rsidRPr="00B628A4">
              <w:rPr>
                <w:rFonts w:ascii="Candara" w:hAnsi="Candara"/>
                <w:b/>
                <w:bCs/>
                <w:szCs w:val="24"/>
                <w:lang w:val="es-ES_tradnl"/>
              </w:rPr>
              <w:t>D. Presentación de las Ofertas</w:t>
            </w:r>
          </w:p>
        </w:tc>
      </w:tr>
      <w:tr w:rsidR="00F96AC2" w:rsidRPr="00B628A4" w14:paraId="2E09D21E" w14:textId="77777777" w:rsidTr="00F96AC2">
        <w:trPr>
          <w:cantSplit/>
        </w:trPr>
        <w:tc>
          <w:tcPr>
            <w:tcW w:w="796" w:type="dxa"/>
            <w:tcBorders>
              <w:top w:val="single" w:sz="4" w:space="0" w:color="auto"/>
              <w:bottom w:val="single" w:sz="4" w:space="0" w:color="auto"/>
            </w:tcBorders>
          </w:tcPr>
          <w:p w14:paraId="074EE24F" w14:textId="77777777" w:rsidR="00F96AC2" w:rsidRPr="00B628A4" w:rsidRDefault="00F96AC2" w:rsidP="00A1003A">
            <w:pPr>
              <w:spacing w:after="120"/>
              <w:rPr>
                <w:rFonts w:ascii="Candara" w:hAnsi="Candara"/>
                <w:b/>
                <w:bCs/>
              </w:rPr>
            </w:pPr>
            <w:r w:rsidRPr="00B628A4">
              <w:rPr>
                <w:rFonts w:ascii="Candara" w:hAnsi="Candara"/>
                <w:b/>
                <w:bCs/>
              </w:rPr>
              <w:t>IAO 20.1</w:t>
            </w:r>
          </w:p>
        </w:tc>
        <w:tc>
          <w:tcPr>
            <w:tcW w:w="9085" w:type="dxa"/>
            <w:tcBorders>
              <w:top w:val="single" w:sz="4" w:space="0" w:color="auto"/>
              <w:bottom w:val="single" w:sz="4" w:space="0" w:color="auto"/>
            </w:tcBorders>
          </w:tcPr>
          <w:p w14:paraId="784C9C01" w14:textId="25B10514" w:rsidR="00CB0E4A" w:rsidRPr="00B628A4" w:rsidRDefault="00F96AC2" w:rsidP="00995F37">
            <w:pPr>
              <w:spacing w:after="120"/>
              <w:jc w:val="both"/>
              <w:rPr>
                <w:rFonts w:ascii="Candara" w:hAnsi="Candara"/>
              </w:rPr>
            </w:pPr>
            <w:r w:rsidRPr="00B628A4">
              <w:rPr>
                <w:rFonts w:ascii="Candara" w:hAnsi="Candara"/>
              </w:rPr>
              <w:t xml:space="preserve">Los Oferentes </w:t>
            </w:r>
            <w:r w:rsidRPr="00570431">
              <w:rPr>
                <w:rFonts w:ascii="Candara" w:hAnsi="Candara"/>
                <w:i/>
                <w:iCs/>
                <w:color w:val="0070C0"/>
              </w:rPr>
              <w:t>no podrán</w:t>
            </w:r>
            <w:r w:rsidRPr="00570431">
              <w:rPr>
                <w:rFonts w:ascii="Candara" w:hAnsi="Candara"/>
                <w:color w:val="0070C0"/>
              </w:rPr>
              <w:t xml:space="preserve"> </w:t>
            </w:r>
            <w:r w:rsidRPr="00B628A4">
              <w:rPr>
                <w:rFonts w:ascii="Candara" w:hAnsi="Candara"/>
              </w:rPr>
              <w:t>presentar Ofertas electrónicamente.</w:t>
            </w:r>
          </w:p>
        </w:tc>
      </w:tr>
      <w:tr w:rsidR="00F96AC2" w:rsidRPr="00B628A4" w14:paraId="282DD3D4" w14:textId="77777777" w:rsidTr="00F96AC2">
        <w:trPr>
          <w:cantSplit/>
        </w:trPr>
        <w:tc>
          <w:tcPr>
            <w:tcW w:w="796" w:type="dxa"/>
            <w:tcBorders>
              <w:top w:val="single" w:sz="4" w:space="0" w:color="auto"/>
              <w:bottom w:val="single" w:sz="4" w:space="0" w:color="auto"/>
            </w:tcBorders>
          </w:tcPr>
          <w:p w14:paraId="49CE9733" w14:textId="77777777" w:rsidR="00F96AC2" w:rsidRPr="00B628A4" w:rsidRDefault="00F96AC2" w:rsidP="00A1003A">
            <w:pPr>
              <w:spacing w:after="120"/>
              <w:rPr>
                <w:rFonts w:ascii="Candara" w:hAnsi="Candara"/>
                <w:b/>
                <w:bCs/>
              </w:rPr>
            </w:pPr>
            <w:r w:rsidRPr="00B628A4">
              <w:rPr>
                <w:rFonts w:ascii="Candara" w:hAnsi="Candara"/>
                <w:b/>
                <w:bCs/>
              </w:rPr>
              <w:t>IAO 20.2 (a)</w:t>
            </w:r>
          </w:p>
        </w:tc>
        <w:tc>
          <w:tcPr>
            <w:tcW w:w="9085" w:type="dxa"/>
            <w:tcBorders>
              <w:top w:val="single" w:sz="4" w:space="0" w:color="auto"/>
              <w:bottom w:val="single" w:sz="4" w:space="0" w:color="auto"/>
            </w:tcBorders>
          </w:tcPr>
          <w:p w14:paraId="05E67744" w14:textId="131C8D09" w:rsidR="009973CA" w:rsidRPr="00607582" w:rsidRDefault="009973CA" w:rsidP="009973CA">
            <w:pPr>
              <w:spacing w:after="120"/>
              <w:jc w:val="both"/>
              <w:rPr>
                <w:rFonts w:ascii="Candara" w:hAnsi="Candara"/>
                <w:i/>
                <w:iCs/>
              </w:rPr>
            </w:pPr>
            <w:r w:rsidRPr="00607582">
              <w:rPr>
                <w:rFonts w:ascii="Candara" w:hAnsi="Candara"/>
              </w:rPr>
              <w:t xml:space="preserve">Para propósitos de la presentación de las Ofertas, la dirección del Contratante es: </w:t>
            </w:r>
          </w:p>
          <w:p w14:paraId="757A13C9" w14:textId="7CD68019" w:rsidR="009973CA" w:rsidRPr="00537F65" w:rsidRDefault="009973CA" w:rsidP="009973CA">
            <w:pPr>
              <w:spacing w:after="120"/>
              <w:jc w:val="both"/>
              <w:rPr>
                <w:rFonts w:ascii="Candara" w:hAnsi="Candara"/>
                <w:i/>
                <w:iCs/>
                <w:color w:val="0070C0"/>
              </w:rPr>
            </w:pPr>
            <w:r w:rsidRPr="00607582">
              <w:rPr>
                <w:rFonts w:ascii="Candara" w:hAnsi="Candara"/>
                <w:i/>
              </w:rPr>
              <w:t xml:space="preserve">Atención: </w:t>
            </w:r>
            <w:r w:rsidR="00E20175" w:rsidRPr="00E20175">
              <w:rPr>
                <w:rFonts w:ascii="Candara" w:hAnsi="Candara"/>
                <w:i/>
                <w:iCs/>
                <w:color w:val="0070C0"/>
              </w:rPr>
              <w:t>Ing. Marcelo Cárdenas M., Gerente Encargado de la Empresa Eléctrica Azogues C.A.</w:t>
            </w:r>
          </w:p>
          <w:p w14:paraId="67560D0A" w14:textId="739F2EB3" w:rsidR="009973CA" w:rsidRPr="00607582" w:rsidRDefault="009973CA" w:rsidP="009973CA">
            <w:pPr>
              <w:spacing w:after="120"/>
              <w:rPr>
                <w:rFonts w:ascii="Candara" w:hAnsi="Candara"/>
                <w:i/>
              </w:rPr>
            </w:pPr>
            <w:r w:rsidRPr="00607582">
              <w:rPr>
                <w:rFonts w:ascii="Candara" w:hAnsi="Candara"/>
                <w:i/>
              </w:rPr>
              <w:t>Dirección</w:t>
            </w:r>
            <w:r w:rsidRPr="00537F65">
              <w:rPr>
                <w:rFonts w:ascii="Candara" w:hAnsi="Candara"/>
                <w:i/>
                <w:iCs/>
                <w:color w:val="0070C0"/>
              </w:rPr>
              <w:t xml:space="preserve">: </w:t>
            </w:r>
            <w:r w:rsidR="00E20175" w:rsidRPr="00170A6F">
              <w:rPr>
                <w:rFonts w:ascii="Candara" w:hAnsi="Candara"/>
                <w:i/>
                <w:color w:val="0070C0"/>
                <w:lang w:val="es-AR" w:eastAsia="es-ES"/>
              </w:rPr>
              <w:t>Simón Bolívar y Aurelio Jaramillo, esquina</w:t>
            </w:r>
          </w:p>
          <w:p w14:paraId="6B3F1EC2" w14:textId="54B18769" w:rsidR="009973CA" w:rsidRPr="00607582" w:rsidRDefault="009973CA" w:rsidP="009973CA">
            <w:pPr>
              <w:spacing w:after="120"/>
              <w:rPr>
                <w:rFonts w:ascii="Candara" w:hAnsi="Candara"/>
                <w:i/>
                <w:iCs/>
              </w:rPr>
            </w:pPr>
            <w:r w:rsidRPr="00607582">
              <w:rPr>
                <w:rFonts w:ascii="Candara" w:hAnsi="Candara"/>
                <w:i/>
              </w:rPr>
              <w:t>Número del Piso/ Oficina:</w:t>
            </w:r>
            <w:r w:rsidRPr="00607582">
              <w:rPr>
                <w:rFonts w:ascii="Candara" w:hAnsi="Candara"/>
                <w:i/>
                <w:color w:val="8DB3E2"/>
              </w:rPr>
              <w:t xml:space="preserve"> </w:t>
            </w:r>
            <w:r w:rsidR="00E20175" w:rsidRPr="00170A6F">
              <w:rPr>
                <w:rFonts w:ascii="Candara" w:hAnsi="Candara"/>
                <w:i/>
                <w:color w:val="0070C0"/>
                <w:lang w:val="es-AR" w:eastAsia="es-ES"/>
              </w:rPr>
              <w:t>3er Piso</w:t>
            </w:r>
            <w:r w:rsidR="00E20175">
              <w:rPr>
                <w:rFonts w:ascii="Candara" w:hAnsi="Candara"/>
                <w:i/>
                <w:color w:val="0070C0"/>
                <w:lang w:val="es-AR" w:eastAsia="es-ES"/>
              </w:rPr>
              <w:t>,</w:t>
            </w:r>
            <w:r w:rsidR="00E20175" w:rsidRPr="00170A6F">
              <w:rPr>
                <w:rFonts w:ascii="Candara" w:hAnsi="Candara"/>
                <w:i/>
                <w:color w:val="0070C0"/>
                <w:lang w:val="es-AR" w:eastAsia="es-ES"/>
              </w:rPr>
              <w:t xml:space="preserve"> Secretaría General</w:t>
            </w:r>
          </w:p>
          <w:p w14:paraId="6F8BE86B" w14:textId="63A30BAC" w:rsidR="009973CA" w:rsidRPr="00607582" w:rsidRDefault="009973CA" w:rsidP="009973CA">
            <w:pPr>
              <w:spacing w:after="120"/>
              <w:rPr>
                <w:rFonts w:ascii="Candara" w:hAnsi="Candara"/>
                <w:i/>
                <w:color w:val="8DB3E2"/>
              </w:rPr>
            </w:pPr>
            <w:r w:rsidRPr="00607582">
              <w:rPr>
                <w:rFonts w:ascii="Candara" w:hAnsi="Candara"/>
                <w:i/>
              </w:rPr>
              <w:t>Ciudad y Código postal</w:t>
            </w:r>
            <w:r w:rsidRPr="00537F65">
              <w:rPr>
                <w:rFonts w:ascii="Candara" w:hAnsi="Candara"/>
                <w:i/>
                <w:iCs/>
                <w:color w:val="0070C0"/>
              </w:rPr>
              <w:t xml:space="preserve">: </w:t>
            </w:r>
            <w:r w:rsidR="00E20175">
              <w:rPr>
                <w:rFonts w:ascii="Candara" w:hAnsi="Candara"/>
                <w:i/>
                <w:iCs/>
                <w:color w:val="0070C0"/>
              </w:rPr>
              <w:t>Azogues - 030102</w:t>
            </w:r>
          </w:p>
          <w:p w14:paraId="62EFE4EA" w14:textId="03802672" w:rsidR="00F96AC2" w:rsidRPr="00537F65" w:rsidRDefault="009973CA" w:rsidP="00537F65">
            <w:pPr>
              <w:spacing w:after="120"/>
              <w:ind w:left="357" w:hanging="357"/>
              <w:jc w:val="both"/>
              <w:rPr>
                <w:rFonts w:ascii="Candara" w:hAnsi="Candara"/>
                <w:i/>
                <w:iCs/>
                <w:color w:val="0070C0"/>
              </w:rPr>
            </w:pPr>
            <w:r w:rsidRPr="00607582">
              <w:rPr>
                <w:rFonts w:ascii="Candara" w:hAnsi="Candara"/>
                <w:i/>
                <w:lang w:val="es-EC"/>
              </w:rPr>
              <w:t>País</w:t>
            </w:r>
            <w:r w:rsidRPr="00607582">
              <w:rPr>
                <w:rFonts w:ascii="Candara" w:hAnsi="Candara"/>
                <w:i/>
              </w:rPr>
              <w:t>:</w:t>
            </w:r>
            <w:r w:rsidRPr="00E20175">
              <w:rPr>
                <w:rFonts w:ascii="Candara" w:hAnsi="Candara"/>
                <w:i/>
                <w:color w:val="0070C0"/>
                <w:lang w:val="es-AR" w:eastAsia="es-ES"/>
              </w:rPr>
              <w:t xml:space="preserve"> </w:t>
            </w:r>
            <w:r w:rsidR="00E20175" w:rsidRPr="00E20175">
              <w:rPr>
                <w:rFonts w:ascii="Candara" w:hAnsi="Candara"/>
                <w:i/>
                <w:color w:val="0070C0"/>
                <w:lang w:val="es-AR" w:eastAsia="es-ES"/>
              </w:rPr>
              <w:t>Ecuador</w:t>
            </w:r>
          </w:p>
        </w:tc>
      </w:tr>
      <w:tr w:rsidR="00F96AC2" w:rsidRPr="00FB2D06" w14:paraId="350207A4" w14:textId="77777777" w:rsidTr="00F96AC2">
        <w:trPr>
          <w:cantSplit/>
        </w:trPr>
        <w:tc>
          <w:tcPr>
            <w:tcW w:w="796" w:type="dxa"/>
            <w:tcBorders>
              <w:top w:val="single" w:sz="4" w:space="0" w:color="auto"/>
              <w:bottom w:val="single" w:sz="4" w:space="0" w:color="auto"/>
            </w:tcBorders>
          </w:tcPr>
          <w:p w14:paraId="0124384C" w14:textId="77777777" w:rsidR="00F96AC2" w:rsidRPr="00B628A4" w:rsidRDefault="00F96AC2" w:rsidP="00A1003A">
            <w:pPr>
              <w:spacing w:after="120"/>
              <w:rPr>
                <w:rFonts w:ascii="Candara" w:hAnsi="Candara"/>
                <w:b/>
                <w:bCs/>
                <w:lang w:val="pt-BR"/>
              </w:rPr>
            </w:pPr>
            <w:r w:rsidRPr="00B628A4">
              <w:rPr>
                <w:rFonts w:ascii="Candara" w:hAnsi="Candara"/>
                <w:b/>
                <w:bCs/>
                <w:lang w:val="pt-BR"/>
              </w:rPr>
              <w:lastRenderedPageBreak/>
              <w:t>IAO 20.2 (b)</w:t>
            </w:r>
          </w:p>
        </w:tc>
        <w:tc>
          <w:tcPr>
            <w:tcW w:w="9085" w:type="dxa"/>
            <w:tcBorders>
              <w:top w:val="single" w:sz="4" w:space="0" w:color="auto"/>
              <w:bottom w:val="single" w:sz="4" w:space="0" w:color="auto"/>
            </w:tcBorders>
          </w:tcPr>
          <w:p w14:paraId="24C3655F" w14:textId="77777777" w:rsidR="007560AD" w:rsidRDefault="00F96AC2" w:rsidP="007560AD">
            <w:pPr>
              <w:rPr>
                <w:rFonts w:ascii="Candara" w:hAnsi="Candara"/>
                <w:i/>
                <w:color w:val="8DB3E2"/>
              </w:rPr>
            </w:pPr>
            <w:r w:rsidRPr="00B628A4">
              <w:rPr>
                <w:rFonts w:ascii="Candara" w:hAnsi="Candara"/>
              </w:rPr>
              <w:t xml:space="preserve">Nombre y número de identificación del contrato tal como se indicó en la IAO 1.1 </w:t>
            </w:r>
            <w:r w:rsidR="00570431" w:rsidRPr="00B628A4">
              <w:rPr>
                <w:rFonts w:ascii="Candara" w:hAnsi="Candara"/>
                <w:i/>
              </w:rPr>
              <w:t>:</w:t>
            </w:r>
            <w:r w:rsidR="00570431" w:rsidRPr="00B628A4">
              <w:rPr>
                <w:rFonts w:ascii="Candara" w:hAnsi="Candara"/>
                <w:i/>
                <w:color w:val="8DB3E2"/>
              </w:rPr>
              <w:t xml:space="preserve"> </w:t>
            </w:r>
          </w:p>
          <w:p w14:paraId="77CE37CE" w14:textId="77777777" w:rsidR="007560AD" w:rsidRPr="00D53762" w:rsidRDefault="007560AD" w:rsidP="007560AD">
            <w:pPr>
              <w:jc w:val="center"/>
              <w:rPr>
                <w:rFonts w:ascii="Candara" w:hAnsi="Candara"/>
                <w:b/>
                <w:color w:val="4472C4" w:themeColor="accent1"/>
                <w:lang w:val="es-ES"/>
              </w:rPr>
            </w:pPr>
          </w:p>
          <w:p w14:paraId="0F34BBE3" w14:textId="74D9475D" w:rsidR="007560AD" w:rsidRDefault="0017473E" w:rsidP="007560AD">
            <w:pPr>
              <w:jc w:val="center"/>
              <w:rPr>
                <w:rFonts w:ascii="Candara" w:hAnsi="Candara"/>
                <w:b/>
                <w:color w:val="4472C4" w:themeColor="accent1"/>
                <w:lang w:val="es-MX"/>
              </w:rPr>
            </w:pPr>
            <w:r w:rsidRPr="0017473E">
              <w:rPr>
                <w:rFonts w:ascii="Candara" w:hAnsi="Candara"/>
                <w:b/>
                <w:color w:val="4472C4" w:themeColor="accent1"/>
                <w:lang w:val="es-MX"/>
              </w:rPr>
              <w:t>MODERNIZACIÓN DE LA OPERACIÓN DE 7 ALIMENTADORES MEDIANTE LA INSTALACIÓN DE 7 RECONECTADORES TRIFÁSICOS, 3 INTERRUPTORES TRIFÁSICOS, 7 RECONECTADORES MONOFÁSICOS Y REGULADOR DE VOLTAJE TRIFÁSICO</w:t>
            </w:r>
          </w:p>
          <w:p w14:paraId="4F86C92D" w14:textId="77777777" w:rsidR="007560AD" w:rsidRDefault="007560AD" w:rsidP="007560AD">
            <w:pPr>
              <w:jc w:val="center"/>
              <w:rPr>
                <w:rFonts w:ascii="Candara" w:hAnsi="Candara"/>
                <w:b/>
                <w:color w:val="4472C4" w:themeColor="accent1"/>
                <w:lang w:val="es-MX"/>
              </w:rPr>
            </w:pPr>
          </w:p>
          <w:p w14:paraId="396E0486" w14:textId="107CDB7F" w:rsidR="007560AD" w:rsidRPr="007560AD" w:rsidRDefault="00AA6C65" w:rsidP="007560AD">
            <w:pPr>
              <w:jc w:val="center"/>
              <w:rPr>
                <w:rFonts w:ascii="Candara" w:hAnsi="Candara"/>
                <w:b/>
                <w:color w:val="4472C4" w:themeColor="accent1"/>
                <w:lang w:val="en-US"/>
              </w:rPr>
            </w:pPr>
            <w:r>
              <w:rPr>
                <w:rFonts w:ascii="Candara" w:hAnsi="Candara"/>
                <w:b/>
                <w:color w:val="4472C4" w:themeColor="accent1"/>
                <w:lang w:val="en-US"/>
              </w:rPr>
              <w:t>BID-EC-L1231-EEAZG-LPN-DI-OB-00</w:t>
            </w:r>
            <w:r w:rsidR="0017473E">
              <w:rPr>
                <w:rFonts w:ascii="Candara" w:hAnsi="Candara"/>
                <w:b/>
                <w:color w:val="4472C4" w:themeColor="accent1"/>
                <w:lang w:val="en-US"/>
              </w:rPr>
              <w:t>1</w:t>
            </w:r>
          </w:p>
          <w:p w14:paraId="707E369D" w14:textId="158EE900" w:rsidR="00F96AC2" w:rsidRPr="007560AD" w:rsidRDefault="00F96AC2" w:rsidP="007560AD">
            <w:pPr>
              <w:jc w:val="center"/>
              <w:rPr>
                <w:rFonts w:ascii="Candara" w:hAnsi="Candara"/>
                <w:lang w:val="en-US"/>
              </w:rPr>
            </w:pPr>
          </w:p>
        </w:tc>
      </w:tr>
      <w:tr w:rsidR="00F96AC2" w:rsidRPr="00B628A4" w14:paraId="02D6DDB4" w14:textId="77777777" w:rsidTr="00F96AC2">
        <w:trPr>
          <w:cantSplit/>
        </w:trPr>
        <w:tc>
          <w:tcPr>
            <w:tcW w:w="796" w:type="dxa"/>
            <w:tcBorders>
              <w:top w:val="single" w:sz="4" w:space="0" w:color="auto"/>
              <w:bottom w:val="single" w:sz="4" w:space="0" w:color="auto"/>
            </w:tcBorders>
          </w:tcPr>
          <w:p w14:paraId="29EBF9EB" w14:textId="77777777" w:rsidR="00F96AC2" w:rsidRPr="00B628A4" w:rsidRDefault="00F96AC2" w:rsidP="00A1003A">
            <w:pPr>
              <w:spacing w:after="120"/>
              <w:rPr>
                <w:rFonts w:ascii="Candara" w:hAnsi="Candara"/>
                <w:b/>
                <w:bCs/>
              </w:rPr>
            </w:pPr>
            <w:r w:rsidRPr="00B628A4">
              <w:rPr>
                <w:rFonts w:ascii="Candara" w:hAnsi="Candara"/>
                <w:b/>
                <w:bCs/>
              </w:rPr>
              <w:t>IAO 20.2 (c)</w:t>
            </w:r>
          </w:p>
        </w:tc>
        <w:tc>
          <w:tcPr>
            <w:tcW w:w="9085" w:type="dxa"/>
            <w:tcBorders>
              <w:top w:val="single" w:sz="4" w:space="0" w:color="auto"/>
              <w:bottom w:val="single" w:sz="4" w:space="0" w:color="auto"/>
            </w:tcBorders>
          </w:tcPr>
          <w:p w14:paraId="5CDF6FF4" w14:textId="43D9B025" w:rsidR="00F96AC2" w:rsidRPr="00B628A4" w:rsidRDefault="00F96AC2" w:rsidP="002A0D04">
            <w:pPr>
              <w:spacing w:after="120"/>
              <w:jc w:val="both"/>
              <w:rPr>
                <w:rFonts w:ascii="Candara" w:hAnsi="Candara"/>
                <w:i/>
                <w:iCs/>
              </w:rPr>
            </w:pPr>
            <w:r w:rsidRPr="00B628A4">
              <w:rPr>
                <w:rFonts w:ascii="Candara" w:hAnsi="Candara"/>
              </w:rPr>
              <w:t>La nota de ad</w:t>
            </w:r>
            <w:r w:rsidRPr="00AB5AAE">
              <w:rPr>
                <w:rFonts w:ascii="Candara" w:hAnsi="Candara"/>
              </w:rPr>
              <w:t xml:space="preserve">vertencia deberá leer </w:t>
            </w:r>
            <w:r w:rsidRPr="007C5AA0">
              <w:rPr>
                <w:rFonts w:ascii="Candara" w:hAnsi="Candara"/>
                <w:i/>
                <w:iCs/>
                <w:color w:val="0070C0"/>
              </w:rPr>
              <w:t xml:space="preserve">NO ABRIR </w:t>
            </w:r>
            <w:r w:rsidRPr="00906499">
              <w:rPr>
                <w:rFonts w:ascii="Candara" w:hAnsi="Candara"/>
                <w:i/>
                <w:iCs/>
                <w:color w:val="0070C0"/>
              </w:rPr>
              <w:t xml:space="preserve">ANTES DE </w:t>
            </w:r>
            <w:r w:rsidR="007C5AA0" w:rsidRPr="00906499">
              <w:rPr>
                <w:rFonts w:ascii="Candara" w:hAnsi="Candara"/>
                <w:i/>
                <w:iCs/>
                <w:color w:val="0070C0"/>
              </w:rPr>
              <w:t>1</w:t>
            </w:r>
            <w:r w:rsidR="00FB2D06">
              <w:rPr>
                <w:rFonts w:ascii="Candara" w:hAnsi="Candara"/>
                <w:i/>
                <w:iCs/>
                <w:color w:val="0070C0"/>
              </w:rPr>
              <w:t>7</w:t>
            </w:r>
            <w:r w:rsidR="007C5AA0" w:rsidRPr="00906499">
              <w:rPr>
                <w:rFonts w:ascii="Candara" w:hAnsi="Candara"/>
                <w:i/>
                <w:iCs/>
                <w:color w:val="0070C0"/>
              </w:rPr>
              <w:t>/0</w:t>
            </w:r>
            <w:r w:rsidR="0017473E">
              <w:rPr>
                <w:rFonts w:ascii="Candara" w:hAnsi="Candara"/>
                <w:i/>
                <w:iCs/>
                <w:color w:val="0070C0"/>
              </w:rPr>
              <w:t>9</w:t>
            </w:r>
            <w:r w:rsidR="007C5AA0" w:rsidRPr="00906499">
              <w:rPr>
                <w:rFonts w:ascii="Candara" w:hAnsi="Candara"/>
                <w:i/>
                <w:iCs/>
                <w:color w:val="0070C0"/>
              </w:rPr>
              <w:t>/2021, 16:00</w:t>
            </w:r>
            <w:r w:rsidR="002A0D04" w:rsidRPr="00906499">
              <w:rPr>
                <w:rFonts w:ascii="Candara" w:hAnsi="Candara"/>
                <w:i/>
                <w:iCs/>
                <w:color w:val="0070C0"/>
              </w:rPr>
              <w:t xml:space="preserve"> (GMT-5)</w:t>
            </w:r>
            <w:r w:rsidRPr="00906499">
              <w:rPr>
                <w:rFonts w:ascii="Candara" w:hAnsi="Candara"/>
                <w:i/>
                <w:iCs/>
                <w:color w:val="0070C0"/>
              </w:rPr>
              <w:t>”</w:t>
            </w:r>
          </w:p>
        </w:tc>
      </w:tr>
      <w:tr w:rsidR="00F96AC2" w:rsidRPr="00B628A4" w14:paraId="22F6D530" w14:textId="77777777" w:rsidTr="00F96AC2">
        <w:trPr>
          <w:cantSplit/>
        </w:trPr>
        <w:tc>
          <w:tcPr>
            <w:tcW w:w="796" w:type="dxa"/>
            <w:tcBorders>
              <w:top w:val="single" w:sz="4" w:space="0" w:color="auto"/>
              <w:bottom w:val="single" w:sz="4" w:space="0" w:color="auto"/>
            </w:tcBorders>
          </w:tcPr>
          <w:p w14:paraId="0803F1C0" w14:textId="77777777" w:rsidR="00F96AC2" w:rsidRPr="00B628A4" w:rsidRDefault="00F96AC2" w:rsidP="00A1003A">
            <w:pPr>
              <w:spacing w:after="120"/>
              <w:rPr>
                <w:rFonts w:ascii="Candara" w:hAnsi="Candara"/>
                <w:b/>
                <w:bCs/>
              </w:rPr>
            </w:pPr>
            <w:r w:rsidRPr="00B628A4">
              <w:rPr>
                <w:rFonts w:ascii="Candara" w:hAnsi="Candara"/>
                <w:b/>
                <w:bCs/>
              </w:rPr>
              <w:t>IAO 21.1</w:t>
            </w:r>
          </w:p>
        </w:tc>
        <w:tc>
          <w:tcPr>
            <w:tcW w:w="9085" w:type="dxa"/>
            <w:tcBorders>
              <w:top w:val="single" w:sz="4" w:space="0" w:color="auto"/>
              <w:bottom w:val="single" w:sz="4" w:space="0" w:color="auto"/>
            </w:tcBorders>
          </w:tcPr>
          <w:p w14:paraId="1A5DFE70" w14:textId="7B401E90" w:rsidR="00F96AC2" w:rsidRPr="00B628A4" w:rsidRDefault="00F96AC2" w:rsidP="002A0D04">
            <w:pPr>
              <w:spacing w:after="120"/>
              <w:jc w:val="both"/>
              <w:rPr>
                <w:rFonts w:ascii="Candara" w:hAnsi="Candara"/>
                <w:i/>
                <w:iCs/>
              </w:rPr>
            </w:pPr>
            <w:r w:rsidRPr="00B628A4">
              <w:rPr>
                <w:rFonts w:ascii="Candara" w:hAnsi="Candara"/>
              </w:rPr>
              <w:t xml:space="preserve">La fecha y la </w:t>
            </w:r>
            <w:r w:rsidRPr="007C5AA0">
              <w:rPr>
                <w:rFonts w:ascii="Candara" w:hAnsi="Candara"/>
              </w:rPr>
              <w:t xml:space="preserve">hora límite para la presentación de las </w:t>
            </w:r>
            <w:r w:rsidRPr="00906499">
              <w:rPr>
                <w:rFonts w:ascii="Candara" w:hAnsi="Candara"/>
              </w:rPr>
              <w:t xml:space="preserve">Ofertas serán: </w:t>
            </w:r>
            <w:r w:rsidR="007C5AA0" w:rsidRPr="00906499">
              <w:rPr>
                <w:rFonts w:ascii="Candara" w:hAnsi="Candara"/>
                <w:i/>
                <w:iCs/>
                <w:color w:val="0070C0"/>
              </w:rPr>
              <w:t>1</w:t>
            </w:r>
            <w:r w:rsidR="00FB2D06">
              <w:rPr>
                <w:rFonts w:ascii="Candara" w:hAnsi="Candara"/>
                <w:i/>
                <w:iCs/>
                <w:color w:val="0070C0"/>
              </w:rPr>
              <w:t>7</w:t>
            </w:r>
            <w:r w:rsidR="007C5AA0" w:rsidRPr="00906499">
              <w:rPr>
                <w:rFonts w:ascii="Candara" w:hAnsi="Candara"/>
                <w:i/>
                <w:iCs/>
                <w:color w:val="0070C0"/>
              </w:rPr>
              <w:t>/0</w:t>
            </w:r>
            <w:r w:rsidR="0017473E">
              <w:rPr>
                <w:rFonts w:ascii="Candara" w:hAnsi="Candara"/>
                <w:i/>
                <w:iCs/>
                <w:color w:val="0070C0"/>
              </w:rPr>
              <w:t>9</w:t>
            </w:r>
            <w:r w:rsidR="007C5AA0" w:rsidRPr="00906499">
              <w:rPr>
                <w:rFonts w:ascii="Candara" w:hAnsi="Candara"/>
                <w:i/>
                <w:iCs/>
                <w:color w:val="0070C0"/>
              </w:rPr>
              <w:t>/2021, 15:00</w:t>
            </w:r>
            <w:r w:rsidR="007C5AA0" w:rsidRPr="00AB5AAE">
              <w:rPr>
                <w:rFonts w:ascii="Candara" w:hAnsi="Candara"/>
                <w:i/>
                <w:iCs/>
                <w:color w:val="0070C0"/>
              </w:rPr>
              <w:t xml:space="preserve"> </w:t>
            </w:r>
            <w:r w:rsidR="002A0D04" w:rsidRPr="007C5AA0">
              <w:rPr>
                <w:rFonts w:ascii="Candara" w:hAnsi="Candara"/>
                <w:i/>
                <w:iCs/>
                <w:color w:val="0070C0"/>
              </w:rPr>
              <w:t>(GMT</w:t>
            </w:r>
            <w:r w:rsidR="007C5AA0">
              <w:rPr>
                <w:rFonts w:ascii="Candara" w:hAnsi="Candara"/>
                <w:i/>
                <w:iCs/>
                <w:color w:val="0070C0"/>
              </w:rPr>
              <w:t>-</w:t>
            </w:r>
            <w:r w:rsidR="002A0D04" w:rsidRPr="007C5AA0">
              <w:rPr>
                <w:rFonts w:ascii="Candara" w:hAnsi="Candara"/>
                <w:i/>
                <w:iCs/>
                <w:color w:val="0070C0"/>
              </w:rPr>
              <w:t>5)</w:t>
            </w:r>
          </w:p>
        </w:tc>
      </w:tr>
      <w:tr w:rsidR="00F96AC2" w:rsidRPr="00B628A4" w14:paraId="0256A0D5" w14:textId="77777777" w:rsidTr="004774DE">
        <w:trPr>
          <w:cantSplit/>
          <w:trHeight w:val="485"/>
        </w:trPr>
        <w:tc>
          <w:tcPr>
            <w:tcW w:w="9881" w:type="dxa"/>
            <w:gridSpan w:val="2"/>
            <w:tcBorders>
              <w:top w:val="single" w:sz="4" w:space="0" w:color="auto"/>
              <w:bottom w:val="single" w:sz="4" w:space="0" w:color="auto"/>
            </w:tcBorders>
          </w:tcPr>
          <w:p w14:paraId="725D5A1B" w14:textId="77777777" w:rsidR="00F96AC2" w:rsidRPr="00B628A4" w:rsidRDefault="00F96AC2" w:rsidP="00A1003A">
            <w:pPr>
              <w:pStyle w:val="Ttulo4"/>
              <w:numPr>
                <w:ilvl w:val="0"/>
                <w:numId w:val="0"/>
              </w:numPr>
              <w:spacing w:after="120"/>
              <w:rPr>
                <w:rFonts w:ascii="Candara" w:hAnsi="Candara"/>
                <w:sz w:val="24"/>
              </w:rPr>
            </w:pPr>
            <w:r w:rsidRPr="00B628A4">
              <w:rPr>
                <w:rFonts w:ascii="Candara" w:hAnsi="Candara"/>
                <w:sz w:val="24"/>
              </w:rPr>
              <w:t>E. Apertura y Evaluación de las Ofertas</w:t>
            </w:r>
          </w:p>
        </w:tc>
      </w:tr>
      <w:tr w:rsidR="00F96AC2" w:rsidRPr="00B628A4" w14:paraId="28D99653" w14:textId="77777777" w:rsidTr="00F96AC2">
        <w:trPr>
          <w:cantSplit/>
        </w:trPr>
        <w:tc>
          <w:tcPr>
            <w:tcW w:w="796" w:type="dxa"/>
            <w:tcBorders>
              <w:top w:val="single" w:sz="4" w:space="0" w:color="auto"/>
              <w:bottom w:val="single" w:sz="4" w:space="0" w:color="auto"/>
            </w:tcBorders>
          </w:tcPr>
          <w:p w14:paraId="5064AD2C" w14:textId="77777777" w:rsidR="00F96AC2" w:rsidRPr="00B628A4" w:rsidRDefault="00F96AC2" w:rsidP="00A1003A">
            <w:pPr>
              <w:spacing w:after="120"/>
              <w:rPr>
                <w:rFonts w:ascii="Candara" w:hAnsi="Candara"/>
                <w:b/>
                <w:bCs/>
              </w:rPr>
            </w:pPr>
            <w:r w:rsidRPr="00B628A4">
              <w:rPr>
                <w:rFonts w:ascii="Candara" w:hAnsi="Candara"/>
                <w:b/>
                <w:bCs/>
              </w:rPr>
              <w:t>IAO 24.1</w:t>
            </w:r>
          </w:p>
        </w:tc>
        <w:tc>
          <w:tcPr>
            <w:tcW w:w="9085" w:type="dxa"/>
            <w:tcBorders>
              <w:top w:val="single" w:sz="4" w:space="0" w:color="auto"/>
              <w:bottom w:val="single" w:sz="4" w:space="0" w:color="auto"/>
            </w:tcBorders>
          </w:tcPr>
          <w:p w14:paraId="3826B703" w14:textId="77777777" w:rsidR="007560AD" w:rsidRPr="007560AD" w:rsidRDefault="00F96AC2" w:rsidP="007560AD">
            <w:pPr>
              <w:pStyle w:val="Outline"/>
              <w:spacing w:before="0" w:after="120"/>
              <w:jc w:val="both"/>
              <w:rPr>
                <w:rFonts w:ascii="Candara" w:hAnsi="Candara"/>
                <w:i/>
                <w:iCs/>
                <w:color w:val="0070C0"/>
                <w:kern w:val="0"/>
                <w:szCs w:val="24"/>
                <w:lang w:val="es-ES_tradnl"/>
              </w:rPr>
            </w:pPr>
            <w:r w:rsidRPr="00B628A4">
              <w:rPr>
                <w:rFonts w:ascii="Candara" w:hAnsi="Candara"/>
                <w:kern w:val="0"/>
                <w:szCs w:val="24"/>
                <w:lang w:val="es-ES_tradnl"/>
              </w:rPr>
              <w:t>La apertura de las Ofertas tendrá lugar en</w:t>
            </w:r>
            <w:r w:rsidRPr="00B628A4">
              <w:rPr>
                <w:rFonts w:ascii="Candara" w:hAnsi="Candara"/>
                <w:color w:val="1F497D"/>
                <w:kern w:val="0"/>
                <w:szCs w:val="24"/>
                <w:lang w:val="es-ES_tradnl"/>
              </w:rPr>
              <w:t xml:space="preserve">: </w:t>
            </w:r>
            <w:r w:rsidR="007560AD" w:rsidRPr="007560AD">
              <w:rPr>
                <w:rFonts w:ascii="Candara" w:hAnsi="Candara"/>
                <w:i/>
                <w:iCs/>
                <w:color w:val="0070C0"/>
                <w:kern w:val="0"/>
                <w:szCs w:val="24"/>
                <w:lang w:val="es-ES_tradnl"/>
              </w:rPr>
              <w:t xml:space="preserve">Sala de Capacitaciones de la Dirección Técnica de la Empresa Eléctrica Azogues C.A., ubicada en las Calles Aurelio Jaramillo y Simón Bolívar, esquina (Edificio Caracol). </w:t>
            </w:r>
          </w:p>
          <w:p w14:paraId="1A2B2886" w14:textId="154B7588" w:rsidR="004774DE" w:rsidRDefault="00F96AC2" w:rsidP="00A1003A">
            <w:pPr>
              <w:pStyle w:val="Outline"/>
              <w:spacing w:before="0" w:after="120"/>
              <w:rPr>
                <w:rFonts w:ascii="Candara" w:hAnsi="Candara"/>
                <w:i/>
                <w:iCs/>
                <w:color w:val="0070C0"/>
                <w:kern w:val="0"/>
                <w:szCs w:val="24"/>
                <w:lang w:val="es-ES_tradnl"/>
              </w:rPr>
            </w:pPr>
            <w:r w:rsidRPr="00B628A4">
              <w:rPr>
                <w:rFonts w:ascii="Candara" w:hAnsi="Candara"/>
                <w:kern w:val="0"/>
                <w:szCs w:val="24"/>
                <w:lang w:val="es-ES_tradnl"/>
              </w:rPr>
              <w:t>Fecha</w:t>
            </w:r>
            <w:r w:rsidRPr="00906499">
              <w:rPr>
                <w:rFonts w:ascii="Candara" w:hAnsi="Candara"/>
                <w:kern w:val="0"/>
                <w:szCs w:val="24"/>
                <w:lang w:val="es-ES_tradnl"/>
              </w:rPr>
              <w:t xml:space="preserve">: </w:t>
            </w:r>
            <w:r w:rsidR="00EE18B8" w:rsidRPr="00906499">
              <w:rPr>
                <w:rFonts w:ascii="Candara" w:hAnsi="Candara"/>
                <w:i/>
                <w:iCs/>
                <w:color w:val="0070C0"/>
              </w:rPr>
              <w:t>1</w:t>
            </w:r>
            <w:r w:rsidR="00FB2D06">
              <w:rPr>
                <w:rFonts w:ascii="Candara" w:hAnsi="Candara"/>
                <w:i/>
                <w:iCs/>
                <w:color w:val="0070C0"/>
              </w:rPr>
              <w:t>7</w:t>
            </w:r>
            <w:r w:rsidR="00EE18B8" w:rsidRPr="00906499">
              <w:rPr>
                <w:rFonts w:ascii="Candara" w:hAnsi="Candara"/>
                <w:i/>
                <w:iCs/>
                <w:color w:val="0070C0"/>
              </w:rPr>
              <w:t>/0</w:t>
            </w:r>
            <w:r w:rsidR="0017473E">
              <w:rPr>
                <w:rFonts w:ascii="Candara" w:hAnsi="Candara"/>
                <w:i/>
                <w:iCs/>
                <w:color w:val="0070C0"/>
              </w:rPr>
              <w:t>9</w:t>
            </w:r>
            <w:r w:rsidR="00EE18B8" w:rsidRPr="00906499">
              <w:rPr>
                <w:rFonts w:ascii="Candara" w:hAnsi="Candara"/>
                <w:i/>
                <w:iCs/>
                <w:color w:val="0070C0"/>
              </w:rPr>
              <w:t>/2021</w:t>
            </w:r>
          </w:p>
          <w:p w14:paraId="59518EA1" w14:textId="7AE37157" w:rsidR="004774DE" w:rsidRPr="007560AD" w:rsidRDefault="00F96AC2" w:rsidP="007560AD">
            <w:pPr>
              <w:pStyle w:val="Outline"/>
              <w:spacing w:before="0" w:after="120"/>
              <w:rPr>
                <w:rFonts w:ascii="Candara" w:hAnsi="Candara"/>
                <w:i/>
                <w:iCs/>
                <w:color w:val="0070C0"/>
                <w:kern w:val="0"/>
                <w:szCs w:val="24"/>
                <w:lang w:val="es-ES_tradnl"/>
              </w:rPr>
            </w:pPr>
            <w:r w:rsidRPr="00B628A4">
              <w:rPr>
                <w:rFonts w:ascii="Candara" w:hAnsi="Candara"/>
                <w:kern w:val="0"/>
                <w:szCs w:val="24"/>
                <w:lang w:val="es-ES_tradnl"/>
              </w:rPr>
              <w:t xml:space="preserve">Hora: </w:t>
            </w:r>
            <w:r w:rsidR="007560AD" w:rsidRPr="007560AD">
              <w:rPr>
                <w:rFonts w:ascii="Candara" w:hAnsi="Candara"/>
                <w:i/>
                <w:iCs/>
                <w:color w:val="0070C0"/>
                <w:lang w:val="es-ES"/>
              </w:rPr>
              <w:t>16:00</w:t>
            </w:r>
            <w:r w:rsidR="002A0D04" w:rsidRPr="001B5B3E">
              <w:rPr>
                <w:rFonts w:ascii="Candara" w:hAnsi="Candara"/>
                <w:i/>
                <w:iCs/>
                <w:color w:val="0070C0"/>
                <w:lang w:val="es-ES"/>
              </w:rPr>
              <w:t xml:space="preserve"> (GMT-5)</w:t>
            </w:r>
          </w:p>
        </w:tc>
      </w:tr>
      <w:tr w:rsidR="00F96AC2" w:rsidRPr="00B628A4" w14:paraId="50E1FA14" w14:textId="77777777" w:rsidTr="00F96AC2">
        <w:trPr>
          <w:cantSplit/>
        </w:trPr>
        <w:tc>
          <w:tcPr>
            <w:tcW w:w="9881" w:type="dxa"/>
            <w:gridSpan w:val="2"/>
            <w:tcBorders>
              <w:top w:val="single" w:sz="4" w:space="0" w:color="auto"/>
              <w:bottom w:val="single" w:sz="4" w:space="0" w:color="auto"/>
            </w:tcBorders>
          </w:tcPr>
          <w:p w14:paraId="3E68ADD8" w14:textId="77777777" w:rsidR="00F96AC2" w:rsidRPr="00B628A4" w:rsidRDefault="00F96AC2" w:rsidP="00A1003A">
            <w:pPr>
              <w:pStyle w:val="Outline"/>
              <w:spacing w:before="0" w:after="120"/>
              <w:jc w:val="center"/>
              <w:rPr>
                <w:rFonts w:ascii="Candara" w:hAnsi="Candara"/>
                <w:kern w:val="0"/>
                <w:szCs w:val="24"/>
                <w:lang w:val="es-ES_tradnl"/>
              </w:rPr>
            </w:pPr>
            <w:r w:rsidRPr="00B628A4">
              <w:rPr>
                <w:rFonts w:ascii="Candara" w:hAnsi="Candara"/>
                <w:b/>
                <w:bCs/>
                <w:kern w:val="0"/>
                <w:szCs w:val="24"/>
                <w:lang w:val="es-ES_tradnl"/>
              </w:rPr>
              <w:t xml:space="preserve">F. Adjudicación del Contrato </w:t>
            </w:r>
          </w:p>
        </w:tc>
      </w:tr>
      <w:tr w:rsidR="00F96AC2" w:rsidRPr="00B628A4" w14:paraId="50766CCE" w14:textId="77777777" w:rsidTr="00F96AC2">
        <w:trPr>
          <w:cantSplit/>
        </w:trPr>
        <w:tc>
          <w:tcPr>
            <w:tcW w:w="796" w:type="dxa"/>
            <w:tcBorders>
              <w:top w:val="single" w:sz="4" w:space="0" w:color="auto"/>
              <w:bottom w:val="single" w:sz="4" w:space="0" w:color="auto"/>
            </w:tcBorders>
          </w:tcPr>
          <w:p w14:paraId="0843BD77" w14:textId="77777777" w:rsidR="00F96AC2" w:rsidRPr="00B628A4" w:rsidRDefault="00F96AC2" w:rsidP="00A1003A">
            <w:pPr>
              <w:spacing w:after="120"/>
              <w:rPr>
                <w:rFonts w:ascii="Candara" w:hAnsi="Candara"/>
                <w:b/>
                <w:bCs/>
              </w:rPr>
            </w:pPr>
            <w:r w:rsidRPr="00B628A4">
              <w:rPr>
                <w:rFonts w:ascii="Candara" w:hAnsi="Candara"/>
                <w:b/>
                <w:bCs/>
              </w:rPr>
              <w:t xml:space="preserve">IAO </w:t>
            </w:r>
          </w:p>
          <w:p w14:paraId="29C83CCC" w14:textId="77777777" w:rsidR="00F96AC2" w:rsidRPr="00B628A4" w:rsidRDefault="00F96AC2" w:rsidP="00A1003A">
            <w:pPr>
              <w:spacing w:after="120"/>
              <w:rPr>
                <w:rFonts w:ascii="Candara" w:hAnsi="Candara"/>
                <w:b/>
                <w:bCs/>
              </w:rPr>
            </w:pPr>
            <w:r w:rsidRPr="00B628A4">
              <w:rPr>
                <w:rFonts w:ascii="Candara" w:hAnsi="Candara"/>
                <w:b/>
                <w:bCs/>
              </w:rPr>
              <w:t xml:space="preserve">34.4 </w:t>
            </w:r>
          </w:p>
        </w:tc>
        <w:tc>
          <w:tcPr>
            <w:tcW w:w="9085" w:type="dxa"/>
            <w:tcBorders>
              <w:top w:val="single" w:sz="4" w:space="0" w:color="auto"/>
              <w:bottom w:val="single" w:sz="4" w:space="0" w:color="auto"/>
            </w:tcBorders>
          </w:tcPr>
          <w:p w14:paraId="01D12B4A" w14:textId="14206AC2" w:rsidR="005D19E7" w:rsidRPr="00B628A4" w:rsidRDefault="00F96AC2" w:rsidP="00EE18B8">
            <w:pPr>
              <w:spacing w:after="120"/>
              <w:jc w:val="both"/>
              <w:rPr>
                <w:rFonts w:ascii="Candara" w:hAnsi="Candara"/>
              </w:rPr>
            </w:pPr>
            <w:r w:rsidRPr="00B628A4">
              <w:rPr>
                <w:rFonts w:ascii="Candara" w:hAnsi="Candara"/>
              </w:rPr>
              <w:t>La publicación prevista en la cláusula 34.4 se realizará además en el Portal Oficial de Contratación Pública del Ecuador.</w:t>
            </w:r>
            <w:r w:rsidR="00D76AF6" w:rsidRPr="00B628A4">
              <w:rPr>
                <w:rFonts w:ascii="Candara" w:hAnsi="Candara"/>
              </w:rPr>
              <w:t xml:space="preserve"> </w:t>
            </w:r>
          </w:p>
        </w:tc>
      </w:tr>
      <w:tr w:rsidR="00F96AC2" w:rsidRPr="00B628A4" w14:paraId="587867C9" w14:textId="77777777" w:rsidTr="00F96AC2">
        <w:trPr>
          <w:cantSplit/>
        </w:trPr>
        <w:tc>
          <w:tcPr>
            <w:tcW w:w="796" w:type="dxa"/>
            <w:tcBorders>
              <w:top w:val="single" w:sz="4" w:space="0" w:color="auto"/>
              <w:bottom w:val="single" w:sz="4" w:space="0" w:color="auto"/>
            </w:tcBorders>
          </w:tcPr>
          <w:p w14:paraId="6A38FA25" w14:textId="77777777" w:rsidR="00F96AC2" w:rsidRPr="00B628A4" w:rsidRDefault="00F96AC2" w:rsidP="00A1003A">
            <w:pPr>
              <w:spacing w:after="120"/>
              <w:rPr>
                <w:rFonts w:ascii="Candara" w:hAnsi="Candara"/>
                <w:b/>
                <w:bCs/>
              </w:rPr>
            </w:pPr>
            <w:r w:rsidRPr="00B628A4">
              <w:rPr>
                <w:rFonts w:ascii="Candara" w:hAnsi="Candara"/>
                <w:b/>
                <w:bCs/>
              </w:rPr>
              <w:t>IAO 35.1</w:t>
            </w:r>
          </w:p>
        </w:tc>
        <w:tc>
          <w:tcPr>
            <w:tcW w:w="9085" w:type="dxa"/>
            <w:tcBorders>
              <w:top w:val="single" w:sz="4" w:space="0" w:color="auto"/>
              <w:bottom w:val="single" w:sz="4" w:space="0" w:color="auto"/>
            </w:tcBorders>
          </w:tcPr>
          <w:p w14:paraId="26E15015" w14:textId="5B8B136F" w:rsidR="00F96AC2" w:rsidRPr="00B628A4" w:rsidRDefault="00F96AC2" w:rsidP="00A1003A">
            <w:pPr>
              <w:spacing w:after="120"/>
              <w:ind w:left="612" w:hanging="612"/>
              <w:jc w:val="both"/>
              <w:rPr>
                <w:rFonts w:ascii="Candara" w:hAnsi="Candara"/>
              </w:rPr>
            </w:pPr>
            <w:r w:rsidRPr="00B628A4">
              <w:rPr>
                <w:rFonts w:ascii="Candara" w:hAnsi="Candara"/>
              </w:rPr>
              <w:t xml:space="preserve">La </w:t>
            </w:r>
            <w:proofErr w:type="spellStart"/>
            <w:r w:rsidRPr="00B628A4">
              <w:rPr>
                <w:rFonts w:ascii="Candara" w:hAnsi="Candara"/>
              </w:rPr>
              <w:t>subcláusula</w:t>
            </w:r>
            <w:proofErr w:type="spellEnd"/>
            <w:r w:rsidRPr="00B628A4">
              <w:rPr>
                <w:rFonts w:ascii="Candara" w:hAnsi="Candara"/>
              </w:rPr>
              <w:t xml:space="preserve"> 35.1 se modifica como sigue:</w:t>
            </w:r>
          </w:p>
          <w:p w14:paraId="560B250A" w14:textId="3A0AD257" w:rsidR="00740700" w:rsidRPr="00B628A4" w:rsidRDefault="00F96AC2" w:rsidP="0076409F">
            <w:pPr>
              <w:spacing w:after="120"/>
              <w:ind w:left="55"/>
              <w:jc w:val="both"/>
              <w:rPr>
                <w:rFonts w:ascii="Candara" w:hAnsi="Candara"/>
              </w:rPr>
            </w:pPr>
            <w:r w:rsidRPr="00B628A4">
              <w:rPr>
                <w:rFonts w:ascii="Candara" w:hAnsi="Candara"/>
              </w:rPr>
              <w:t xml:space="preserve">Dentro </w:t>
            </w:r>
            <w:r w:rsidRPr="009C29B0">
              <w:rPr>
                <w:rFonts w:ascii="Candara" w:hAnsi="Candara"/>
              </w:rPr>
              <w:t xml:space="preserve">de los </w:t>
            </w:r>
            <w:r w:rsidR="000324F8" w:rsidRPr="009C29B0">
              <w:rPr>
                <w:rFonts w:ascii="Candara" w:hAnsi="Candara"/>
                <w:i/>
                <w:iCs/>
                <w:color w:val="0070C0"/>
              </w:rPr>
              <w:t>15</w:t>
            </w:r>
            <w:r w:rsidRPr="009C29B0">
              <w:rPr>
                <w:rFonts w:ascii="Candara" w:hAnsi="Candara"/>
                <w:i/>
                <w:iCs/>
                <w:color w:val="0070C0"/>
              </w:rPr>
              <w:t xml:space="preserve"> </w:t>
            </w:r>
            <w:r w:rsidRPr="009C29B0">
              <w:rPr>
                <w:rFonts w:ascii="Candara" w:hAnsi="Candara"/>
              </w:rPr>
              <w:t>días siguientes</w:t>
            </w:r>
            <w:r w:rsidRPr="00B628A4">
              <w:rPr>
                <w:rFonts w:ascii="Candara" w:hAnsi="Candara"/>
              </w:rPr>
              <w:t xml:space="preserve"> después de haber recibido la Carta de Aceptación, el Oferente seleccionado deberá firmar el contrato y entregar al Contratante una Garantía de Cumplimiento de Contrato. La no presentación de la garantía en el plazo y forma solicitada podrá determinar el rechazo de la oferta.</w:t>
            </w:r>
          </w:p>
          <w:p w14:paraId="5E3C0637" w14:textId="0F309685" w:rsidR="00F96AC2" w:rsidRPr="00B628A4" w:rsidRDefault="00F96AC2" w:rsidP="0076409F">
            <w:pPr>
              <w:spacing w:after="120"/>
              <w:ind w:left="55"/>
              <w:jc w:val="both"/>
              <w:rPr>
                <w:rFonts w:ascii="Candara" w:hAnsi="Candara"/>
              </w:rPr>
            </w:pPr>
            <w:r w:rsidRPr="00B628A4">
              <w:rPr>
                <w:rFonts w:ascii="Candara" w:hAnsi="Candara"/>
              </w:rPr>
              <w:t>La Garantía de Cumplimiento aceptable al Contratante deberá ser:</w:t>
            </w:r>
          </w:p>
          <w:p w14:paraId="5A66DF9E" w14:textId="0854C8C9" w:rsidR="00F96AC2" w:rsidRPr="00B628A4" w:rsidRDefault="00F96AC2" w:rsidP="000324F8">
            <w:pPr>
              <w:pStyle w:val="Outline"/>
              <w:spacing w:before="0" w:after="120"/>
              <w:jc w:val="both"/>
              <w:rPr>
                <w:rFonts w:ascii="Candara" w:hAnsi="Candara"/>
                <w:i/>
                <w:iCs/>
                <w:lang w:val="es-EC"/>
              </w:rPr>
            </w:pPr>
            <w:r w:rsidRPr="00B628A4">
              <w:rPr>
                <w:rFonts w:ascii="Candara" w:hAnsi="Candara"/>
                <w:bCs/>
                <w:lang w:val="es-ES"/>
              </w:rPr>
              <w:t xml:space="preserve">Garantía por un valor equivalente al </w:t>
            </w:r>
            <w:r w:rsidR="000324F8" w:rsidRPr="000324F8">
              <w:rPr>
                <w:rFonts w:ascii="Candara" w:hAnsi="Candara"/>
                <w:bCs/>
                <w:i/>
                <w:color w:val="0070C0"/>
                <w:lang w:val="es-ES"/>
              </w:rPr>
              <w:t>cinco por ciento (5%) del monto del contrato</w:t>
            </w:r>
            <w:r w:rsidR="000324F8">
              <w:rPr>
                <w:bCs/>
                <w:i/>
                <w:color w:val="0070C0"/>
                <w:szCs w:val="24"/>
                <w:lang w:val="es-ES"/>
              </w:rPr>
              <w:t xml:space="preserve"> </w:t>
            </w:r>
            <w:r w:rsidRPr="00B628A4">
              <w:rPr>
                <w:rFonts w:ascii="Candara" w:hAnsi="Candara"/>
                <w:bCs/>
                <w:lang w:val="es-ES"/>
              </w:rPr>
              <w:t xml:space="preserve">incondicional irrevocable y de cobro inmediato, otorgada por un banco o institución financiera, establecida en el país o por intermedio de ellos, o </w:t>
            </w:r>
          </w:p>
          <w:p w14:paraId="379D84B2" w14:textId="0C250294" w:rsidR="00F96AC2" w:rsidRPr="00B628A4" w:rsidRDefault="00F96AC2" w:rsidP="0076409F">
            <w:pPr>
              <w:pStyle w:val="Outline"/>
              <w:spacing w:before="0" w:after="120"/>
              <w:jc w:val="both"/>
              <w:rPr>
                <w:rFonts w:ascii="Candara" w:hAnsi="Candara"/>
                <w:i/>
                <w:iCs/>
                <w:kern w:val="0"/>
                <w:szCs w:val="24"/>
                <w:lang w:val="es-ES_tradnl"/>
              </w:rPr>
            </w:pPr>
            <w:r w:rsidRPr="00B628A4">
              <w:rPr>
                <w:rFonts w:ascii="Candara" w:hAnsi="Candara"/>
                <w:bCs/>
                <w:lang w:val="es-ES"/>
              </w:rPr>
              <w:t xml:space="preserve">Fianza instrumentada en una póliza de seguros, por un valor equivalente al </w:t>
            </w:r>
            <w:r w:rsidR="000324F8" w:rsidRPr="000324F8">
              <w:rPr>
                <w:rFonts w:ascii="Candara" w:hAnsi="Candara"/>
                <w:bCs/>
                <w:i/>
                <w:color w:val="0070C0"/>
                <w:lang w:val="es-ES"/>
              </w:rPr>
              <w:t>cinco por ciento (5%) del monto del contrato</w:t>
            </w:r>
            <w:r w:rsidR="00581EDE" w:rsidRPr="00B628A4">
              <w:rPr>
                <w:rFonts w:ascii="Candara" w:hAnsi="Candara"/>
                <w:i/>
                <w:iCs/>
                <w:color w:val="1F497D"/>
                <w:kern w:val="0"/>
                <w:szCs w:val="24"/>
                <w:lang w:val="es-ES_tradnl"/>
              </w:rPr>
              <w:t xml:space="preserve"> </w:t>
            </w:r>
            <w:r w:rsidRPr="00B628A4">
              <w:rPr>
                <w:rFonts w:ascii="Candara" w:hAnsi="Candara"/>
                <w:bCs/>
                <w:lang w:val="es-ES"/>
              </w:rPr>
              <w:t>incondicional e irrevocable, de cobro inmediato, emitida por una compañía de seguro establecida en el país</w:t>
            </w:r>
          </w:p>
          <w:p w14:paraId="43BD83DC" w14:textId="26910EB3" w:rsidR="006A5B65" w:rsidRPr="00B628A4" w:rsidRDefault="00F96AC2" w:rsidP="00175B24">
            <w:pPr>
              <w:spacing w:after="120"/>
              <w:jc w:val="both"/>
              <w:rPr>
                <w:rFonts w:ascii="Candara" w:hAnsi="Candara"/>
              </w:rPr>
            </w:pPr>
            <w:r w:rsidRPr="00B628A4">
              <w:rPr>
                <w:rFonts w:ascii="Candara" w:hAnsi="Candara"/>
              </w:rPr>
              <w:t xml:space="preserve">Estas garantías no admitirán cláusula alguna que establezca trámite administrativo previo, bastando para su ejecución el requerimiento por escrito del CONTRATANTE. </w:t>
            </w:r>
          </w:p>
        </w:tc>
      </w:tr>
      <w:tr w:rsidR="00F96AC2" w:rsidRPr="00B628A4" w14:paraId="35FAB106" w14:textId="77777777" w:rsidTr="00F96AC2">
        <w:trPr>
          <w:cantSplit/>
        </w:trPr>
        <w:tc>
          <w:tcPr>
            <w:tcW w:w="796" w:type="dxa"/>
            <w:tcBorders>
              <w:top w:val="single" w:sz="4" w:space="0" w:color="auto"/>
              <w:bottom w:val="single" w:sz="4" w:space="0" w:color="auto"/>
            </w:tcBorders>
          </w:tcPr>
          <w:p w14:paraId="1E327432" w14:textId="77777777" w:rsidR="00F96AC2" w:rsidRPr="00B628A4" w:rsidRDefault="00F96AC2" w:rsidP="00A1003A">
            <w:pPr>
              <w:spacing w:after="120"/>
              <w:rPr>
                <w:rFonts w:ascii="Candara" w:hAnsi="Candara"/>
                <w:b/>
                <w:bCs/>
              </w:rPr>
            </w:pPr>
            <w:r w:rsidRPr="00B628A4">
              <w:rPr>
                <w:rFonts w:ascii="Candara" w:hAnsi="Candara"/>
                <w:b/>
                <w:bCs/>
              </w:rPr>
              <w:lastRenderedPageBreak/>
              <w:t xml:space="preserve"> IAO 36.1</w:t>
            </w:r>
          </w:p>
        </w:tc>
        <w:tc>
          <w:tcPr>
            <w:tcW w:w="9085" w:type="dxa"/>
            <w:tcBorders>
              <w:top w:val="single" w:sz="4" w:space="0" w:color="auto"/>
              <w:bottom w:val="single" w:sz="4" w:space="0" w:color="auto"/>
            </w:tcBorders>
          </w:tcPr>
          <w:p w14:paraId="10A06467" w14:textId="5BCAFB25" w:rsidR="00F96AC2" w:rsidRPr="00B628A4" w:rsidRDefault="00F96AC2" w:rsidP="000324F8">
            <w:pPr>
              <w:pStyle w:val="Outline"/>
              <w:spacing w:before="120" w:after="120"/>
              <w:jc w:val="both"/>
              <w:rPr>
                <w:rFonts w:ascii="Candara" w:hAnsi="Candara"/>
                <w:kern w:val="0"/>
                <w:szCs w:val="24"/>
                <w:lang w:val="es-ES_tradnl"/>
              </w:rPr>
            </w:pPr>
            <w:r w:rsidRPr="00B628A4">
              <w:rPr>
                <w:rFonts w:ascii="Candara" w:hAnsi="Candara"/>
                <w:kern w:val="0"/>
                <w:szCs w:val="24"/>
                <w:lang w:val="es-ES_tradnl"/>
              </w:rPr>
              <w:t xml:space="preserve">El pago de anticipo será por un </w:t>
            </w:r>
            <w:r w:rsidRPr="009C29B0">
              <w:rPr>
                <w:rFonts w:ascii="Candara" w:hAnsi="Candara"/>
                <w:kern w:val="0"/>
                <w:szCs w:val="24"/>
                <w:lang w:val="es-ES_tradnl"/>
              </w:rPr>
              <w:t xml:space="preserve">monto máximo del </w:t>
            </w:r>
            <w:r w:rsidR="000324F8" w:rsidRPr="009C29B0">
              <w:rPr>
                <w:rFonts w:ascii="Candara" w:hAnsi="Candara"/>
                <w:bCs/>
                <w:i/>
                <w:color w:val="0070C0"/>
                <w:lang w:val="es-ES"/>
              </w:rPr>
              <w:t>50</w:t>
            </w:r>
            <w:r w:rsidR="009C29B0">
              <w:rPr>
                <w:rFonts w:ascii="Candara" w:hAnsi="Candara"/>
                <w:bCs/>
                <w:i/>
                <w:color w:val="0070C0"/>
                <w:lang w:val="es-ES"/>
              </w:rPr>
              <w:t>%</w:t>
            </w:r>
            <w:r w:rsidRPr="009C29B0">
              <w:rPr>
                <w:rFonts w:ascii="Candara" w:hAnsi="Candara"/>
                <w:i/>
                <w:iCs/>
                <w:color w:val="0070C0"/>
                <w:kern w:val="0"/>
                <w:szCs w:val="24"/>
                <w:lang w:val="es-ES_tradnl"/>
              </w:rPr>
              <w:t xml:space="preserve"> </w:t>
            </w:r>
            <w:r w:rsidRPr="009C29B0">
              <w:rPr>
                <w:rFonts w:ascii="Candara" w:hAnsi="Candara"/>
                <w:kern w:val="0"/>
                <w:szCs w:val="24"/>
                <w:lang w:val="es-ES_tradnl"/>
              </w:rPr>
              <w:t>por ciento</w:t>
            </w:r>
            <w:r w:rsidRPr="00B628A4">
              <w:rPr>
                <w:rFonts w:ascii="Candara" w:hAnsi="Candara"/>
                <w:kern w:val="0"/>
                <w:szCs w:val="24"/>
                <w:lang w:val="es-ES_tradnl"/>
              </w:rPr>
              <w:t xml:space="preserve"> del Precio del Contrato.</w:t>
            </w:r>
          </w:p>
          <w:p w14:paraId="74388CC5" w14:textId="77777777" w:rsidR="00F96AC2" w:rsidRPr="00B628A4" w:rsidRDefault="00F96AC2" w:rsidP="00A1003A">
            <w:pPr>
              <w:spacing w:after="120"/>
              <w:jc w:val="both"/>
              <w:rPr>
                <w:rFonts w:ascii="Candara" w:hAnsi="Candara"/>
                <w:bCs/>
                <w:lang w:val="es-ES"/>
              </w:rPr>
            </w:pPr>
            <w:r w:rsidRPr="00B628A4">
              <w:rPr>
                <w:rFonts w:ascii="Candara" w:hAnsi="Candara"/>
                <w:bCs/>
                <w:lang w:val="es-ES"/>
              </w:rPr>
              <w:t>En caso de anticipo, se deberá presentar una Garantía por buen uso del anticipo.</w:t>
            </w:r>
          </w:p>
          <w:p w14:paraId="387D5B1A" w14:textId="5434E68F" w:rsidR="00F96AC2" w:rsidRPr="00B628A4" w:rsidRDefault="00F96AC2" w:rsidP="00B35234">
            <w:pPr>
              <w:numPr>
                <w:ilvl w:val="2"/>
                <w:numId w:val="25"/>
              </w:numPr>
              <w:spacing w:after="120"/>
              <w:ind w:left="0"/>
              <w:jc w:val="both"/>
              <w:rPr>
                <w:rFonts w:ascii="Candara" w:hAnsi="Candara"/>
                <w:i/>
                <w:iCs/>
              </w:rPr>
            </w:pPr>
            <w:r w:rsidRPr="00B628A4">
              <w:rPr>
                <w:rFonts w:ascii="Candara" w:hAnsi="Candara"/>
              </w:rPr>
              <w:t xml:space="preserve">La Garantía de buen uso del anticipo aceptable al Contratante deberá ser una </w:t>
            </w:r>
            <w:r w:rsidRPr="00B628A4">
              <w:rPr>
                <w:rFonts w:ascii="Candara" w:hAnsi="Candara"/>
                <w:bCs/>
                <w:lang w:val="es-ES"/>
              </w:rPr>
              <w:t>Garantía por un valor equivalente al total del anticipo incondicional irrevocable y de cobro inmediato, otorgada por un banco, establecida en el país o por intermedio de ellos.</w:t>
            </w:r>
          </w:p>
          <w:p w14:paraId="3C1CBFE6" w14:textId="10BA3FF9" w:rsidR="00F96AC2" w:rsidRPr="00B628A4" w:rsidRDefault="00F96AC2" w:rsidP="00B35234">
            <w:pPr>
              <w:numPr>
                <w:ilvl w:val="2"/>
                <w:numId w:val="25"/>
              </w:numPr>
              <w:spacing w:after="120"/>
              <w:ind w:left="0"/>
              <w:jc w:val="both"/>
              <w:rPr>
                <w:rFonts w:ascii="Candara" w:hAnsi="Candara"/>
                <w:i/>
                <w:iCs/>
              </w:rPr>
            </w:pPr>
            <w:r w:rsidRPr="00B628A4">
              <w:rPr>
                <w:rFonts w:ascii="Candara" w:hAnsi="Candara"/>
              </w:rPr>
              <w:t xml:space="preserve">Estas garantías no admitirán cláusula alguna que establezca trámite administrativo previo, bastando para su ejecución el requerimiento por escrito del CONTRATANTE. </w:t>
            </w:r>
          </w:p>
        </w:tc>
      </w:tr>
      <w:tr w:rsidR="00F96AC2" w:rsidRPr="00B628A4" w14:paraId="23FA590D" w14:textId="77777777" w:rsidTr="00F96AC2">
        <w:trPr>
          <w:cantSplit/>
        </w:trPr>
        <w:tc>
          <w:tcPr>
            <w:tcW w:w="796" w:type="dxa"/>
            <w:tcBorders>
              <w:top w:val="single" w:sz="4" w:space="0" w:color="auto"/>
              <w:bottom w:val="single" w:sz="4" w:space="0" w:color="auto"/>
            </w:tcBorders>
          </w:tcPr>
          <w:p w14:paraId="6D65FE2E" w14:textId="77777777" w:rsidR="00F96AC2" w:rsidRPr="00B628A4" w:rsidRDefault="00F96AC2" w:rsidP="00A1003A">
            <w:pPr>
              <w:spacing w:after="120"/>
              <w:rPr>
                <w:rFonts w:ascii="Candara" w:hAnsi="Candara"/>
                <w:b/>
                <w:bCs/>
              </w:rPr>
            </w:pPr>
            <w:r w:rsidRPr="00B628A4">
              <w:rPr>
                <w:rFonts w:ascii="Candara" w:hAnsi="Candara"/>
                <w:b/>
                <w:bCs/>
              </w:rPr>
              <w:t>IAO 37.1</w:t>
            </w:r>
          </w:p>
        </w:tc>
        <w:tc>
          <w:tcPr>
            <w:tcW w:w="9085" w:type="dxa"/>
            <w:tcBorders>
              <w:top w:val="single" w:sz="4" w:space="0" w:color="auto"/>
              <w:bottom w:val="single" w:sz="4" w:space="0" w:color="auto"/>
            </w:tcBorders>
          </w:tcPr>
          <w:p w14:paraId="4C1FFD35" w14:textId="519E222D" w:rsidR="00BB330C" w:rsidRPr="009C29B0" w:rsidRDefault="00F96AC2" w:rsidP="00BB330C">
            <w:pPr>
              <w:pStyle w:val="Outline"/>
              <w:spacing w:after="120"/>
              <w:jc w:val="both"/>
              <w:rPr>
                <w:rFonts w:ascii="Candara" w:hAnsi="Candara"/>
                <w:i/>
                <w:iCs/>
                <w:color w:val="0070C0"/>
                <w:kern w:val="0"/>
                <w:szCs w:val="24"/>
                <w:lang w:val="es-ES_tradnl"/>
              </w:rPr>
            </w:pPr>
            <w:r w:rsidRPr="009C29B0">
              <w:rPr>
                <w:rFonts w:ascii="Candara" w:hAnsi="Candara"/>
                <w:kern w:val="0"/>
                <w:szCs w:val="24"/>
                <w:lang w:val="es-ES_tradnl"/>
              </w:rPr>
              <w:t xml:space="preserve">El Conciliador que propone el Contratante es </w:t>
            </w:r>
            <w:r w:rsidR="001A5348" w:rsidRPr="001A5348">
              <w:rPr>
                <w:rFonts w:ascii="Candara" w:hAnsi="Candara"/>
                <w:i/>
                <w:iCs/>
                <w:color w:val="0070C0"/>
                <w:kern w:val="0"/>
                <w:szCs w:val="24"/>
                <w:lang w:val="es-ES_tradnl"/>
              </w:rPr>
              <w:t>la Procuraduría General del Estado, Ubicada en la Ciudad de Cuenca</w:t>
            </w:r>
            <w:r w:rsidR="00BB330C" w:rsidRPr="009C29B0">
              <w:rPr>
                <w:rFonts w:ascii="Candara" w:hAnsi="Candara"/>
                <w:i/>
                <w:iCs/>
                <w:color w:val="0070C0"/>
                <w:kern w:val="0"/>
                <w:szCs w:val="24"/>
                <w:lang w:val="es-ES_tradnl"/>
              </w:rPr>
              <w:t>.</w:t>
            </w:r>
          </w:p>
          <w:p w14:paraId="7A9E3F96" w14:textId="6DBAA2FB" w:rsidR="00F96AC2" w:rsidRPr="00BB330C" w:rsidRDefault="00F96AC2" w:rsidP="00BB330C">
            <w:pPr>
              <w:pStyle w:val="Outline"/>
              <w:spacing w:before="0" w:after="120"/>
              <w:jc w:val="both"/>
              <w:rPr>
                <w:rFonts w:ascii="Candara" w:hAnsi="Candara"/>
                <w:i/>
                <w:iCs/>
                <w:kern w:val="0"/>
                <w:szCs w:val="24"/>
                <w:highlight w:val="yellow"/>
                <w:lang w:val="es-ES_tradnl"/>
              </w:rPr>
            </w:pPr>
            <w:r w:rsidRPr="009C29B0">
              <w:rPr>
                <w:rFonts w:ascii="Candara" w:hAnsi="Candara"/>
                <w:kern w:val="0"/>
                <w:szCs w:val="24"/>
                <w:lang w:val="es-ES_tradnl"/>
              </w:rPr>
              <w:t xml:space="preserve">La Autoridad que nombrará al Conciliador cuando no exista acuerdo es </w:t>
            </w:r>
            <w:r w:rsidR="00BB330C" w:rsidRPr="009C29B0">
              <w:rPr>
                <w:rFonts w:ascii="Candara" w:hAnsi="Candara"/>
                <w:i/>
                <w:iCs/>
                <w:color w:val="0070C0"/>
                <w:kern w:val="0"/>
                <w:szCs w:val="24"/>
                <w:lang w:val="es-ES_tradnl"/>
              </w:rPr>
              <w:t>Procuraduría General del Estado, ubicada en la Ciudad de Cuenca.</w:t>
            </w:r>
          </w:p>
        </w:tc>
      </w:tr>
    </w:tbl>
    <w:p w14:paraId="14FFBB86" w14:textId="77777777" w:rsidR="003F79AA" w:rsidRDefault="003F79AA" w:rsidP="00A1003A">
      <w:pPr>
        <w:spacing w:after="120"/>
        <w:rPr>
          <w:rFonts w:ascii="Candara" w:hAnsi="Candara"/>
          <w:b/>
          <w:bCs/>
        </w:rPr>
      </w:pPr>
    </w:p>
    <w:p w14:paraId="56370F6E" w14:textId="354AE353" w:rsidR="00581EDE" w:rsidRPr="00B628A4" w:rsidRDefault="00581EDE" w:rsidP="00A1003A">
      <w:pPr>
        <w:spacing w:after="120"/>
        <w:rPr>
          <w:rFonts w:ascii="Candara" w:hAnsi="Candara"/>
          <w:b/>
          <w:bCs/>
        </w:rPr>
        <w:sectPr w:rsidR="00581EDE" w:rsidRPr="00B628A4" w:rsidSect="00144C13">
          <w:headerReference w:type="even" r:id="rId18"/>
          <w:headerReference w:type="default" r:id="rId19"/>
          <w:endnotePr>
            <w:numFmt w:val="decimal"/>
          </w:endnotePr>
          <w:type w:val="oddPage"/>
          <w:pgSz w:w="11906" w:h="16838" w:code="9"/>
          <w:pgMar w:top="1440" w:right="1440" w:bottom="1440" w:left="1440" w:header="720" w:footer="720" w:gutter="0"/>
          <w:pgNumType w:start="40"/>
          <w:cols w:space="720"/>
          <w:docGrid w:linePitch="326"/>
        </w:sectPr>
      </w:pPr>
    </w:p>
    <w:p w14:paraId="56C51D65" w14:textId="19204EE1" w:rsidR="003F79AA" w:rsidRPr="00B628A4" w:rsidRDefault="003F79AA" w:rsidP="00A1003A">
      <w:pPr>
        <w:pStyle w:val="Ttulo1"/>
        <w:spacing w:before="0" w:after="120"/>
        <w:rPr>
          <w:rFonts w:ascii="Candara" w:hAnsi="Candara"/>
          <w:b w:val="0"/>
          <w:bCs/>
          <w:sz w:val="24"/>
        </w:rPr>
      </w:pPr>
      <w:bookmarkStart w:id="150" w:name="_Toc71535262"/>
      <w:bookmarkStart w:id="151" w:name="_Toc71535916"/>
      <w:r w:rsidRPr="00B628A4">
        <w:rPr>
          <w:rFonts w:ascii="Candara" w:hAnsi="Candara"/>
          <w:sz w:val="24"/>
        </w:rPr>
        <w:lastRenderedPageBreak/>
        <w:t>Sección</w:t>
      </w:r>
      <w:r w:rsidRPr="00B628A4">
        <w:rPr>
          <w:rFonts w:ascii="Candara" w:hAnsi="Candara"/>
          <w:b w:val="0"/>
          <w:bCs/>
          <w:sz w:val="24"/>
        </w:rPr>
        <w:t xml:space="preserve"> </w:t>
      </w:r>
      <w:r w:rsidRPr="00B628A4">
        <w:rPr>
          <w:rFonts w:ascii="Candara" w:hAnsi="Candara"/>
          <w:sz w:val="24"/>
        </w:rPr>
        <w:t>III</w:t>
      </w:r>
      <w:r w:rsidRPr="00002D91">
        <w:rPr>
          <w:rFonts w:ascii="Candara" w:hAnsi="Candara"/>
          <w:sz w:val="24"/>
        </w:rPr>
        <w:t>.  Países Elegibles</w:t>
      </w:r>
      <w:bookmarkEnd w:id="150"/>
      <w:bookmarkEnd w:id="151"/>
    </w:p>
    <w:p w14:paraId="63059257" w14:textId="77777777" w:rsidR="003F79AA" w:rsidRPr="00B628A4" w:rsidRDefault="003F79AA" w:rsidP="00A1003A">
      <w:pPr>
        <w:pStyle w:val="aparagraphs"/>
        <w:spacing w:before="0"/>
        <w:rPr>
          <w:rFonts w:ascii="Candara" w:hAnsi="Candara"/>
          <w:i/>
          <w:iCs/>
          <w:szCs w:val="24"/>
          <w:lang w:val="es-ES"/>
        </w:rPr>
      </w:pPr>
      <w:r w:rsidRPr="00B628A4">
        <w:rPr>
          <w:rFonts w:ascii="Candara" w:hAnsi="Candara"/>
          <w:b/>
          <w:bCs/>
          <w:i/>
          <w:iCs/>
          <w:szCs w:val="24"/>
          <w:lang w:val="es-ES"/>
        </w:rPr>
        <w:t>Países Miembros cuando el financiamiento provenga del Banco Interamericano de Desarrollo</w:t>
      </w:r>
      <w:r w:rsidRPr="00B628A4">
        <w:rPr>
          <w:rFonts w:ascii="Candara" w:hAnsi="Candara"/>
          <w:i/>
          <w:iCs/>
          <w:szCs w:val="24"/>
          <w:lang w:val="es-ES"/>
        </w:rPr>
        <w:t>.</w:t>
      </w:r>
    </w:p>
    <w:p w14:paraId="67CC0DF6" w14:textId="77777777" w:rsidR="00F123B2" w:rsidRPr="00B628A4" w:rsidRDefault="00F123B2" w:rsidP="00A1003A">
      <w:pPr>
        <w:pStyle w:val="aparagraphs"/>
        <w:spacing w:before="0"/>
        <w:rPr>
          <w:rFonts w:ascii="Candara" w:hAnsi="Candara"/>
          <w:iCs/>
          <w:color w:val="000000"/>
          <w:szCs w:val="24"/>
        </w:rPr>
      </w:pPr>
      <w:r w:rsidRPr="00B628A4">
        <w:rPr>
          <w:rFonts w:ascii="Candara" w:hAnsi="Candara"/>
          <w:iCs/>
          <w:color w:val="000000"/>
          <w:szCs w:val="24"/>
        </w:rPr>
        <w:t xml:space="preserve">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w:t>
      </w:r>
      <w:r w:rsidR="00224E6C" w:rsidRPr="00B628A4">
        <w:rPr>
          <w:rFonts w:ascii="Candara" w:hAnsi="Candara"/>
          <w:iCs/>
          <w:color w:val="000000"/>
          <w:szCs w:val="24"/>
        </w:rPr>
        <w:t>República</w:t>
      </w:r>
      <w:r w:rsidRPr="00B628A4">
        <w:rPr>
          <w:rFonts w:ascii="Candara" w:hAnsi="Candara"/>
          <w:iCs/>
          <w:color w:val="000000"/>
          <w:szCs w:val="24"/>
        </w:rPr>
        <w:t xml:space="preserve"> de Corea, República Dominicana, República Popular de China, Suecia, Suiza, Surinam, Trinidad y Tobago, Uruguay, y Venezuela.</w:t>
      </w:r>
    </w:p>
    <w:p w14:paraId="1A4087F6" w14:textId="77777777" w:rsidR="00675AA0" w:rsidRPr="00B628A4" w:rsidRDefault="00675AA0" w:rsidP="00675AA0">
      <w:pPr>
        <w:rPr>
          <w:rFonts w:ascii="Candara" w:hAnsi="Candara"/>
        </w:rPr>
      </w:pPr>
    </w:p>
    <w:p w14:paraId="38ACA9EE" w14:textId="77777777" w:rsidR="00675AA0" w:rsidRPr="00B628A4" w:rsidRDefault="00675AA0" w:rsidP="00675AA0">
      <w:pPr>
        <w:pStyle w:val="Default"/>
        <w:rPr>
          <w:rFonts w:ascii="Candara" w:eastAsia="Times New Roman" w:hAnsi="Candara" w:cs="Times New Roman"/>
          <w:b/>
          <w:iCs/>
          <w:snapToGrid w:val="0"/>
          <w:lang w:val="es-ES_tradnl" w:eastAsia="en-US"/>
        </w:rPr>
      </w:pPr>
      <w:r w:rsidRPr="00B628A4">
        <w:rPr>
          <w:rFonts w:ascii="Candara" w:eastAsia="Times New Roman" w:hAnsi="Candara" w:cs="Times New Roman"/>
          <w:b/>
          <w:iCs/>
          <w:snapToGrid w:val="0"/>
          <w:lang w:val="es-ES_tradnl" w:eastAsia="en-US"/>
        </w:rPr>
        <w:t xml:space="preserve">Territorios elegibles </w:t>
      </w:r>
    </w:p>
    <w:p w14:paraId="52FFE6D4" w14:textId="77777777" w:rsidR="00675AA0" w:rsidRPr="00B628A4" w:rsidRDefault="00675AA0" w:rsidP="00675AA0">
      <w:pPr>
        <w:pStyle w:val="Default"/>
        <w:jc w:val="both"/>
        <w:rPr>
          <w:rFonts w:ascii="Candara" w:eastAsia="Times New Roman" w:hAnsi="Candara" w:cs="Times New Roman"/>
          <w:iCs/>
          <w:snapToGrid w:val="0"/>
          <w:lang w:val="es-ES_tradnl" w:eastAsia="en-US"/>
        </w:rPr>
      </w:pPr>
      <w:r w:rsidRPr="00B628A4">
        <w:rPr>
          <w:rFonts w:ascii="Candara" w:eastAsia="Times New Roman" w:hAnsi="Candara" w:cs="Times New Roman"/>
          <w:iCs/>
          <w:snapToGrid w:val="0"/>
          <w:lang w:val="es-ES_tradnl" w:eastAsia="en-US"/>
        </w:rPr>
        <w:t>a)  Guadalupe, Guyana Francesa,</w:t>
      </w:r>
      <w:r w:rsidR="008819E6" w:rsidRPr="00B628A4">
        <w:rPr>
          <w:rFonts w:ascii="Candara" w:eastAsia="Times New Roman" w:hAnsi="Candara" w:cs="Times New Roman"/>
          <w:iCs/>
          <w:snapToGrid w:val="0"/>
          <w:lang w:val="es-ES_tradnl" w:eastAsia="en-US"/>
        </w:rPr>
        <w:t xml:space="preserve"> </w:t>
      </w:r>
      <w:r w:rsidRPr="00B628A4">
        <w:rPr>
          <w:rFonts w:ascii="Candara" w:eastAsia="Times New Roman" w:hAnsi="Candara" w:cs="Times New Roman"/>
          <w:iCs/>
          <w:snapToGrid w:val="0"/>
          <w:lang w:val="es-ES_tradnl" w:eastAsia="en-US"/>
        </w:rPr>
        <w:t xml:space="preserve">Martinica, Reunión – por ser Departamentos de Francia. </w:t>
      </w:r>
    </w:p>
    <w:p w14:paraId="3E4724EA" w14:textId="77777777" w:rsidR="00675AA0" w:rsidRPr="00B628A4" w:rsidRDefault="00675AA0" w:rsidP="00675AA0">
      <w:pPr>
        <w:pStyle w:val="Default"/>
        <w:jc w:val="both"/>
        <w:rPr>
          <w:rFonts w:ascii="Candara" w:eastAsia="Times New Roman" w:hAnsi="Candara" w:cs="Times New Roman"/>
          <w:iCs/>
          <w:snapToGrid w:val="0"/>
          <w:lang w:val="es-ES_tradnl" w:eastAsia="en-US"/>
        </w:rPr>
      </w:pPr>
      <w:r w:rsidRPr="00B628A4">
        <w:rPr>
          <w:rFonts w:ascii="Candara" w:eastAsia="Times New Roman" w:hAnsi="Candara" w:cs="Times New Roman"/>
          <w:iCs/>
          <w:snapToGrid w:val="0"/>
          <w:lang w:val="es-ES_tradnl" w:eastAsia="en-US"/>
        </w:rPr>
        <w:t xml:space="preserve">b) Islas Vírgenes Estadounidenses, Puerto Rico, Guam – por ser Territorios de los Estados Unidos de América. </w:t>
      </w:r>
    </w:p>
    <w:p w14:paraId="4A5FECF0" w14:textId="0C7DD125" w:rsidR="00675AA0" w:rsidRPr="00B628A4" w:rsidRDefault="00675AA0" w:rsidP="00675AA0">
      <w:pPr>
        <w:pStyle w:val="Default"/>
        <w:jc w:val="both"/>
        <w:rPr>
          <w:rFonts w:ascii="Candara" w:eastAsia="Times New Roman" w:hAnsi="Candara" w:cs="Times New Roman"/>
          <w:iCs/>
          <w:snapToGrid w:val="0"/>
          <w:lang w:val="es-ES_tradnl" w:eastAsia="en-US"/>
        </w:rPr>
      </w:pPr>
      <w:r w:rsidRPr="00B628A4">
        <w:rPr>
          <w:rFonts w:ascii="Candara" w:eastAsia="Times New Roman" w:hAnsi="Candara" w:cs="Times New Roman"/>
          <w:iCs/>
          <w:snapToGrid w:val="0"/>
          <w:lang w:val="es-ES_tradnl" w:eastAsia="en-US"/>
        </w:rPr>
        <w:t>c) Aruba – Por se</w:t>
      </w:r>
      <w:r w:rsidR="008819E6" w:rsidRPr="00B628A4">
        <w:rPr>
          <w:rFonts w:ascii="Candara" w:eastAsia="Times New Roman" w:hAnsi="Candara" w:cs="Times New Roman"/>
          <w:iCs/>
          <w:snapToGrid w:val="0"/>
          <w:lang w:val="es-ES_tradnl" w:eastAsia="en-US"/>
        </w:rPr>
        <w:t>r</w:t>
      </w:r>
      <w:r w:rsidRPr="00B628A4">
        <w:rPr>
          <w:rFonts w:ascii="Candara" w:eastAsia="Times New Roman" w:hAnsi="Candara" w:cs="Times New Roman"/>
          <w:iCs/>
          <w:snapToGrid w:val="0"/>
          <w:lang w:val="es-ES_tradnl" w:eastAsia="en-US"/>
        </w:rPr>
        <w:t xml:space="preserve"> </w:t>
      </w:r>
      <w:r w:rsidR="008819E6" w:rsidRPr="00B628A4">
        <w:rPr>
          <w:rFonts w:ascii="Candara" w:eastAsia="Times New Roman" w:hAnsi="Candara" w:cs="Times New Roman"/>
          <w:iCs/>
          <w:snapToGrid w:val="0"/>
          <w:lang w:val="es-ES_tradnl" w:eastAsia="en-US"/>
        </w:rPr>
        <w:t>País</w:t>
      </w:r>
      <w:r w:rsidRPr="00B628A4">
        <w:rPr>
          <w:rFonts w:ascii="Candara" w:eastAsia="Times New Roman" w:hAnsi="Candara" w:cs="Times New Roman"/>
          <w:iCs/>
          <w:snapToGrid w:val="0"/>
          <w:lang w:val="es-ES_tradnl" w:eastAsia="en-US"/>
        </w:rPr>
        <w:t xml:space="preserve"> Constituyente del Reino de los Países Bajos; y Bonaire, Curazao, Sint Maarten, Sint </w:t>
      </w:r>
      <w:proofErr w:type="spellStart"/>
      <w:r w:rsidRPr="00B628A4">
        <w:rPr>
          <w:rFonts w:ascii="Candara" w:eastAsia="Times New Roman" w:hAnsi="Candara" w:cs="Times New Roman"/>
          <w:iCs/>
          <w:snapToGrid w:val="0"/>
          <w:lang w:val="es-ES_tradnl" w:eastAsia="en-US"/>
        </w:rPr>
        <w:t>Eustatius</w:t>
      </w:r>
      <w:proofErr w:type="spellEnd"/>
      <w:r w:rsidRPr="00B628A4">
        <w:rPr>
          <w:rFonts w:ascii="Candara" w:eastAsia="Times New Roman" w:hAnsi="Candara" w:cs="Times New Roman"/>
          <w:iCs/>
          <w:snapToGrid w:val="0"/>
          <w:lang w:val="es-ES_tradnl" w:eastAsia="en-US"/>
        </w:rPr>
        <w:t xml:space="preserve"> – por ser Departamentos de Reino de los Países Bajos. </w:t>
      </w:r>
    </w:p>
    <w:p w14:paraId="5D119B69" w14:textId="77777777" w:rsidR="00675AA0" w:rsidRPr="00B628A4" w:rsidRDefault="00675AA0" w:rsidP="00675AA0">
      <w:pPr>
        <w:jc w:val="both"/>
        <w:rPr>
          <w:rFonts w:ascii="Candara" w:hAnsi="Candara"/>
          <w:iCs/>
          <w:snapToGrid w:val="0"/>
          <w:color w:val="000000"/>
        </w:rPr>
      </w:pPr>
      <w:r w:rsidRPr="00B628A4">
        <w:rPr>
          <w:rFonts w:ascii="Candara" w:hAnsi="Candara"/>
          <w:iCs/>
          <w:snapToGrid w:val="0"/>
          <w:color w:val="000000"/>
        </w:rPr>
        <w:t>d) Hong Kong – por ser Región Especial Administrativa de la República Popular de China</w:t>
      </w:r>
    </w:p>
    <w:p w14:paraId="0783FE63" w14:textId="77777777" w:rsidR="00675AA0" w:rsidRPr="00B628A4" w:rsidRDefault="00675AA0" w:rsidP="00675AA0">
      <w:pPr>
        <w:rPr>
          <w:rFonts w:ascii="Candara" w:hAnsi="Candara"/>
        </w:rPr>
      </w:pPr>
    </w:p>
    <w:p w14:paraId="6DC2DD60" w14:textId="77777777" w:rsidR="003F79AA" w:rsidRPr="00B628A4" w:rsidRDefault="003F79AA" w:rsidP="00A1003A">
      <w:pPr>
        <w:pStyle w:val="Outline"/>
        <w:spacing w:before="0" w:after="120"/>
        <w:rPr>
          <w:rFonts w:ascii="Candara" w:hAnsi="Candara"/>
          <w:b/>
          <w:bCs/>
          <w:kern w:val="0"/>
          <w:szCs w:val="24"/>
          <w:lang w:val="es-ES"/>
        </w:rPr>
      </w:pPr>
      <w:r w:rsidRPr="00B628A4">
        <w:rPr>
          <w:rFonts w:ascii="Candara" w:hAnsi="Candara"/>
          <w:b/>
          <w:bCs/>
          <w:kern w:val="0"/>
          <w:szCs w:val="24"/>
          <w:lang w:val="es-ES"/>
        </w:rPr>
        <w:t>2) Criterios para determinar Nacionalidad y el país de origen de los bienes y servicios</w:t>
      </w:r>
    </w:p>
    <w:p w14:paraId="67B39BAA" w14:textId="77777777" w:rsidR="003F79AA" w:rsidRPr="00B628A4" w:rsidRDefault="003F79AA" w:rsidP="00A1003A">
      <w:pPr>
        <w:spacing w:after="120"/>
        <w:jc w:val="both"/>
        <w:rPr>
          <w:rFonts w:ascii="Candara" w:hAnsi="Candara"/>
          <w:lang w:val="es-ES"/>
        </w:rPr>
      </w:pPr>
      <w:r w:rsidRPr="00B628A4">
        <w:rPr>
          <w:rFonts w:ascii="Candara" w:hAnsi="Candara"/>
          <w:lang w:val="es-ES"/>
        </w:rPr>
        <w:t>Para efectuar la determinación sobre: a) la nacionalidad de las firmas e individuos elegibles para participar en contratos financiados por el Banco y b) el país de origen de los bienes y servicios, se utilizarán los siguientes criterios:</w:t>
      </w:r>
    </w:p>
    <w:p w14:paraId="7067C942" w14:textId="77777777" w:rsidR="003F79AA" w:rsidRPr="00B628A4" w:rsidRDefault="003F79AA" w:rsidP="00A1003A">
      <w:pPr>
        <w:spacing w:after="120"/>
        <w:rPr>
          <w:rFonts w:ascii="Candara" w:hAnsi="Candara"/>
          <w:lang w:val="es-ES"/>
        </w:rPr>
      </w:pPr>
    </w:p>
    <w:p w14:paraId="58A0D685" w14:textId="77777777" w:rsidR="003F79AA" w:rsidRPr="00B628A4" w:rsidRDefault="003F79AA" w:rsidP="00A1003A">
      <w:pPr>
        <w:spacing w:after="120"/>
        <w:jc w:val="both"/>
        <w:rPr>
          <w:rFonts w:ascii="Candara" w:hAnsi="Candara"/>
          <w:lang w:val="es-ES"/>
        </w:rPr>
      </w:pPr>
      <w:r w:rsidRPr="00B628A4">
        <w:rPr>
          <w:rFonts w:ascii="Candara" w:hAnsi="Candara"/>
          <w:b/>
          <w:u w:val="single"/>
          <w:lang w:val="es-ES"/>
        </w:rPr>
        <w:t>A) Nacionalidad</w:t>
      </w:r>
    </w:p>
    <w:p w14:paraId="2D529BBC" w14:textId="51CD4012" w:rsidR="003F79AA" w:rsidRPr="00B628A4" w:rsidRDefault="003F79AA" w:rsidP="00A1003A">
      <w:pPr>
        <w:spacing w:after="120"/>
        <w:ind w:left="360"/>
        <w:jc w:val="both"/>
        <w:rPr>
          <w:rFonts w:ascii="Candara" w:hAnsi="Candara"/>
          <w:lang w:val="es-ES"/>
        </w:rPr>
      </w:pPr>
      <w:r w:rsidRPr="00B628A4">
        <w:rPr>
          <w:rFonts w:ascii="Candara" w:hAnsi="Candara"/>
          <w:bCs/>
          <w:lang w:val="es-ES"/>
        </w:rPr>
        <w:t>a)</w:t>
      </w:r>
      <w:r w:rsidRPr="00B628A4">
        <w:rPr>
          <w:rFonts w:ascii="Candara" w:hAnsi="Candara"/>
          <w:b/>
          <w:lang w:val="es-ES"/>
        </w:rPr>
        <w:t xml:space="preserve"> Un individuo </w:t>
      </w:r>
      <w:r w:rsidRPr="00B628A4">
        <w:rPr>
          <w:rFonts w:ascii="Candara" w:hAnsi="Candara"/>
          <w:bCs/>
          <w:lang w:val="es-ES"/>
        </w:rPr>
        <w:t>tiene la nacionalidad</w:t>
      </w:r>
      <w:r w:rsidRPr="00B628A4">
        <w:rPr>
          <w:rFonts w:ascii="Candara" w:hAnsi="Candara"/>
          <w:lang w:val="es-ES"/>
        </w:rPr>
        <w:t xml:space="preserve"> de un país miembro del Banco si </w:t>
      </w:r>
      <w:r w:rsidR="008819E6" w:rsidRPr="00B628A4">
        <w:rPr>
          <w:rFonts w:ascii="Candara" w:hAnsi="Candara"/>
          <w:lang w:val="es-ES"/>
        </w:rPr>
        <w:t>é</w:t>
      </w:r>
      <w:r w:rsidRPr="00B628A4">
        <w:rPr>
          <w:rFonts w:ascii="Candara" w:hAnsi="Candara"/>
          <w:lang w:val="es-ES"/>
        </w:rPr>
        <w:t>l o ella satisface uno de los siguientes requisitos:</w:t>
      </w:r>
    </w:p>
    <w:p w14:paraId="552D58F5" w14:textId="77777777" w:rsidR="003F79AA" w:rsidRPr="00B628A4" w:rsidRDefault="003F79AA" w:rsidP="00B35234">
      <w:pPr>
        <w:numPr>
          <w:ilvl w:val="1"/>
          <w:numId w:val="17"/>
        </w:numPr>
        <w:spacing w:after="120"/>
        <w:jc w:val="both"/>
        <w:rPr>
          <w:rFonts w:ascii="Candara" w:hAnsi="Candara"/>
          <w:lang w:val="es-ES"/>
        </w:rPr>
      </w:pPr>
      <w:r w:rsidRPr="00B628A4">
        <w:rPr>
          <w:rFonts w:ascii="Candara" w:hAnsi="Candara"/>
          <w:lang w:val="es-ES"/>
        </w:rPr>
        <w:t>es ciudadano de un país miembro; o</w:t>
      </w:r>
    </w:p>
    <w:p w14:paraId="47BA8ACA" w14:textId="77777777" w:rsidR="003F79AA" w:rsidRPr="00B628A4" w:rsidRDefault="003F79AA" w:rsidP="00B35234">
      <w:pPr>
        <w:numPr>
          <w:ilvl w:val="1"/>
          <w:numId w:val="17"/>
        </w:numPr>
        <w:spacing w:after="120"/>
        <w:jc w:val="both"/>
        <w:rPr>
          <w:rFonts w:ascii="Candara" w:hAnsi="Candara"/>
          <w:lang w:val="es-ES"/>
        </w:rPr>
      </w:pPr>
      <w:r w:rsidRPr="00B628A4">
        <w:rPr>
          <w:rFonts w:ascii="Candara" w:hAnsi="Candara"/>
          <w:lang w:val="es-ES"/>
        </w:rPr>
        <w:t>ha establecido su domicilio en un país miembro como residente “bona fide” y está legalmente autorizado para trabajar en dicho país.</w:t>
      </w:r>
    </w:p>
    <w:p w14:paraId="5A6B54C7" w14:textId="77777777" w:rsidR="003F79AA" w:rsidRPr="00B628A4" w:rsidRDefault="003F79AA" w:rsidP="00A1003A">
      <w:pPr>
        <w:spacing w:after="120"/>
        <w:ind w:left="360"/>
        <w:jc w:val="both"/>
        <w:rPr>
          <w:rFonts w:ascii="Candara" w:hAnsi="Candara"/>
          <w:lang w:val="es-ES"/>
        </w:rPr>
      </w:pPr>
      <w:r w:rsidRPr="00B628A4">
        <w:rPr>
          <w:rFonts w:ascii="Candara" w:hAnsi="Candara"/>
          <w:bCs/>
          <w:lang w:val="es-ES"/>
        </w:rPr>
        <w:t>b)</w:t>
      </w:r>
      <w:r w:rsidRPr="00B628A4">
        <w:rPr>
          <w:rFonts w:ascii="Candara" w:hAnsi="Candara"/>
          <w:b/>
          <w:lang w:val="es-ES"/>
        </w:rPr>
        <w:t xml:space="preserve"> Una firma </w:t>
      </w:r>
      <w:r w:rsidRPr="00B628A4">
        <w:rPr>
          <w:rFonts w:ascii="Candara" w:hAnsi="Candara"/>
          <w:lang w:val="es-ES"/>
        </w:rPr>
        <w:t>tiene la nacionalidad de un país miembro si satisface los dos siguientes requisitos:</w:t>
      </w:r>
    </w:p>
    <w:p w14:paraId="62A0379F" w14:textId="77777777" w:rsidR="003F79AA" w:rsidRPr="00B628A4" w:rsidRDefault="003F79AA" w:rsidP="00B35234">
      <w:pPr>
        <w:numPr>
          <w:ilvl w:val="0"/>
          <w:numId w:val="18"/>
        </w:numPr>
        <w:spacing w:after="120"/>
        <w:jc w:val="both"/>
        <w:rPr>
          <w:rFonts w:ascii="Candara" w:hAnsi="Candara"/>
          <w:lang w:val="es-ES"/>
        </w:rPr>
      </w:pPr>
      <w:r w:rsidRPr="00B628A4">
        <w:rPr>
          <w:rFonts w:ascii="Candara" w:hAnsi="Candara"/>
          <w:lang w:val="es-ES"/>
        </w:rPr>
        <w:t>esta legalmente constituida o incorporada conforme a las leyes de un país miembro del Banco; y</w:t>
      </w:r>
    </w:p>
    <w:p w14:paraId="3782CD17" w14:textId="77777777" w:rsidR="003F79AA" w:rsidRPr="00B628A4" w:rsidRDefault="003F79AA" w:rsidP="00B35234">
      <w:pPr>
        <w:numPr>
          <w:ilvl w:val="0"/>
          <w:numId w:val="18"/>
        </w:numPr>
        <w:spacing w:after="120"/>
        <w:jc w:val="both"/>
        <w:rPr>
          <w:rFonts w:ascii="Candara" w:hAnsi="Candara"/>
          <w:lang w:val="es-ES"/>
        </w:rPr>
      </w:pPr>
      <w:r w:rsidRPr="00B628A4">
        <w:rPr>
          <w:rFonts w:ascii="Candara" w:hAnsi="Candara"/>
          <w:lang w:val="es-ES"/>
        </w:rPr>
        <w:t>más del cincuenta por ciento (50%) del capital de la firma es de propiedad de individuos o firmas de países miembros del Banco.</w:t>
      </w:r>
    </w:p>
    <w:p w14:paraId="3002CEA3" w14:textId="403C2679" w:rsidR="003F79AA" w:rsidRDefault="003F79AA" w:rsidP="00A1003A">
      <w:pPr>
        <w:spacing w:after="120"/>
        <w:jc w:val="both"/>
        <w:rPr>
          <w:rFonts w:ascii="Candara" w:hAnsi="Candara"/>
          <w:lang w:val="es-ES"/>
        </w:rPr>
      </w:pPr>
      <w:r w:rsidRPr="00B628A4">
        <w:rPr>
          <w:rFonts w:ascii="Candara" w:hAnsi="Candara"/>
          <w:lang w:val="es-ES"/>
        </w:rPr>
        <w:t>Todos los socios de una asociación en participación, consorcio o asociación (APCA) con responsabilidad mancomunada y solidaria y todos los subcontratistas deben cumplir con los requisitos arriba establecidos.</w:t>
      </w:r>
    </w:p>
    <w:p w14:paraId="5E9CCC91" w14:textId="4060C3FF" w:rsidR="009959B8" w:rsidRDefault="009959B8" w:rsidP="00A1003A">
      <w:pPr>
        <w:spacing w:after="120"/>
        <w:jc w:val="both"/>
        <w:rPr>
          <w:rFonts w:ascii="Candara" w:hAnsi="Candara"/>
          <w:lang w:val="es-ES"/>
        </w:rPr>
      </w:pPr>
    </w:p>
    <w:p w14:paraId="5B4BE800" w14:textId="05119D72" w:rsidR="009959B8" w:rsidRDefault="009959B8" w:rsidP="00A1003A">
      <w:pPr>
        <w:spacing w:after="120"/>
        <w:jc w:val="both"/>
        <w:rPr>
          <w:rFonts w:ascii="Candara" w:hAnsi="Candara"/>
          <w:lang w:val="es-ES"/>
        </w:rPr>
      </w:pPr>
    </w:p>
    <w:p w14:paraId="0FD1CE99" w14:textId="77777777" w:rsidR="0006596A" w:rsidRPr="00B628A4" w:rsidRDefault="0006596A" w:rsidP="00A1003A">
      <w:pPr>
        <w:spacing w:after="120"/>
        <w:jc w:val="both"/>
        <w:rPr>
          <w:rFonts w:ascii="Candara" w:hAnsi="Candara"/>
          <w:lang w:val="es-ES"/>
        </w:rPr>
      </w:pPr>
    </w:p>
    <w:p w14:paraId="748D695A" w14:textId="77777777" w:rsidR="003F79AA" w:rsidRPr="00B628A4" w:rsidRDefault="003F79AA" w:rsidP="00A1003A">
      <w:pPr>
        <w:spacing w:after="120"/>
        <w:jc w:val="both"/>
        <w:rPr>
          <w:rFonts w:ascii="Candara" w:hAnsi="Candara"/>
          <w:lang w:val="es-ES"/>
        </w:rPr>
      </w:pPr>
      <w:r w:rsidRPr="00B628A4">
        <w:rPr>
          <w:rFonts w:ascii="Candara" w:hAnsi="Candara"/>
          <w:b/>
          <w:u w:val="single"/>
          <w:lang w:val="es-ES"/>
        </w:rPr>
        <w:lastRenderedPageBreak/>
        <w:t>B) Origen de los Bienes</w:t>
      </w:r>
    </w:p>
    <w:p w14:paraId="700F9F33" w14:textId="77777777" w:rsidR="003F79AA" w:rsidRPr="00B628A4" w:rsidRDefault="003F79AA" w:rsidP="00A1003A">
      <w:pPr>
        <w:spacing w:after="120"/>
        <w:jc w:val="both"/>
        <w:rPr>
          <w:rFonts w:ascii="Candara" w:hAnsi="Candara"/>
          <w:lang w:val="es-ES"/>
        </w:rPr>
      </w:pPr>
      <w:r w:rsidRPr="00B628A4">
        <w:rPr>
          <w:rFonts w:ascii="Candara" w:hAnsi="Candara"/>
          <w:lang w:val="es-ES"/>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225B4AF6" w14:textId="77777777" w:rsidR="003F79AA" w:rsidRPr="00B628A4" w:rsidRDefault="003F79AA" w:rsidP="00A1003A">
      <w:pPr>
        <w:spacing w:after="120"/>
        <w:jc w:val="both"/>
        <w:rPr>
          <w:rFonts w:ascii="Candara" w:hAnsi="Candara"/>
          <w:lang w:val="es-ES"/>
        </w:rPr>
      </w:pPr>
      <w:r w:rsidRPr="00B628A4">
        <w:rPr>
          <w:rFonts w:ascii="Candara" w:hAnsi="Candara"/>
          <w:lang w:val="es-ES"/>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este fue empacado y embarcado con destino al comprador.</w:t>
      </w:r>
    </w:p>
    <w:p w14:paraId="23577458" w14:textId="77777777" w:rsidR="003F79AA" w:rsidRPr="00B628A4" w:rsidRDefault="003F79AA" w:rsidP="00A1003A">
      <w:pPr>
        <w:pStyle w:val="aparagraphs"/>
        <w:spacing w:before="0"/>
        <w:rPr>
          <w:rFonts w:ascii="Candara" w:hAnsi="Candara"/>
          <w:snapToGrid/>
          <w:szCs w:val="24"/>
          <w:lang w:val="es-ES"/>
        </w:rPr>
      </w:pPr>
      <w:r w:rsidRPr="00B628A4">
        <w:rPr>
          <w:rFonts w:ascii="Candara" w:hAnsi="Candara"/>
          <w:snapToGrid/>
          <w:szCs w:val="24"/>
          <w:lang w:val="es-ES"/>
        </w:rPr>
        <w:t>Para efectos de determinación del origen de los bienes identificados como “hecho en la Unión Europea”, estos serán elegibles sin necesidad de identificar el correspondiente país específico de la Unión Europea.</w:t>
      </w:r>
    </w:p>
    <w:p w14:paraId="6D17178D" w14:textId="74A0BC04" w:rsidR="003F79AA" w:rsidRPr="00B628A4" w:rsidRDefault="003F79AA" w:rsidP="00A1003A">
      <w:pPr>
        <w:spacing w:after="120"/>
        <w:jc w:val="both"/>
        <w:rPr>
          <w:rFonts w:ascii="Candara" w:hAnsi="Candara"/>
          <w:lang w:val="es-ES"/>
        </w:rPr>
      </w:pPr>
      <w:r w:rsidRPr="00B628A4">
        <w:rPr>
          <w:rFonts w:ascii="Candara" w:hAnsi="Candara"/>
          <w:lang w:val="es-ES"/>
        </w:rPr>
        <w:t>El origen de los materiales, partes o componentes de los bienes o la nacionalidad de la firma productora, ensambladora, distribuidora o vendedora de los bienes no determina el origen de los mismos</w:t>
      </w:r>
      <w:r w:rsidR="00791F2E">
        <w:rPr>
          <w:rFonts w:ascii="Candara" w:hAnsi="Candara"/>
          <w:lang w:val="es-ES"/>
        </w:rPr>
        <w:t>.</w:t>
      </w:r>
    </w:p>
    <w:p w14:paraId="29EF7648" w14:textId="77777777" w:rsidR="003F79AA" w:rsidRPr="00B628A4" w:rsidRDefault="003F79AA" w:rsidP="00A1003A">
      <w:pPr>
        <w:spacing w:after="120"/>
        <w:jc w:val="both"/>
        <w:rPr>
          <w:rFonts w:ascii="Candara" w:hAnsi="Candara"/>
          <w:lang w:val="es-ES"/>
        </w:rPr>
      </w:pPr>
    </w:p>
    <w:p w14:paraId="62997DF3" w14:textId="77777777" w:rsidR="003F79AA" w:rsidRPr="00B628A4" w:rsidRDefault="003F79AA" w:rsidP="00A1003A">
      <w:pPr>
        <w:spacing w:after="120"/>
        <w:jc w:val="both"/>
        <w:rPr>
          <w:rFonts w:ascii="Candara" w:hAnsi="Candara"/>
          <w:b/>
          <w:u w:val="single"/>
          <w:lang w:val="es-ES"/>
        </w:rPr>
      </w:pPr>
      <w:r w:rsidRPr="00B628A4">
        <w:rPr>
          <w:rFonts w:ascii="Candara" w:hAnsi="Candara"/>
          <w:b/>
          <w:u w:val="single"/>
          <w:lang w:val="es-ES"/>
        </w:rPr>
        <w:t>C) Origen de los Servicios</w:t>
      </w:r>
    </w:p>
    <w:p w14:paraId="3581AC4B" w14:textId="77777777" w:rsidR="003F79AA" w:rsidRPr="00B628A4" w:rsidRDefault="003F79AA" w:rsidP="00A1003A">
      <w:pPr>
        <w:pStyle w:val="Textonotapie"/>
        <w:tabs>
          <w:tab w:val="left" w:pos="3420"/>
        </w:tabs>
        <w:spacing w:after="120"/>
        <w:ind w:left="0" w:firstLine="0"/>
        <w:jc w:val="both"/>
        <w:rPr>
          <w:rFonts w:ascii="Candara" w:hAnsi="Candara"/>
          <w:bCs/>
          <w:i/>
          <w:sz w:val="24"/>
          <w:szCs w:val="24"/>
          <w:lang w:val="es-ES"/>
        </w:rPr>
      </w:pPr>
      <w:r w:rsidRPr="00B628A4">
        <w:rPr>
          <w:rFonts w:ascii="Candara" w:hAnsi="Candara"/>
          <w:sz w:val="24"/>
          <w:szCs w:val="24"/>
          <w:lang w:val="es-ES"/>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4ABB8AFE" w14:textId="77777777" w:rsidR="003F79AA" w:rsidRPr="00B628A4" w:rsidRDefault="003F79AA" w:rsidP="00A1003A">
      <w:pPr>
        <w:spacing w:after="120"/>
        <w:jc w:val="both"/>
        <w:rPr>
          <w:rFonts w:ascii="Candara" w:hAnsi="Candara"/>
          <w:bCs/>
          <w:i/>
          <w:lang w:val="es-ES"/>
        </w:rPr>
      </w:pPr>
    </w:p>
    <w:p w14:paraId="17D012A2" w14:textId="77777777" w:rsidR="003F79AA" w:rsidRPr="00B628A4" w:rsidRDefault="003F79AA" w:rsidP="00A1003A">
      <w:pPr>
        <w:spacing w:after="120"/>
        <w:ind w:left="1440"/>
        <w:rPr>
          <w:rFonts w:ascii="Candara" w:hAnsi="Candara"/>
          <w:i/>
          <w:iCs/>
        </w:rPr>
      </w:pPr>
    </w:p>
    <w:p w14:paraId="24679AF5" w14:textId="77777777" w:rsidR="003F79AA" w:rsidRPr="00B628A4" w:rsidRDefault="003F79AA" w:rsidP="00A1003A">
      <w:pPr>
        <w:spacing w:after="120"/>
        <w:rPr>
          <w:rFonts w:ascii="Candara" w:hAnsi="Candara"/>
          <w:i/>
          <w:iCs/>
        </w:rPr>
        <w:sectPr w:rsidR="003F79AA" w:rsidRPr="00B628A4" w:rsidSect="00A95685">
          <w:headerReference w:type="even" r:id="rId20"/>
          <w:headerReference w:type="first" r:id="rId21"/>
          <w:endnotePr>
            <w:numFmt w:val="decimal"/>
          </w:endnotePr>
          <w:type w:val="oddPage"/>
          <w:pgSz w:w="11906" w:h="16838" w:code="9"/>
          <w:pgMar w:top="1440" w:right="1440" w:bottom="1440" w:left="1440" w:header="720" w:footer="720" w:gutter="0"/>
          <w:cols w:space="720"/>
          <w:titlePg/>
          <w:docGrid w:linePitch="326"/>
        </w:sectPr>
      </w:pPr>
    </w:p>
    <w:p w14:paraId="4DBE903E" w14:textId="77777777" w:rsidR="00055B76" w:rsidRDefault="00055B76" w:rsidP="00A1003A">
      <w:pPr>
        <w:pStyle w:val="SectionIVH2"/>
        <w:spacing w:before="0" w:after="120"/>
        <w:rPr>
          <w:rFonts w:ascii="Candara" w:hAnsi="Candara"/>
          <w:sz w:val="24"/>
        </w:rPr>
      </w:pPr>
    </w:p>
    <w:p w14:paraId="5CBC7F65" w14:textId="22B08838" w:rsidR="00175B24" w:rsidRPr="00B628A4" w:rsidRDefault="003F79AA" w:rsidP="00026B37">
      <w:pPr>
        <w:pStyle w:val="Ttulo1"/>
        <w:spacing w:before="0" w:after="120"/>
        <w:rPr>
          <w:rFonts w:ascii="Candara" w:hAnsi="Candara"/>
          <w:sz w:val="24"/>
        </w:rPr>
      </w:pPr>
      <w:bookmarkStart w:id="152" w:name="_Toc71535917"/>
      <w:r w:rsidRPr="00B628A4">
        <w:rPr>
          <w:rFonts w:ascii="Candara" w:hAnsi="Candara"/>
          <w:sz w:val="24"/>
        </w:rPr>
        <w:t>Sección IV. Formularios de la Oferta</w:t>
      </w:r>
      <w:bookmarkStart w:id="153" w:name="_Toc112839687"/>
      <w:r w:rsidRPr="00B628A4">
        <w:rPr>
          <w:rFonts w:ascii="Candara" w:hAnsi="Candara"/>
          <w:sz w:val="24"/>
        </w:rPr>
        <w:t>.</w:t>
      </w:r>
      <w:bookmarkEnd w:id="152"/>
      <w:r w:rsidRPr="00B628A4">
        <w:rPr>
          <w:rFonts w:ascii="Candara" w:hAnsi="Candara"/>
          <w:sz w:val="24"/>
        </w:rPr>
        <w:t xml:space="preserve"> </w:t>
      </w:r>
    </w:p>
    <w:p w14:paraId="50D70E7A" w14:textId="343A03A5" w:rsidR="003F79AA" w:rsidRPr="00B628A4" w:rsidRDefault="003F79AA" w:rsidP="00A1003A">
      <w:pPr>
        <w:pStyle w:val="SectionIVH2"/>
        <w:spacing w:before="0" w:after="120"/>
        <w:rPr>
          <w:rFonts w:ascii="Candara" w:hAnsi="Candara"/>
          <w:sz w:val="24"/>
        </w:rPr>
      </w:pPr>
      <w:bookmarkStart w:id="154" w:name="_Toc71535918"/>
      <w:r w:rsidRPr="00B628A4">
        <w:rPr>
          <w:rFonts w:ascii="Candara" w:hAnsi="Candara"/>
          <w:sz w:val="24"/>
        </w:rPr>
        <w:t>Oferta</w:t>
      </w:r>
      <w:bookmarkEnd w:id="153"/>
      <w:bookmarkEnd w:id="154"/>
    </w:p>
    <w:p w14:paraId="655334B6" w14:textId="77777777" w:rsidR="003F79AA" w:rsidRPr="00B628A4" w:rsidRDefault="003F79AA" w:rsidP="00A1003A">
      <w:pPr>
        <w:spacing w:after="120"/>
        <w:jc w:val="center"/>
        <w:rPr>
          <w:rFonts w:ascii="Candara" w:hAnsi="Candara"/>
          <w:b/>
          <w:bCs/>
          <w:color w:val="8DB3E2"/>
        </w:rPr>
      </w:pPr>
    </w:p>
    <w:p w14:paraId="441A1484" w14:textId="77777777" w:rsidR="003F79AA" w:rsidRDefault="005D7D7B" w:rsidP="00A1003A">
      <w:pPr>
        <w:spacing w:after="120"/>
        <w:jc w:val="both"/>
        <w:rPr>
          <w:rFonts w:ascii="Candara" w:hAnsi="Candara"/>
          <w:i/>
          <w:iCs/>
          <w:color w:val="0070C0"/>
        </w:rPr>
      </w:pPr>
      <w:r w:rsidRPr="00055B76">
        <w:rPr>
          <w:rFonts w:ascii="Candara" w:hAnsi="Candara"/>
          <w:i/>
          <w:iCs/>
          <w:color w:val="0070C0"/>
        </w:rPr>
        <w:t>[</w:t>
      </w:r>
      <w:r w:rsidRPr="00055B76">
        <w:rPr>
          <w:rFonts w:ascii="Candara" w:hAnsi="Candara"/>
          <w:b/>
          <w:i/>
          <w:iCs/>
          <w:color w:val="0070C0"/>
        </w:rPr>
        <w:t>Nota para el</w:t>
      </w:r>
      <w:r w:rsidR="003F79AA" w:rsidRPr="00055B76">
        <w:rPr>
          <w:rFonts w:ascii="Candara" w:hAnsi="Candara"/>
          <w:b/>
          <w:i/>
          <w:iCs/>
          <w:color w:val="0070C0"/>
        </w:rPr>
        <w:t xml:space="preserve"> </w:t>
      </w:r>
      <w:r w:rsidR="003F79AA" w:rsidRPr="00055B76">
        <w:rPr>
          <w:rFonts w:ascii="Candara" w:hAnsi="Candara"/>
          <w:b/>
          <w:bCs/>
          <w:i/>
          <w:iCs/>
          <w:color w:val="0070C0"/>
        </w:rPr>
        <w:t>Oferente</w:t>
      </w:r>
      <w:r w:rsidRPr="00055B76">
        <w:rPr>
          <w:rFonts w:ascii="Candara" w:hAnsi="Candara"/>
          <w:b/>
          <w:bCs/>
          <w:i/>
          <w:iCs/>
          <w:color w:val="0070C0"/>
        </w:rPr>
        <w:t xml:space="preserve">: </w:t>
      </w:r>
      <w:r w:rsidR="003F79AA" w:rsidRPr="00055B76">
        <w:rPr>
          <w:rFonts w:ascii="Candara" w:hAnsi="Candara"/>
          <w:i/>
          <w:iCs/>
          <w:color w:val="0070C0"/>
        </w:rPr>
        <w:t>deberá completar y presentar este formulario junto con su Oferta. Si el Oferente objeta al Conciliador propuesto por el Contratante en los Documentos de Licitación, deberá manifestarlo en su Oferta y presentar otro candidato opcional, junto con los honorarios diarios y los datos personales del candidato, de conformidad con la Cláusula 37 de las IAO.]</w:t>
      </w:r>
    </w:p>
    <w:p w14:paraId="6E65D088" w14:textId="77777777" w:rsidR="00055B76" w:rsidRPr="00055B76" w:rsidRDefault="00055B76" w:rsidP="00A1003A">
      <w:pPr>
        <w:spacing w:after="120"/>
        <w:jc w:val="both"/>
        <w:rPr>
          <w:rFonts w:ascii="Candara" w:hAnsi="Candara"/>
          <w:i/>
          <w:iCs/>
          <w:color w:val="0070C0"/>
        </w:rPr>
      </w:pPr>
    </w:p>
    <w:p w14:paraId="3791E318" w14:textId="77777777" w:rsidR="003F79AA" w:rsidRDefault="003422DD" w:rsidP="00591490">
      <w:pPr>
        <w:spacing w:after="120"/>
        <w:jc w:val="right"/>
        <w:rPr>
          <w:rFonts w:ascii="Candara" w:hAnsi="Candara"/>
          <w:i/>
          <w:iCs/>
          <w:color w:val="0070C0"/>
        </w:rPr>
      </w:pPr>
      <w:r w:rsidRPr="00055B76">
        <w:rPr>
          <w:rFonts w:ascii="Candara" w:hAnsi="Candara"/>
          <w:i/>
          <w:iCs/>
          <w:color w:val="0070C0"/>
        </w:rPr>
        <w:t xml:space="preserve"> </w:t>
      </w:r>
      <w:r w:rsidR="003F79AA" w:rsidRPr="00055B76">
        <w:rPr>
          <w:rFonts w:ascii="Candara" w:hAnsi="Candara"/>
          <w:i/>
          <w:iCs/>
          <w:color w:val="0070C0"/>
        </w:rPr>
        <w:t>[fecha]</w:t>
      </w:r>
    </w:p>
    <w:p w14:paraId="1DD353E0" w14:textId="7FD1AC4A" w:rsidR="00D53762" w:rsidRPr="00BE2326" w:rsidRDefault="003F79AA" w:rsidP="00336981">
      <w:pPr>
        <w:jc w:val="both"/>
        <w:rPr>
          <w:rFonts w:ascii="Candara" w:hAnsi="Candara"/>
          <w:b/>
          <w:bCs/>
          <w:color w:val="0070C0"/>
        </w:rPr>
      </w:pPr>
      <w:r w:rsidRPr="00336981">
        <w:rPr>
          <w:rFonts w:ascii="Candara" w:hAnsi="Candara"/>
        </w:rPr>
        <w:t xml:space="preserve">Número de Identificación y Título del Contrato: </w:t>
      </w:r>
      <w:r w:rsidR="00F35221" w:rsidRPr="00BE2326">
        <w:rPr>
          <w:rFonts w:ascii="Candara" w:hAnsi="Candara"/>
          <w:b/>
          <w:bCs/>
          <w:color w:val="0070C0"/>
        </w:rPr>
        <w:t>BID-EC-L1231-EEAZG-LPN-DI-OB-00</w:t>
      </w:r>
      <w:r w:rsidR="0017473E">
        <w:rPr>
          <w:rFonts w:ascii="Candara" w:hAnsi="Candara"/>
          <w:b/>
          <w:bCs/>
          <w:color w:val="0070C0"/>
        </w:rPr>
        <w:t>1</w:t>
      </w:r>
    </w:p>
    <w:p w14:paraId="5582F054" w14:textId="5EBFE50F" w:rsidR="00D53762" w:rsidRPr="00336981" w:rsidRDefault="0017473E" w:rsidP="00336981">
      <w:pPr>
        <w:spacing w:after="120"/>
        <w:jc w:val="both"/>
        <w:rPr>
          <w:rFonts w:ascii="Candara" w:hAnsi="Candara"/>
          <w:b/>
          <w:bCs/>
          <w:color w:val="0070C0"/>
        </w:rPr>
      </w:pPr>
      <w:r w:rsidRPr="0017473E">
        <w:rPr>
          <w:rFonts w:ascii="Candara" w:hAnsi="Candara"/>
          <w:b/>
          <w:bCs/>
          <w:color w:val="0070C0"/>
        </w:rPr>
        <w:t>MODERNIZACIÓN DE LA OPERACIÓN DE 7 ALIMENTADORES MEDIANTE LA INSTALACIÓN DE 7 RECONECTADORES TRIFÁSICOS, 3 INTERRUPTORES TRIFÁSICOS, 7 RECONECTADORES MONOFÁSICOS Y REGULADOR DE VOLTAJE TRIFÁSICO</w:t>
      </w:r>
    </w:p>
    <w:p w14:paraId="676AC0BE" w14:textId="18B75794" w:rsidR="00055B76" w:rsidRPr="00D53762" w:rsidRDefault="00055B76" w:rsidP="00A1003A">
      <w:pPr>
        <w:spacing w:after="120"/>
        <w:jc w:val="both"/>
        <w:rPr>
          <w:rFonts w:ascii="Candara" w:hAnsi="Candara"/>
          <w:i/>
          <w:iCs/>
          <w:lang w:val="es-ES"/>
        </w:rPr>
      </w:pPr>
    </w:p>
    <w:p w14:paraId="1596F433" w14:textId="584B00FF" w:rsidR="003F79AA" w:rsidRPr="00B628A4" w:rsidRDefault="003F79AA" w:rsidP="00A1003A">
      <w:pPr>
        <w:spacing w:after="120"/>
        <w:jc w:val="both"/>
        <w:rPr>
          <w:rFonts w:ascii="Candara" w:hAnsi="Candara"/>
          <w:i/>
          <w:iCs/>
        </w:rPr>
      </w:pPr>
      <w:r w:rsidRPr="00B628A4">
        <w:rPr>
          <w:rFonts w:ascii="Candara" w:hAnsi="Candara"/>
        </w:rPr>
        <w:t xml:space="preserve">A: </w:t>
      </w:r>
      <w:r w:rsidRPr="00055B76">
        <w:rPr>
          <w:rFonts w:ascii="Candara" w:hAnsi="Candara"/>
          <w:i/>
          <w:iCs/>
          <w:color w:val="0070C0"/>
        </w:rPr>
        <w:t>[nombre y dirección del Contratante]</w:t>
      </w:r>
    </w:p>
    <w:p w14:paraId="5B230957" w14:textId="77777777" w:rsidR="003F79AA" w:rsidRPr="00B628A4" w:rsidRDefault="003F79AA" w:rsidP="00D53762">
      <w:pPr>
        <w:spacing w:after="120"/>
        <w:jc w:val="both"/>
        <w:rPr>
          <w:rFonts w:ascii="Candara" w:hAnsi="Candara"/>
          <w:i/>
          <w:iCs/>
        </w:rPr>
      </w:pPr>
    </w:p>
    <w:p w14:paraId="6A2A2D03" w14:textId="292C754E" w:rsidR="003F79AA" w:rsidRPr="00B628A4" w:rsidRDefault="003F79AA" w:rsidP="00D53762">
      <w:pPr>
        <w:spacing w:after="120"/>
        <w:jc w:val="both"/>
        <w:rPr>
          <w:rFonts w:ascii="Candara" w:hAnsi="Candara"/>
          <w:i/>
          <w:iCs/>
        </w:rPr>
      </w:pPr>
      <w:r w:rsidRPr="00B628A4">
        <w:rPr>
          <w:rFonts w:ascii="Candara" w:hAnsi="Candara"/>
        </w:rPr>
        <w:t xml:space="preserve">Después de haber examinado los Documentos de Licitación, incluyendo la(s) enmienda(s) </w:t>
      </w:r>
      <w:r w:rsidRPr="00055B76">
        <w:rPr>
          <w:rFonts w:ascii="Candara" w:hAnsi="Candara"/>
          <w:i/>
          <w:iCs/>
          <w:color w:val="0070C0"/>
        </w:rPr>
        <w:t>[liste]</w:t>
      </w:r>
      <w:r w:rsidRPr="00B628A4">
        <w:rPr>
          <w:rFonts w:ascii="Candara" w:hAnsi="Candara"/>
          <w:i/>
          <w:iCs/>
        </w:rPr>
        <w:t xml:space="preserve">, </w:t>
      </w:r>
      <w:r w:rsidRPr="00B628A4">
        <w:rPr>
          <w:rFonts w:ascii="Candara" w:hAnsi="Candara"/>
        </w:rPr>
        <w:t xml:space="preserve">ofrecemos ejecutar el </w:t>
      </w:r>
      <w:r w:rsidR="0017473E" w:rsidRPr="0017473E">
        <w:rPr>
          <w:rFonts w:ascii="Candara" w:hAnsi="Candara"/>
          <w:b/>
          <w:bCs/>
          <w:color w:val="0070C0"/>
        </w:rPr>
        <w:t>MODERNIZACIÓN DE LA OPERACIÓN DE 7 ALIMENTADORES MEDIANTE LA INSTALACIÓN DE 7 RECONECTADORES TRIFÁSICOS, 3 INTERRUPTORES TRIFÁSICOS, 7 RECONECTADORES MONOFÁSICOS Y REGULADOR DE VOLTAJE TRIFÁSICO</w:t>
      </w:r>
      <w:r w:rsidR="00D53762" w:rsidRPr="00336981">
        <w:rPr>
          <w:rFonts w:ascii="Candara" w:hAnsi="Candara"/>
          <w:b/>
          <w:bCs/>
          <w:color w:val="0070C0"/>
        </w:rPr>
        <w:t xml:space="preserve"> - </w:t>
      </w:r>
      <w:r w:rsidR="00AA6C65" w:rsidRPr="00BE2326">
        <w:rPr>
          <w:rFonts w:ascii="Candara" w:hAnsi="Candara"/>
          <w:b/>
          <w:bCs/>
          <w:color w:val="0070C0"/>
        </w:rPr>
        <w:t>BID-EC-L1231-EEAZG-LPN-DI-OB-00</w:t>
      </w:r>
      <w:r w:rsidR="0017473E">
        <w:rPr>
          <w:rFonts w:ascii="Candara" w:hAnsi="Candara"/>
          <w:b/>
          <w:bCs/>
          <w:color w:val="0070C0"/>
        </w:rPr>
        <w:t>1</w:t>
      </w:r>
      <w:r w:rsidR="00D53762" w:rsidRPr="00BE2326">
        <w:rPr>
          <w:rFonts w:ascii="Candara" w:hAnsi="Candara"/>
          <w:b/>
          <w:bCs/>
          <w:color w:val="0070C0"/>
        </w:rPr>
        <w:t xml:space="preserve"> </w:t>
      </w:r>
      <w:r w:rsidR="00D53762" w:rsidRPr="00D53762">
        <w:rPr>
          <w:rFonts w:ascii="Candara" w:hAnsi="Candara"/>
        </w:rPr>
        <w:t>d</w:t>
      </w:r>
      <w:r w:rsidRPr="00B628A4">
        <w:rPr>
          <w:rFonts w:ascii="Candara" w:hAnsi="Candara"/>
        </w:rPr>
        <w:t xml:space="preserve">e conformidad con las CGC que acompañan a esta Oferta por el Precio del Contrato de </w:t>
      </w:r>
      <w:r w:rsidR="002A0D04" w:rsidRPr="002A0D04">
        <w:rPr>
          <w:rFonts w:ascii="Candara" w:hAnsi="Candara"/>
          <w:i/>
          <w:color w:val="0070C0"/>
          <w:lang w:val="es-MX"/>
        </w:rPr>
        <w:t xml:space="preserve">US$ [indique el monto en cifras y en letras] </w:t>
      </w:r>
      <w:r w:rsidR="002A0D04" w:rsidRPr="002A0D04">
        <w:rPr>
          <w:rFonts w:ascii="Candara" w:hAnsi="Candara"/>
          <w:iCs/>
          <w:lang w:val="es-MX"/>
        </w:rPr>
        <w:t>dólares de los Estados Unidos de América, incluido el valor del IVA</w:t>
      </w:r>
      <w:r w:rsidR="002A0D04">
        <w:rPr>
          <w:rFonts w:ascii="Candara" w:hAnsi="Candara"/>
          <w:i/>
          <w:iCs/>
        </w:rPr>
        <w:t>.</w:t>
      </w:r>
    </w:p>
    <w:p w14:paraId="6F0DC732" w14:textId="77777777" w:rsidR="003F79AA" w:rsidRPr="00B628A4" w:rsidRDefault="003F79AA" w:rsidP="00A1003A">
      <w:pPr>
        <w:spacing w:after="120"/>
        <w:rPr>
          <w:rFonts w:ascii="Candara" w:hAnsi="Candara"/>
          <w:i/>
          <w:iCs/>
        </w:rPr>
      </w:pPr>
    </w:p>
    <w:p w14:paraId="7E9FB3B5" w14:textId="77777777" w:rsidR="003F79AA" w:rsidRPr="00B628A4" w:rsidRDefault="003F79AA" w:rsidP="00A1003A">
      <w:pPr>
        <w:spacing w:after="120"/>
        <w:rPr>
          <w:rFonts w:ascii="Candara" w:hAnsi="Candara"/>
        </w:rPr>
      </w:pPr>
      <w:r w:rsidRPr="00B628A4">
        <w:rPr>
          <w:rFonts w:ascii="Candara" w:hAnsi="Candara"/>
        </w:rPr>
        <w:t>El Contrato deberá ser pagado en las siguientes monedas:</w:t>
      </w:r>
      <w:r w:rsidR="003422DD" w:rsidRPr="00B628A4">
        <w:rPr>
          <w:rFonts w:ascii="Candara" w:hAnsi="Candar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9"/>
        <w:gridCol w:w="2260"/>
        <w:gridCol w:w="2261"/>
        <w:gridCol w:w="2266"/>
      </w:tblGrid>
      <w:tr w:rsidR="003F79AA" w:rsidRPr="00B628A4" w14:paraId="4B0D408E" w14:textId="77777777" w:rsidTr="00055B76">
        <w:trPr>
          <w:trHeight w:val="1898"/>
        </w:trPr>
        <w:tc>
          <w:tcPr>
            <w:tcW w:w="2394" w:type="dxa"/>
            <w:vAlign w:val="center"/>
          </w:tcPr>
          <w:p w14:paraId="4FBE3258" w14:textId="77777777" w:rsidR="003F79AA" w:rsidRPr="00B628A4" w:rsidRDefault="003F79AA" w:rsidP="00055B76">
            <w:pPr>
              <w:spacing w:after="120"/>
              <w:jc w:val="center"/>
              <w:rPr>
                <w:rFonts w:ascii="Candara" w:hAnsi="Candara"/>
              </w:rPr>
            </w:pPr>
            <w:r w:rsidRPr="00B628A4">
              <w:rPr>
                <w:rFonts w:ascii="Candara" w:hAnsi="Candara"/>
              </w:rPr>
              <w:t>Moneda</w:t>
            </w:r>
          </w:p>
        </w:tc>
        <w:tc>
          <w:tcPr>
            <w:tcW w:w="2394" w:type="dxa"/>
            <w:vAlign w:val="center"/>
          </w:tcPr>
          <w:p w14:paraId="4E9E4318" w14:textId="77777777" w:rsidR="003F79AA" w:rsidRPr="00B628A4" w:rsidRDefault="003F79AA" w:rsidP="00055B76">
            <w:pPr>
              <w:spacing w:after="120"/>
              <w:jc w:val="center"/>
              <w:rPr>
                <w:rFonts w:ascii="Candara" w:hAnsi="Candara"/>
              </w:rPr>
            </w:pPr>
            <w:r w:rsidRPr="00B628A4">
              <w:rPr>
                <w:rFonts w:ascii="Candara" w:hAnsi="Candara"/>
              </w:rPr>
              <w:t>Porcentaje pagadero en la moneda</w:t>
            </w:r>
          </w:p>
        </w:tc>
        <w:tc>
          <w:tcPr>
            <w:tcW w:w="2394" w:type="dxa"/>
            <w:vAlign w:val="center"/>
          </w:tcPr>
          <w:p w14:paraId="6ED86F18" w14:textId="109F9252" w:rsidR="003F79AA" w:rsidRPr="001579FA" w:rsidRDefault="003F79AA" w:rsidP="00055B76">
            <w:pPr>
              <w:pStyle w:val="Outline"/>
              <w:spacing w:before="0" w:after="120"/>
              <w:jc w:val="center"/>
              <w:rPr>
                <w:rFonts w:ascii="Candara" w:hAnsi="Candara"/>
                <w:i/>
                <w:iCs/>
                <w:lang w:val="es-EC"/>
              </w:rPr>
            </w:pPr>
            <w:r w:rsidRPr="00B628A4">
              <w:rPr>
                <w:rFonts w:ascii="Candara" w:hAnsi="Candara"/>
                <w:lang w:val="es-AR"/>
              </w:rPr>
              <w:t xml:space="preserve">Tasa de cambio: </w:t>
            </w:r>
            <w:r w:rsidRPr="00055B76">
              <w:rPr>
                <w:rFonts w:ascii="Candara" w:hAnsi="Candara"/>
                <w:i/>
                <w:iCs/>
                <w:color w:val="0070C0"/>
                <w:lang w:val="es-AR"/>
              </w:rPr>
              <w:t>[indique el número de unidades de moneda nacional que equivalen a una unidad de moneda extranjera]</w:t>
            </w:r>
            <w:r w:rsidR="004351A6" w:rsidRPr="00055B76">
              <w:rPr>
                <w:rFonts w:ascii="Candara" w:hAnsi="Candara"/>
                <w:i/>
                <w:iCs/>
                <w:color w:val="0070C0"/>
                <w:kern w:val="0"/>
                <w:szCs w:val="24"/>
                <w:lang w:val="es-ES_tradnl"/>
              </w:rPr>
              <w:t xml:space="preserve"> [indique si no aplica]</w:t>
            </w:r>
          </w:p>
        </w:tc>
        <w:tc>
          <w:tcPr>
            <w:tcW w:w="2394" w:type="dxa"/>
            <w:vAlign w:val="center"/>
          </w:tcPr>
          <w:p w14:paraId="002AE003" w14:textId="77777777" w:rsidR="00140460" w:rsidRPr="00B628A4" w:rsidRDefault="003F79AA" w:rsidP="00055B76">
            <w:pPr>
              <w:pStyle w:val="Outline"/>
              <w:spacing w:before="0" w:after="120"/>
              <w:jc w:val="center"/>
              <w:rPr>
                <w:rFonts w:ascii="Candara" w:hAnsi="Candara"/>
                <w:i/>
                <w:iCs/>
                <w:kern w:val="0"/>
                <w:szCs w:val="24"/>
                <w:lang w:val="es-ES_tradnl"/>
              </w:rPr>
            </w:pPr>
            <w:r w:rsidRPr="00B628A4">
              <w:rPr>
                <w:rFonts w:ascii="Candara" w:hAnsi="Candara"/>
                <w:lang w:val="es-AR"/>
              </w:rPr>
              <w:t>Insumos para los que se requieren monedas extranjeras</w:t>
            </w:r>
            <w:r w:rsidR="00140460" w:rsidRPr="00B628A4">
              <w:rPr>
                <w:rFonts w:ascii="Candara" w:hAnsi="Candara"/>
                <w:lang w:val="es-AR"/>
              </w:rPr>
              <w:t xml:space="preserve"> </w:t>
            </w:r>
            <w:r w:rsidR="00140460" w:rsidRPr="00B628A4">
              <w:rPr>
                <w:rFonts w:ascii="Candara" w:hAnsi="Candara"/>
                <w:i/>
                <w:iCs/>
                <w:color w:val="2E74B5"/>
                <w:kern w:val="0"/>
                <w:szCs w:val="24"/>
                <w:lang w:val="es-ES_tradnl"/>
              </w:rPr>
              <w:t>[indique si no aplica]</w:t>
            </w:r>
          </w:p>
          <w:p w14:paraId="07E082F9" w14:textId="77777777" w:rsidR="003F79AA" w:rsidRPr="00B628A4" w:rsidRDefault="003F79AA" w:rsidP="00055B76">
            <w:pPr>
              <w:spacing w:after="120"/>
              <w:jc w:val="center"/>
              <w:rPr>
                <w:rFonts w:ascii="Candara" w:hAnsi="Candara"/>
              </w:rPr>
            </w:pPr>
          </w:p>
        </w:tc>
      </w:tr>
      <w:tr w:rsidR="003F79AA" w:rsidRPr="00B628A4" w14:paraId="6EFFA86D" w14:textId="77777777" w:rsidTr="00055B76">
        <w:tc>
          <w:tcPr>
            <w:tcW w:w="2394" w:type="dxa"/>
            <w:vAlign w:val="center"/>
          </w:tcPr>
          <w:p w14:paraId="56727558" w14:textId="77777777" w:rsidR="003F79AA" w:rsidRPr="00B628A4" w:rsidRDefault="003F79AA" w:rsidP="00055B76">
            <w:pPr>
              <w:spacing w:after="120"/>
              <w:rPr>
                <w:rFonts w:ascii="Candara" w:hAnsi="Candara"/>
                <w:lang w:val="pt-BR"/>
              </w:rPr>
            </w:pPr>
            <w:r w:rsidRPr="00B628A4">
              <w:rPr>
                <w:rFonts w:ascii="Candara" w:hAnsi="Candara"/>
                <w:lang w:val="pt-BR"/>
              </w:rPr>
              <w:t>(a)</w:t>
            </w:r>
          </w:p>
          <w:p w14:paraId="000CA5DC" w14:textId="77777777" w:rsidR="003F79AA" w:rsidRPr="00B628A4" w:rsidRDefault="003F79AA" w:rsidP="00055B76">
            <w:pPr>
              <w:spacing w:after="120"/>
              <w:rPr>
                <w:rFonts w:ascii="Candara" w:hAnsi="Candara"/>
                <w:lang w:val="pt-BR"/>
              </w:rPr>
            </w:pPr>
          </w:p>
          <w:p w14:paraId="0043AA30" w14:textId="77777777" w:rsidR="003F79AA" w:rsidRPr="00B628A4" w:rsidRDefault="003F79AA" w:rsidP="00055B76">
            <w:pPr>
              <w:spacing w:after="120"/>
              <w:rPr>
                <w:rFonts w:ascii="Candara" w:hAnsi="Candara"/>
                <w:lang w:val="pt-BR"/>
              </w:rPr>
            </w:pPr>
            <w:r w:rsidRPr="00B628A4">
              <w:rPr>
                <w:rFonts w:ascii="Candara" w:hAnsi="Candara"/>
                <w:lang w:val="pt-BR"/>
              </w:rPr>
              <w:t>(b)</w:t>
            </w:r>
          </w:p>
          <w:p w14:paraId="3EE4AEEF" w14:textId="77777777" w:rsidR="003F79AA" w:rsidRPr="00B628A4" w:rsidRDefault="003F79AA" w:rsidP="00055B76">
            <w:pPr>
              <w:spacing w:after="120"/>
              <w:rPr>
                <w:rFonts w:ascii="Candara" w:hAnsi="Candara"/>
                <w:lang w:val="pt-BR"/>
              </w:rPr>
            </w:pPr>
          </w:p>
          <w:p w14:paraId="6617D07F" w14:textId="77777777" w:rsidR="003F79AA" w:rsidRPr="00B628A4" w:rsidRDefault="003F79AA" w:rsidP="00055B76">
            <w:pPr>
              <w:spacing w:after="120"/>
              <w:rPr>
                <w:rFonts w:ascii="Candara" w:hAnsi="Candara"/>
                <w:lang w:val="pt-BR"/>
              </w:rPr>
            </w:pPr>
            <w:r w:rsidRPr="00B628A4">
              <w:rPr>
                <w:rFonts w:ascii="Candara" w:hAnsi="Candara"/>
                <w:lang w:val="pt-BR"/>
              </w:rPr>
              <w:t>(c)</w:t>
            </w:r>
          </w:p>
          <w:p w14:paraId="3AA67C77" w14:textId="77777777" w:rsidR="003F79AA" w:rsidRPr="00B628A4" w:rsidRDefault="003F79AA" w:rsidP="00055B76">
            <w:pPr>
              <w:spacing w:after="120"/>
              <w:rPr>
                <w:rFonts w:ascii="Candara" w:hAnsi="Candara"/>
                <w:lang w:val="pt-BR"/>
              </w:rPr>
            </w:pPr>
          </w:p>
          <w:p w14:paraId="2001C364" w14:textId="77777777" w:rsidR="003F79AA" w:rsidRPr="00B628A4" w:rsidRDefault="003F79AA" w:rsidP="00055B76">
            <w:pPr>
              <w:spacing w:after="120"/>
              <w:rPr>
                <w:rFonts w:ascii="Candara" w:hAnsi="Candara"/>
              </w:rPr>
            </w:pPr>
            <w:r w:rsidRPr="00B628A4">
              <w:rPr>
                <w:rFonts w:ascii="Candara" w:hAnsi="Candara"/>
              </w:rPr>
              <w:lastRenderedPageBreak/>
              <w:t>(d)</w:t>
            </w:r>
          </w:p>
        </w:tc>
        <w:tc>
          <w:tcPr>
            <w:tcW w:w="2394" w:type="dxa"/>
            <w:vAlign w:val="center"/>
          </w:tcPr>
          <w:p w14:paraId="7EB184DA" w14:textId="77777777" w:rsidR="003F79AA" w:rsidRPr="00B628A4" w:rsidRDefault="003F79AA" w:rsidP="00055B76">
            <w:pPr>
              <w:spacing w:after="120"/>
              <w:jc w:val="center"/>
              <w:rPr>
                <w:rFonts w:ascii="Candara" w:hAnsi="Candara"/>
              </w:rPr>
            </w:pPr>
          </w:p>
        </w:tc>
        <w:tc>
          <w:tcPr>
            <w:tcW w:w="2394" w:type="dxa"/>
            <w:vAlign w:val="center"/>
          </w:tcPr>
          <w:p w14:paraId="7B42A1DE" w14:textId="77777777" w:rsidR="003F79AA" w:rsidRPr="00B628A4" w:rsidRDefault="003F79AA" w:rsidP="00055B76">
            <w:pPr>
              <w:spacing w:after="120"/>
              <w:jc w:val="center"/>
              <w:rPr>
                <w:rFonts w:ascii="Candara" w:hAnsi="Candara"/>
              </w:rPr>
            </w:pPr>
          </w:p>
        </w:tc>
        <w:tc>
          <w:tcPr>
            <w:tcW w:w="2394" w:type="dxa"/>
            <w:vAlign w:val="center"/>
          </w:tcPr>
          <w:p w14:paraId="4648B975" w14:textId="77777777" w:rsidR="003F79AA" w:rsidRPr="00B628A4" w:rsidRDefault="003F79AA" w:rsidP="00055B76">
            <w:pPr>
              <w:spacing w:after="120"/>
              <w:jc w:val="center"/>
              <w:rPr>
                <w:rFonts w:ascii="Candara" w:hAnsi="Candara"/>
              </w:rPr>
            </w:pPr>
          </w:p>
        </w:tc>
      </w:tr>
    </w:tbl>
    <w:p w14:paraId="60ED3F27" w14:textId="77777777" w:rsidR="003F79AA" w:rsidRPr="00B628A4" w:rsidRDefault="003F79AA" w:rsidP="00A1003A">
      <w:pPr>
        <w:spacing w:after="120"/>
        <w:rPr>
          <w:rFonts w:ascii="Candara" w:hAnsi="Candara"/>
        </w:rPr>
      </w:pPr>
    </w:p>
    <w:p w14:paraId="089CA831" w14:textId="77777777" w:rsidR="003F79AA" w:rsidRPr="00B628A4" w:rsidRDefault="003F79AA" w:rsidP="00A1003A">
      <w:pPr>
        <w:spacing w:after="120"/>
        <w:rPr>
          <w:rFonts w:ascii="Candara" w:hAnsi="Candara"/>
        </w:rPr>
      </w:pPr>
      <w:r w:rsidRPr="00B628A4">
        <w:rPr>
          <w:rFonts w:ascii="Candara" w:hAnsi="Candara"/>
        </w:rPr>
        <w:t>El pago de anticipo solicitado 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tblGrid>
      <w:tr w:rsidR="003F79AA" w:rsidRPr="00B628A4" w14:paraId="1A3801AB" w14:textId="77777777">
        <w:tc>
          <w:tcPr>
            <w:tcW w:w="3060" w:type="dxa"/>
          </w:tcPr>
          <w:p w14:paraId="2FAFE975" w14:textId="77777777" w:rsidR="003F79AA" w:rsidRPr="00B628A4" w:rsidRDefault="003F79AA" w:rsidP="00A1003A">
            <w:pPr>
              <w:spacing w:after="120"/>
              <w:jc w:val="center"/>
              <w:rPr>
                <w:rFonts w:ascii="Candara" w:hAnsi="Candara"/>
              </w:rPr>
            </w:pPr>
            <w:r w:rsidRPr="00B628A4">
              <w:rPr>
                <w:rFonts w:ascii="Candara" w:hAnsi="Candara"/>
              </w:rPr>
              <w:t>Monto</w:t>
            </w:r>
          </w:p>
        </w:tc>
        <w:tc>
          <w:tcPr>
            <w:tcW w:w="3060" w:type="dxa"/>
          </w:tcPr>
          <w:p w14:paraId="0A9BE8A0" w14:textId="77777777" w:rsidR="003F79AA" w:rsidRPr="00B628A4" w:rsidRDefault="003F79AA" w:rsidP="00A1003A">
            <w:pPr>
              <w:spacing w:after="120"/>
              <w:jc w:val="center"/>
              <w:rPr>
                <w:rFonts w:ascii="Candara" w:hAnsi="Candara"/>
              </w:rPr>
            </w:pPr>
            <w:r w:rsidRPr="00B628A4">
              <w:rPr>
                <w:rFonts w:ascii="Candara" w:hAnsi="Candara"/>
              </w:rPr>
              <w:t>Moneda</w:t>
            </w:r>
          </w:p>
        </w:tc>
      </w:tr>
      <w:tr w:rsidR="003F79AA" w:rsidRPr="00B628A4" w14:paraId="727E9D8E" w14:textId="77777777">
        <w:tc>
          <w:tcPr>
            <w:tcW w:w="3060" w:type="dxa"/>
          </w:tcPr>
          <w:p w14:paraId="71A4B1CB" w14:textId="77777777" w:rsidR="003F79AA" w:rsidRPr="00B628A4" w:rsidRDefault="003F79AA" w:rsidP="00A1003A">
            <w:pPr>
              <w:spacing w:after="120"/>
              <w:rPr>
                <w:rFonts w:ascii="Candara" w:hAnsi="Candara"/>
              </w:rPr>
            </w:pPr>
            <w:r w:rsidRPr="00B628A4">
              <w:rPr>
                <w:rFonts w:ascii="Candara" w:hAnsi="Candara"/>
              </w:rPr>
              <w:t>(a)</w:t>
            </w:r>
          </w:p>
          <w:p w14:paraId="5645AD2F" w14:textId="77777777" w:rsidR="003F79AA" w:rsidRPr="00B628A4" w:rsidRDefault="003F79AA" w:rsidP="00A1003A">
            <w:pPr>
              <w:spacing w:after="120"/>
              <w:rPr>
                <w:rFonts w:ascii="Candara" w:hAnsi="Candara"/>
                <w:lang w:val="en-US"/>
              </w:rPr>
            </w:pPr>
            <w:r w:rsidRPr="00B628A4">
              <w:rPr>
                <w:rFonts w:ascii="Candara" w:hAnsi="Candara"/>
                <w:lang w:val="en-US"/>
              </w:rPr>
              <w:t>(b)</w:t>
            </w:r>
          </w:p>
          <w:p w14:paraId="7BDADFDC" w14:textId="77777777" w:rsidR="0006596A" w:rsidRDefault="003F79AA" w:rsidP="00A1003A">
            <w:pPr>
              <w:spacing w:after="120"/>
              <w:rPr>
                <w:rFonts w:ascii="Candara" w:hAnsi="Candara"/>
                <w:lang w:val="en-US"/>
              </w:rPr>
            </w:pPr>
            <w:r w:rsidRPr="00B628A4">
              <w:rPr>
                <w:rFonts w:ascii="Candara" w:hAnsi="Candara"/>
                <w:lang w:val="en-US"/>
              </w:rPr>
              <w:t>(c)</w:t>
            </w:r>
          </w:p>
          <w:p w14:paraId="2741F993" w14:textId="490910EB" w:rsidR="003F79AA" w:rsidRPr="00B628A4" w:rsidRDefault="003F79AA" w:rsidP="00A1003A">
            <w:pPr>
              <w:spacing w:after="120"/>
              <w:rPr>
                <w:rFonts w:ascii="Candara" w:hAnsi="Candara"/>
                <w:lang w:val="en-US"/>
              </w:rPr>
            </w:pPr>
            <w:r w:rsidRPr="00B628A4">
              <w:rPr>
                <w:rFonts w:ascii="Candara" w:hAnsi="Candara"/>
                <w:lang w:val="en-US"/>
              </w:rPr>
              <w:t>(d)</w:t>
            </w:r>
          </w:p>
        </w:tc>
        <w:tc>
          <w:tcPr>
            <w:tcW w:w="3060" w:type="dxa"/>
          </w:tcPr>
          <w:p w14:paraId="2910544C" w14:textId="77777777" w:rsidR="003F79AA" w:rsidRPr="00B628A4" w:rsidRDefault="003F79AA" w:rsidP="00A1003A">
            <w:pPr>
              <w:spacing w:after="120"/>
              <w:rPr>
                <w:rFonts w:ascii="Candara" w:hAnsi="Candara"/>
                <w:lang w:val="en-US"/>
              </w:rPr>
            </w:pPr>
            <w:r w:rsidRPr="00B628A4">
              <w:rPr>
                <w:rFonts w:ascii="Candara" w:hAnsi="Candara"/>
                <w:lang w:val="en-US"/>
              </w:rPr>
              <w:tab/>
            </w:r>
          </w:p>
        </w:tc>
      </w:tr>
    </w:tbl>
    <w:p w14:paraId="7E6F4865" w14:textId="77777777" w:rsidR="003F79AA" w:rsidRPr="00B628A4" w:rsidRDefault="003F79AA" w:rsidP="00A1003A">
      <w:pPr>
        <w:spacing w:after="120"/>
        <w:rPr>
          <w:rFonts w:ascii="Candara" w:hAnsi="Candara"/>
          <w:lang w:val="en-US"/>
        </w:rPr>
      </w:pPr>
    </w:p>
    <w:p w14:paraId="0E39359E" w14:textId="77777777" w:rsidR="003F79AA" w:rsidRPr="00B628A4" w:rsidRDefault="003F79AA" w:rsidP="00A1003A">
      <w:pPr>
        <w:tabs>
          <w:tab w:val="left" w:pos="0"/>
          <w:tab w:val="left" w:pos="2184"/>
          <w:tab w:val="left" w:pos="2856"/>
          <w:tab w:val="left" w:pos="3238"/>
          <w:tab w:val="left" w:pos="3600"/>
        </w:tabs>
        <w:suppressAutoHyphens/>
        <w:spacing w:after="120"/>
        <w:jc w:val="both"/>
        <w:rPr>
          <w:rFonts w:ascii="Candara" w:hAnsi="Candara"/>
          <w:spacing w:val="-3"/>
        </w:rPr>
      </w:pPr>
      <w:r w:rsidRPr="00B628A4">
        <w:rPr>
          <w:rFonts w:ascii="Candara" w:hAnsi="Candara"/>
          <w:spacing w:val="-3"/>
        </w:rPr>
        <w:t xml:space="preserve">Aceptamos la designación de </w:t>
      </w:r>
      <w:r w:rsidRPr="00055B76">
        <w:rPr>
          <w:rFonts w:ascii="Candara" w:hAnsi="Candara"/>
          <w:i/>
          <w:color w:val="0070C0"/>
          <w:spacing w:val="-3"/>
        </w:rPr>
        <w:t>[indicar el nombre propuesto en los Datos de la Licitación]</w:t>
      </w:r>
      <w:r w:rsidRPr="00B628A4">
        <w:rPr>
          <w:rFonts w:ascii="Candara" w:hAnsi="Candara"/>
          <w:spacing w:val="-3"/>
        </w:rPr>
        <w:t xml:space="preserve"> como Conciliador.</w:t>
      </w:r>
    </w:p>
    <w:p w14:paraId="43CAA9AB" w14:textId="77777777" w:rsidR="003F79AA" w:rsidRPr="00055B76" w:rsidRDefault="003422DD" w:rsidP="00A1003A">
      <w:pPr>
        <w:tabs>
          <w:tab w:val="left" w:pos="0"/>
          <w:tab w:val="left" w:pos="2184"/>
          <w:tab w:val="left" w:pos="2856"/>
          <w:tab w:val="left" w:pos="3238"/>
          <w:tab w:val="left" w:pos="3600"/>
        </w:tabs>
        <w:suppressAutoHyphens/>
        <w:spacing w:after="120"/>
        <w:jc w:val="both"/>
        <w:rPr>
          <w:rFonts w:ascii="Candara" w:hAnsi="Candara"/>
          <w:i/>
          <w:iCs/>
          <w:color w:val="0070C0"/>
          <w:spacing w:val="-3"/>
        </w:rPr>
      </w:pPr>
      <w:r w:rsidRPr="00055B76">
        <w:rPr>
          <w:rFonts w:ascii="Candara" w:hAnsi="Candara"/>
          <w:i/>
          <w:iCs/>
          <w:color w:val="0070C0"/>
          <w:spacing w:val="-3"/>
        </w:rPr>
        <w:t xml:space="preserve"> </w:t>
      </w:r>
      <w:r w:rsidR="003F79AA" w:rsidRPr="00055B76">
        <w:rPr>
          <w:rFonts w:ascii="Candara" w:hAnsi="Candara"/>
          <w:i/>
          <w:iCs/>
          <w:color w:val="0070C0"/>
          <w:spacing w:val="-3"/>
        </w:rPr>
        <w:t>[o]</w:t>
      </w:r>
    </w:p>
    <w:p w14:paraId="50DBD299"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B628A4">
        <w:rPr>
          <w:rFonts w:ascii="Candara" w:hAnsi="Candara"/>
          <w:spacing w:val="-3"/>
          <w:szCs w:val="24"/>
          <w:lang w:val="es-ES_tradnl" w:eastAsia="en-US"/>
        </w:rPr>
        <w:t xml:space="preserve">No aceptamos la designación de </w:t>
      </w:r>
      <w:r w:rsidRPr="00055B76">
        <w:rPr>
          <w:rFonts w:ascii="Candara" w:hAnsi="Candara"/>
          <w:i/>
          <w:iCs/>
          <w:color w:val="0070C0"/>
          <w:spacing w:val="-3"/>
          <w:szCs w:val="24"/>
          <w:lang w:val="es-ES_tradnl" w:eastAsia="en-US"/>
        </w:rPr>
        <w:t xml:space="preserve">[indicar el nombre propuesto en los Datos de la Licitación] </w:t>
      </w:r>
      <w:r w:rsidRPr="00B628A4">
        <w:rPr>
          <w:rFonts w:ascii="Candara" w:hAnsi="Candara"/>
          <w:spacing w:val="-3"/>
          <w:szCs w:val="24"/>
          <w:lang w:val="es-ES_tradnl" w:eastAsia="en-US"/>
        </w:rPr>
        <w:t xml:space="preserve">como Conciliador, y en su lugar proponemos que se nombre como Conciliador a </w:t>
      </w:r>
      <w:r w:rsidRPr="00055B76">
        <w:rPr>
          <w:rFonts w:ascii="Candara" w:hAnsi="Candara"/>
          <w:i/>
          <w:iCs/>
          <w:color w:val="0070C0"/>
          <w:spacing w:val="-3"/>
          <w:szCs w:val="24"/>
          <w:lang w:val="es-ES_tradnl" w:eastAsia="en-US"/>
        </w:rPr>
        <w:t>[indique el nombre]</w:t>
      </w:r>
      <w:r w:rsidRPr="00B628A4">
        <w:rPr>
          <w:rFonts w:ascii="Candara" w:hAnsi="Candara"/>
          <w:spacing w:val="-3"/>
          <w:szCs w:val="24"/>
          <w:lang w:val="es-ES_tradnl" w:eastAsia="en-US"/>
        </w:rPr>
        <w:t>, cuyos honorarios y datos personales se adjuntan a este formulario.</w:t>
      </w:r>
    </w:p>
    <w:p w14:paraId="1C2B0A61"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B628A4">
        <w:rPr>
          <w:rFonts w:ascii="Candara" w:hAnsi="Candara"/>
          <w:spacing w:val="-3"/>
          <w:szCs w:val="24"/>
          <w:lang w:val="es-ES_tradnl" w:eastAsia="en-US"/>
        </w:rPr>
        <w:t>Esta Oferta y su aceptación por escrito constituirán un Contrato de obligatorio cumplimiento entre ambas partes. Entendemos que ustedes no están obligados a aceptar la Oferta más baja ni ninguna otra Oferta que pudieran recibir.</w:t>
      </w:r>
    </w:p>
    <w:p w14:paraId="3A39FA10"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pacing w:val="-3"/>
          <w:szCs w:val="24"/>
          <w:lang w:val="es-ES_tradnl" w:eastAsia="en-US"/>
        </w:rPr>
      </w:pPr>
      <w:r w:rsidRPr="00B628A4">
        <w:rPr>
          <w:rFonts w:ascii="Candara" w:hAnsi="Candara"/>
          <w:spacing w:val="-3"/>
          <w:szCs w:val="24"/>
          <w:lang w:val="es-ES_tradnl"/>
        </w:rPr>
        <w:t xml:space="preserve">Confirmamos por la presente que esta Oferta cumple con el período de validez de la Oferta y, de haber sido solicitado, con el suministro de Garantía de </w:t>
      </w:r>
      <w:r w:rsidRPr="00B628A4">
        <w:rPr>
          <w:rFonts w:ascii="Candara" w:hAnsi="Candara"/>
          <w:szCs w:val="24"/>
          <w:lang w:val="es-ES_tradnl"/>
        </w:rPr>
        <w:t>Mantenimiento</w:t>
      </w:r>
      <w:r w:rsidRPr="00B628A4">
        <w:rPr>
          <w:rFonts w:ascii="Candara" w:hAnsi="Candara"/>
          <w:spacing w:val="-3"/>
          <w:szCs w:val="24"/>
          <w:lang w:val="es-ES_tradnl"/>
        </w:rPr>
        <w:t xml:space="preserve"> de la Oferta o Declaración de </w:t>
      </w:r>
      <w:r w:rsidRPr="00B628A4">
        <w:rPr>
          <w:rFonts w:ascii="Candara" w:hAnsi="Candara"/>
          <w:szCs w:val="24"/>
          <w:lang w:val="es-MX"/>
        </w:rPr>
        <w:t xml:space="preserve">Mantenimiento </w:t>
      </w:r>
      <w:r w:rsidRPr="00B628A4">
        <w:rPr>
          <w:rFonts w:ascii="Candara" w:hAnsi="Candara"/>
          <w:spacing w:val="-3"/>
          <w:szCs w:val="24"/>
          <w:lang w:val="es-ES_tradnl"/>
        </w:rPr>
        <w:t>de la Oferta exigidos en los documentos de licitación y especificados en los DDL</w:t>
      </w:r>
      <w:r w:rsidRPr="00B628A4">
        <w:rPr>
          <w:rFonts w:ascii="Candara" w:hAnsi="Candara"/>
          <w:i/>
          <w:spacing w:val="-3"/>
          <w:szCs w:val="24"/>
          <w:lang w:val="es-ES_tradnl"/>
        </w:rPr>
        <w:t>.</w:t>
      </w:r>
    </w:p>
    <w:p w14:paraId="5D3B14F2" w14:textId="2903C540"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zCs w:val="24"/>
          <w:lang w:val="es-MX"/>
        </w:rPr>
      </w:pPr>
      <w:r w:rsidRPr="00B628A4">
        <w:rPr>
          <w:rFonts w:ascii="Candara" w:hAnsi="Candara"/>
          <w:szCs w:val="24"/>
          <w:lang w:val="es-MX"/>
        </w:rPr>
        <w:t xml:space="preserve">Los suscritos, incluyendo todos los subcontratistas requeridos para ejecutar cualquier parte del contrato, tenemos nacionalidad de países miembros del Banco de conformidad con la </w:t>
      </w:r>
      <w:proofErr w:type="spellStart"/>
      <w:r w:rsidRPr="00B628A4">
        <w:rPr>
          <w:rFonts w:ascii="Candara" w:hAnsi="Candara"/>
          <w:szCs w:val="24"/>
          <w:lang w:val="es-MX"/>
        </w:rPr>
        <w:t>Subcláusula</w:t>
      </w:r>
      <w:proofErr w:type="spellEnd"/>
      <w:r w:rsidRPr="00B628A4">
        <w:rPr>
          <w:rFonts w:ascii="Candara" w:hAnsi="Candara"/>
          <w:szCs w:val="24"/>
          <w:lang w:val="es-MX"/>
        </w:rPr>
        <w:t xml:space="preserve"> 4.1 de las IAO. </w:t>
      </w:r>
      <w:r w:rsidR="007A4179" w:rsidRPr="00B628A4">
        <w:rPr>
          <w:rFonts w:ascii="Candara" w:hAnsi="Candara"/>
          <w:szCs w:val="24"/>
          <w:lang w:val="es-MX"/>
        </w:rPr>
        <w:t>En caso de que</w:t>
      </w:r>
      <w:r w:rsidRPr="00B628A4">
        <w:rPr>
          <w:rFonts w:ascii="Candara" w:hAnsi="Candara"/>
          <w:szCs w:val="24"/>
          <w:lang w:val="es-MX"/>
        </w:rPr>
        <w:t xml:space="preserve"> el contrato de obras incluya el suministro de bienes y servicios conexos, nos comprometemos a que estos bienes y servicios conexos sean originarios de países miembros del Banco.</w:t>
      </w:r>
    </w:p>
    <w:p w14:paraId="3E9F7FA6" w14:textId="77777777"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zCs w:val="24"/>
          <w:lang w:val="es-MX"/>
        </w:rPr>
      </w:pPr>
      <w:r w:rsidRPr="00B628A4">
        <w:rPr>
          <w:rFonts w:ascii="Candara" w:hAnsi="Candara"/>
          <w:szCs w:val="24"/>
          <w:lang w:val="es-MX"/>
        </w:rPr>
        <w:t xml:space="preserve">No presentamos ningún conflicto de interés de conformidad con la </w:t>
      </w:r>
      <w:proofErr w:type="spellStart"/>
      <w:r w:rsidRPr="00B628A4">
        <w:rPr>
          <w:rFonts w:ascii="Candara" w:hAnsi="Candara"/>
          <w:szCs w:val="24"/>
          <w:lang w:val="es-MX"/>
        </w:rPr>
        <w:t>Subcláusula</w:t>
      </w:r>
      <w:proofErr w:type="spellEnd"/>
      <w:r w:rsidRPr="00B628A4">
        <w:rPr>
          <w:rFonts w:ascii="Candara" w:hAnsi="Candara"/>
          <w:szCs w:val="24"/>
          <w:lang w:val="es-MX"/>
        </w:rPr>
        <w:t xml:space="preserve"> 4.2 de las IAO.</w:t>
      </w:r>
    </w:p>
    <w:p w14:paraId="07F0E730" w14:textId="507222D5" w:rsidR="003F79AA" w:rsidRPr="00B628A4" w:rsidRDefault="003F79AA" w:rsidP="00A1003A">
      <w:pPr>
        <w:pStyle w:val="Normali"/>
        <w:keepLines w:val="0"/>
        <w:tabs>
          <w:tab w:val="clear" w:pos="1843"/>
          <w:tab w:val="left" w:pos="0"/>
          <w:tab w:val="left" w:pos="2184"/>
          <w:tab w:val="left" w:pos="2856"/>
          <w:tab w:val="left" w:pos="3238"/>
          <w:tab w:val="left" w:pos="3600"/>
        </w:tabs>
        <w:suppressAutoHyphens/>
        <w:rPr>
          <w:rFonts w:ascii="Candara" w:hAnsi="Candara"/>
          <w:szCs w:val="24"/>
          <w:lang w:val="es-MX"/>
        </w:rPr>
      </w:pPr>
      <w:r w:rsidRPr="00B628A4">
        <w:rPr>
          <w:rFonts w:ascii="Candara" w:hAnsi="Candara"/>
          <w:szCs w:val="24"/>
          <w:lang w:val="es-MX"/>
        </w:rPr>
        <w:t xml:space="preserve">Nuestra empresa, su matriz, sus afiliados o subsidiarias, incluyendo todos los subcontratistas o proveedores para cualquier parte del contrato, no hemos sido declarados inelegibles por el Banco, bajo las leyes o normativas oficiales del País del Contratante, de conformidad con la </w:t>
      </w:r>
      <w:proofErr w:type="spellStart"/>
      <w:r w:rsidRPr="00B628A4">
        <w:rPr>
          <w:rFonts w:ascii="Candara" w:hAnsi="Candara"/>
          <w:szCs w:val="24"/>
          <w:lang w:val="es-MX"/>
        </w:rPr>
        <w:t>Subcláusula</w:t>
      </w:r>
      <w:proofErr w:type="spellEnd"/>
      <w:r w:rsidRPr="00B628A4">
        <w:rPr>
          <w:rFonts w:ascii="Candara" w:hAnsi="Candara"/>
          <w:szCs w:val="24"/>
          <w:lang w:val="es-MX"/>
        </w:rPr>
        <w:t xml:space="preserve"> 4.3 de las IAO.</w:t>
      </w:r>
    </w:p>
    <w:p w14:paraId="3FE1D4C9" w14:textId="2F8936ED" w:rsidR="00F123B2" w:rsidRPr="00B628A4" w:rsidRDefault="00F123B2" w:rsidP="00D53762">
      <w:pPr>
        <w:suppressAutoHyphens/>
        <w:spacing w:after="120"/>
        <w:jc w:val="both"/>
        <w:rPr>
          <w:rFonts w:ascii="Candara" w:hAnsi="Candara"/>
          <w:lang w:val="es-ES"/>
        </w:rPr>
      </w:pPr>
      <w:r w:rsidRPr="00B628A4">
        <w:rPr>
          <w:rFonts w:ascii="Candara" w:hAnsi="Candara"/>
          <w:lang w:val="es-ES"/>
        </w:rPr>
        <w:t>No tenemos ninguna sanción del Banco o de alguna otra Institución Financiera</w:t>
      </w:r>
      <w:r w:rsidR="00D53762">
        <w:rPr>
          <w:rFonts w:ascii="Candara" w:hAnsi="Candara"/>
          <w:lang w:val="es-ES"/>
        </w:rPr>
        <w:t xml:space="preserve"> </w:t>
      </w:r>
      <w:r w:rsidRPr="00B628A4">
        <w:rPr>
          <w:rFonts w:ascii="Candara" w:hAnsi="Candara"/>
          <w:lang w:val="es-ES"/>
        </w:rPr>
        <w:t xml:space="preserve">Internacional (IFI). </w:t>
      </w:r>
    </w:p>
    <w:p w14:paraId="55ACED46" w14:textId="77777777" w:rsidR="00F123B2" w:rsidRPr="00B628A4" w:rsidRDefault="00F123B2" w:rsidP="00A1003A">
      <w:pPr>
        <w:suppressAutoHyphens/>
        <w:spacing w:after="120"/>
        <w:rPr>
          <w:rFonts w:ascii="Candara" w:hAnsi="Candara"/>
          <w:lang w:val="es-ES"/>
        </w:rPr>
      </w:pPr>
      <w:r w:rsidRPr="00B628A4">
        <w:rPr>
          <w:rFonts w:ascii="Candara" w:hAnsi="Candara"/>
          <w:lang w:val="es-ES"/>
        </w:rPr>
        <w:t>Usaremos nuestros mejores esfuerzos para asistir al Banco en investigaciones.</w:t>
      </w:r>
    </w:p>
    <w:p w14:paraId="6617707E" w14:textId="77777777" w:rsidR="005D7D7B" w:rsidRPr="007A4179" w:rsidRDefault="005D7D7B" w:rsidP="00A1003A">
      <w:pPr>
        <w:suppressAutoHyphens/>
        <w:spacing w:after="120"/>
        <w:rPr>
          <w:rFonts w:ascii="Candara" w:hAnsi="Candara"/>
          <w:color w:val="0070C0"/>
          <w:lang w:val="es-ES"/>
        </w:rPr>
      </w:pPr>
      <w:r w:rsidRPr="007A4179">
        <w:rPr>
          <w:rFonts w:ascii="Candara" w:hAnsi="Candara"/>
          <w:color w:val="0070C0"/>
          <w:lang w:val="es-ES"/>
        </w:rPr>
        <w:t>Autorizamos al ente convocante a solicitar referencias bancarias o comerciales.</w:t>
      </w:r>
    </w:p>
    <w:p w14:paraId="2C43785A" w14:textId="77777777" w:rsidR="00F123B2" w:rsidRPr="00B628A4" w:rsidRDefault="00F123B2" w:rsidP="007A4179">
      <w:pPr>
        <w:suppressAutoHyphens/>
        <w:spacing w:after="120"/>
        <w:jc w:val="both"/>
        <w:rPr>
          <w:rFonts w:ascii="Candara" w:hAnsi="Candara"/>
          <w:lang w:val="es-ES"/>
        </w:rPr>
      </w:pPr>
      <w:r w:rsidRPr="00B628A4">
        <w:rPr>
          <w:rFonts w:ascii="Candara" w:hAnsi="Candara"/>
          <w:lang w:val="es-ES"/>
        </w:rPr>
        <w:t>Nos comprometemos que dentro del proceso de selección (y en caso de resultar adjudicatarios, en la ejecución) del contrato, a observar las leyes sobre fraude y corrupción, incluyendo soborno, aplicables en el país del cliente.</w:t>
      </w:r>
    </w:p>
    <w:p w14:paraId="336CE1B9" w14:textId="77777777" w:rsidR="003F79AA" w:rsidRDefault="003F79AA" w:rsidP="007A4179">
      <w:pPr>
        <w:spacing w:after="120"/>
        <w:jc w:val="both"/>
        <w:rPr>
          <w:rFonts w:ascii="Candara" w:hAnsi="Candara"/>
          <w:spacing w:val="-3"/>
        </w:rPr>
      </w:pPr>
      <w:r w:rsidRPr="00B628A4">
        <w:rPr>
          <w:rFonts w:ascii="Candara" w:hAnsi="Candara"/>
          <w:spacing w:val="-3"/>
        </w:rPr>
        <w:lastRenderedPageBreak/>
        <w:t>De haber comisiones o gratificaciones, pagadas o a ser pagadas por nosotros a agentes en relación con esta Oferta y la ejecución del Contrato si nos es adjudicado, las mismas están indicadas a continuación:</w:t>
      </w:r>
    </w:p>
    <w:p w14:paraId="202D7B28" w14:textId="77777777" w:rsidR="007A4179" w:rsidRPr="00B628A4" w:rsidRDefault="007A4179" w:rsidP="007A4179">
      <w:pPr>
        <w:spacing w:after="120"/>
        <w:jc w:val="both"/>
        <w:rPr>
          <w:rFonts w:ascii="Candara" w:hAnsi="Candara"/>
          <w:spacing w:val="-3"/>
        </w:rPr>
      </w:pPr>
    </w:p>
    <w:tbl>
      <w:tblPr>
        <w:tblW w:w="0" w:type="auto"/>
        <w:tblInd w:w="570" w:type="dxa"/>
        <w:tblLook w:val="0000" w:firstRow="0" w:lastRow="0" w:firstColumn="0" w:lastColumn="0" w:noHBand="0" w:noVBand="0"/>
      </w:tblPr>
      <w:tblGrid>
        <w:gridCol w:w="2786"/>
        <w:gridCol w:w="2786"/>
        <w:gridCol w:w="2786"/>
      </w:tblGrid>
      <w:tr w:rsidR="003F79AA" w:rsidRPr="00B628A4" w14:paraId="62BD889D" w14:textId="77777777" w:rsidTr="003422DD">
        <w:trPr>
          <w:trHeight w:val="398"/>
        </w:trPr>
        <w:tc>
          <w:tcPr>
            <w:tcW w:w="2786" w:type="dxa"/>
          </w:tcPr>
          <w:p w14:paraId="731C458E" w14:textId="77777777" w:rsidR="003F79AA" w:rsidRPr="00B628A4" w:rsidRDefault="003F79AA" w:rsidP="00A1003A">
            <w:pPr>
              <w:spacing w:after="120"/>
              <w:jc w:val="center"/>
              <w:rPr>
                <w:rFonts w:ascii="Candara" w:hAnsi="Candara"/>
              </w:rPr>
            </w:pPr>
            <w:r w:rsidRPr="00B628A4">
              <w:rPr>
                <w:rFonts w:ascii="Candara" w:hAnsi="Candara"/>
              </w:rPr>
              <w:t>Nombre y dirección del Agente</w:t>
            </w:r>
          </w:p>
        </w:tc>
        <w:tc>
          <w:tcPr>
            <w:tcW w:w="2786" w:type="dxa"/>
          </w:tcPr>
          <w:p w14:paraId="1EA54024" w14:textId="77777777" w:rsidR="003F79AA" w:rsidRPr="00B628A4" w:rsidRDefault="003F79AA" w:rsidP="00A1003A">
            <w:pPr>
              <w:spacing w:after="120"/>
              <w:jc w:val="center"/>
              <w:rPr>
                <w:rFonts w:ascii="Candara" w:hAnsi="Candara"/>
              </w:rPr>
            </w:pPr>
            <w:r w:rsidRPr="00B628A4">
              <w:rPr>
                <w:rFonts w:ascii="Candara" w:hAnsi="Candara"/>
              </w:rPr>
              <w:t>Monto y Moneda</w:t>
            </w:r>
          </w:p>
        </w:tc>
        <w:tc>
          <w:tcPr>
            <w:tcW w:w="2786" w:type="dxa"/>
          </w:tcPr>
          <w:p w14:paraId="449A59C1" w14:textId="77777777" w:rsidR="003F79AA" w:rsidRPr="00B628A4" w:rsidRDefault="003F79AA" w:rsidP="00A1003A">
            <w:pPr>
              <w:spacing w:after="120"/>
              <w:jc w:val="center"/>
              <w:rPr>
                <w:rFonts w:ascii="Candara" w:hAnsi="Candara"/>
              </w:rPr>
            </w:pPr>
            <w:r w:rsidRPr="00B628A4">
              <w:rPr>
                <w:rFonts w:ascii="Candara" w:hAnsi="Candara"/>
              </w:rPr>
              <w:t>Propósito de la Comisión o Gratificación</w:t>
            </w:r>
          </w:p>
          <w:p w14:paraId="70720F30" w14:textId="77777777" w:rsidR="003F79AA" w:rsidRPr="00B628A4" w:rsidRDefault="003F79AA" w:rsidP="00A1003A">
            <w:pPr>
              <w:spacing w:after="120"/>
              <w:rPr>
                <w:rFonts w:ascii="Candara" w:hAnsi="Candara"/>
              </w:rPr>
            </w:pPr>
          </w:p>
        </w:tc>
      </w:tr>
      <w:tr w:rsidR="003F79AA" w:rsidRPr="00B628A4" w14:paraId="253760CA" w14:textId="77777777" w:rsidTr="00A1003A">
        <w:trPr>
          <w:trHeight w:val="420"/>
        </w:trPr>
        <w:tc>
          <w:tcPr>
            <w:tcW w:w="2786" w:type="dxa"/>
          </w:tcPr>
          <w:p w14:paraId="1C2EE9B2" w14:textId="77777777" w:rsidR="003F79AA" w:rsidRPr="007A4179" w:rsidRDefault="003F79AA" w:rsidP="00A1003A">
            <w:pPr>
              <w:spacing w:after="120"/>
              <w:rPr>
                <w:rFonts w:ascii="Candara" w:hAnsi="Candara"/>
                <w:color w:val="0070C0"/>
              </w:rPr>
            </w:pPr>
            <w:r w:rsidRPr="007A4179">
              <w:rPr>
                <w:rFonts w:ascii="Candara" w:hAnsi="Candara"/>
                <w:color w:val="0070C0"/>
              </w:rPr>
              <w:t>_____________________</w:t>
            </w:r>
          </w:p>
        </w:tc>
        <w:tc>
          <w:tcPr>
            <w:tcW w:w="2786" w:type="dxa"/>
          </w:tcPr>
          <w:p w14:paraId="4EC81267" w14:textId="77777777" w:rsidR="003F79AA" w:rsidRPr="007A4179" w:rsidRDefault="003F79AA" w:rsidP="00A1003A">
            <w:pPr>
              <w:spacing w:after="120"/>
              <w:rPr>
                <w:rFonts w:ascii="Candara" w:hAnsi="Candara"/>
                <w:color w:val="0070C0"/>
              </w:rPr>
            </w:pPr>
            <w:r w:rsidRPr="007A4179">
              <w:rPr>
                <w:rFonts w:ascii="Candara" w:hAnsi="Candara"/>
                <w:color w:val="0070C0"/>
              </w:rPr>
              <w:t>_____________________</w:t>
            </w:r>
          </w:p>
        </w:tc>
        <w:tc>
          <w:tcPr>
            <w:tcW w:w="2786" w:type="dxa"/>
          </w:tcPr>
          <w:p w14:paraId="6C76D0DB" w14:textId="77777777" w:rsidR="003F79AA" w:rsidRPr="007A4179" w:rsidRDefault="003F79AA" w:rsidP="00A1003A">
            <w:pPr>
              <w:spacing w:after="120"/>
              <w:rPr>
                <w:rFonts w:ascii="Candara" w:hAnsi="Candara"/>
                <w:color w:val="0070C0"/>
              </w:rPr>
            </w:pPr>
            <w:r w:rsidRPr="007A4179">
              <w:rPr>
                <w:rFonts w:ascii="Candara" w:hAnsi="Candara"/>
                <w:color w:val="0070C0"/>
              </w:rPr>
              <w:t>_____________________</w:t>
            </w:r>
          </w:p>
        </w:tc>
      </w:tr>
    </w:tbl>
    <w:p w14:paraId="5888E957" w14:textId="77777777" w:rsidR="003F79AA" w:rsidRPr="00B628A4" w:rsidRDefault="003F79AA" w:rsidP="00A1003A">
      <w:pPr>
        <w:spacing w:after="120"/>
        <w:rPr>
          <w:rFonts w:ascii="Candara" w:hAnsi="Candara"/>
        </w:rPr>
      </w:pPr>
    </w:p>
    <w:p w14:paraId="176CA525" w14:textId="0F51E3FE" w:rsidR="003F79AA" w:rsidRPr="00B628A4" w:rsidRDefault="003F79AA" w:rsidP="00A1003A">
      <w:pPr>
        <w:spacing w:after="120"/>
        <w:rPr>
          <w:rFonts w:ascii="Candara" w:hAnsi="Candara"/>
        </w:rPr>
      </w:pPr>
      <w:r w:rsidRPr="00B628A4">
        <w:rPr>
          <w:rFonts w:ascii="Candara" w:hAnsi="Candara"/>
        </w:rPr>
        <w:t xml:space="preserve">Firma Autorizada: </w:t>
      </w:r>
      <w:r w:rsidRPr="007A4179">
        <w:rPr>
          <w:rFonts w:ascii="Candara" w:hAnsi="Candara"/>
          <w:color w:val="0070C0"/>
        </w:rPr>
        <w:t>__________________________________________________________</w:t>
      </w:r>
    </w:p>
    <w:p w14:paraId="3E083D8E" w14:textId="6088313C" w:rsidR="003F79AA" w:rsidRPr="00B628A4" w:rsidRDefault="003F79AA" w:rsidP="00A1003A">
      <w:pPr>
        <w:spacing w:after="120"/>
        <w:rPr>
          <w:rFonts w:ascii="Candara" w:hAnsi="Candara"/>
        </w:rPr>
      </w:pPr>
      <w:r w:rsidRPr="00B628A4">
        <w:rPr>
          <w:rFonts w:ascii="Candara" w:hAnsi="Candara"/>
        </w:rPr>
        <w:t xml:space="preserve">Nombre y Cargo del Firmante:   </w:t>
      </w:r>
      <w:r w:rsidRPr="007A4179">
        <w:rPr>
          <w:rFonts w:ascii="Candara" w:hAnsi="Candara"/>
          <w:color w:val="0070C0"/>
        </w:rPr>
        <w:t>_______________________________________________</w:t>
      </w:r>
    </w:p>
    <w:p w14:paraId="5D2E4481" w14:textId="1B46F745" w:rsidR="003F79AA" w:rsidRPr="00B628A4" w:rsidRDefault="003F79AA" w:rsidP="00A1003A">
      <w:pPr>
        <w:spacing w:after="120"/>
        <w:rPr>
          <w:rFonts w:ascii="Candara" w:hAnsi="Candara"/>
        </w:rPr>
      </w:pPr>
      <w:r w:rsidRPr="00B628A4">
        <w:rPr>
          <w:rFonts w:ascii="Candara" w:hAnsi="Candara"/>
        </w:rPr>
        <w:t xml:space="preserve">Nombre del Oferente: </w:t>
      </w:r>
      <w:r w:rsidRPr="007A4179">
        <w:rPr>
          <w:rFonts w:ascii="Candara" w:hAnsi="Candara"/>
          <w:color w:val="0070C0"/>
        </w:rPr>
        <w:t>_______________________________________________________</w:t>
      </w:r>
    </w:p>
    <w:p w14:paraId="5306F37C" w14:textId="0C88D774" w:rsidR="003F79AA" w:rsidRPr="00B628A4" w:rsidRDefault="003F79AA" w:rsidP="00A1003A">
      <w:pPr>
        <w:spacing w:after="120"/>
        <w:rPr>
          <w:rFonts w:ascii="Candara" w:hAnsi="Candara"/>
        </w:rPr>
      </w:pPr>
      <w:r w:rsidRPr="00B628A4">
        <w:rPr>
          <w:rFonts w:ascii="Candara" w:hAnsi="Candara"/>
        </w:rPr>
        <w:t xml:space="preserve">Dirección: </w:t>
      </w:r>
      <w:r w:rsidRPr="007A4179">
        <w:rPr>
          <w:rFonts w:ascii="Candara" w:hAnsi="Candara"/>
          <w:color w:val="0070C0"/>
        </w:rPr>
        <w:t>_________________________________________________________________</w:t>
      </w:r>
    </w:p>
    <w:p w14:paraId="3B1D479B" w14:textId="77777777" w:rsidR="007A4179" w:rsidRDefault="003F79AA" w:rsidP="00A1003A">
      <w:pPr>
        <w:pStyle w:val="SectionIVH2"/>
        <w:spacing w:before="0" w:after="120"/>
        <w:jc w:val="left"/>
        <w:rPr>
          <w:rFonts w:ascii="Candara" w:hAnsi="Candara"/>
          <w:sz w:val="24"/>
        </w:rPr>
      </w:pPr>
      <w:r w:rsidRPr="00B628A4">
        <w:rPr>
          <w:rFonts w:ascii="Candara" w:hAnsi="Candara"/>
          <w:sz w:val="24"/>
        </w:rPr>
        <w:br w:type="page"/>
      </w:r>
      <w:bookmarkStart w:id="155" w:name="_Toc112839691"/>
    </w:p>
    <w:p w14:paraId="4F65CAD1" w14:textId="77777777" w:rsidR="007A4179" w:rsidRDefault="007A4179" w:rsidP="00A1003A">
      <w:pPr>
        <w:pStyle w:val="SectionIVH2"/>
        <w:spacing w:before="0" w:after="120"/>
        <w:jc w:val="left"/>
        <w:rPr>
          <w:rFonts w:ascii="Candara" w:hAnsi="Candara"/>
          <w:sz w:val="24"/>
        </w:rPr>
      </w:pPr>
    </w:p>
    <w:p w14:paraId="4CB7C818" w14:textId="0F229483" w:rsidR="003F79AA" w:rsidRPr="00B628A4" w:rsidRDefault="003F79AA" w:rsidP="00A1003A">
      <w:pPr>
        <w:pStyle w:val="SectionIVH2"/>
        <w:spacing w:before="0" w:after="120"/>
        <w:jc w:val="left"/>
        <w:rPr>
          <w:rFonts w:ascii="Candara" w:hAnsi="Candara"/>
          <w:sz w:val="24"/>
        </w:rPr>
      </w:pPr>
      <w:bookmarkStart w:id="156" w:name="_Toc71535919"/>
      <w:r w:rsidRPr="00B628A4">
        <w:rPr>
          <w:rFonts w:ascii="Candara" w:hAnsi="Candara"/>
          <w:sz w:val="24"/>
        </w:rPr>
        <w:t>3. Información para la Calificación</w:t>
      </w:r>
      <w:bookmarkEnd w:id="155"/>
      <w:bookmarkEnd w:id="156"/>
    </w:p>
    <w:p w14:paraId="038E768A" w14:textId="77777777" w:rsidR="003F79AA" w:rsidRPr="007A4179" w:rsidRDefault="003F79AA" w:rsidP="00A1003A">
      <w:pPr>
        <w:spacing w:after="120"/>
        <w:jc w:val="both"/>
        <w:rPr>
          <w:rFonts w:ascii="Candara" w:hAnsi="Candara"/>
          <w:i/>
          <w:iCs/>
          <w:color w:val="0070C0"/>
        </w:rPr>
      </w:pPr>
      <w:r w:rsidRPr="007A4179">
        <w:rPr>
          <w:rFonts w:ascii="Candara" w:hAnsi="Candara"/>
          <w:i/>
          <w:iCs/>
          <w:color w:val="0070C0"/>
        </w:rPr>
        <w:t>[</w:t>
      </w:r>
      <w:r w:rsidR="005D7D7B" w:rsidRPr="007A4179">
        <w:rPr>
          <w:rFonts w:ascii="Candara" w:hAnsi="Candara"/>
          <w:b/>
          <w:i/>
          <w:iCs/>
          <w:color w:val="0070C0"/>
        </w:rPr>
        <w:t xml:space="preserve">Nota para el Oferente: </w:t>
      </w:r>
      <w:r w:rsidRPr="007A4179">
        <w:rPr>
          <w:rFonts w:ascii="Candara" w:hAnsi="Candara"/>
          <w:i/>
          <w:iCs/>
          <w:color w:val="0070C0"/>
        </w:rPr>
        <w:t xml:space="preserve">La información que proporcionen los Oferentes en las siguientes páginas se utilizará para calificar o para verificar la precalificación como se indica en la Cláusula 5 de las IAO. Esta información no se incorpora en el Contrato. Adjunte páginas adicionales si es necesario. Las secciones pertinentes en los documentos adjuntos deberán ser traducidas al español. Si la información es para verificar la precalificación, el Oferente deberá completar solamente la información que debe ser actualizada. </w:t>
      </w:r>
    </w:p>
    <w:p w14:paraId="0B66424F" w14:textId="77777777" w:rsidR="003F79AA" w:rsidRPr="00B628A4" w:rsidRDefault="003F79AA" w:rsidP="00A1003A">
      <w:pPr>
        <w:spacing w:after="120"/>
        <w:rPr>
          <w:rFonts w:ascii="Candara" w:hAnsi="Candara"/>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4"/>
        <w:gridCol w:w="6812"/>
      </w:tblGrid>
      <w:tr w:rsidR="003F79AA" w:rsidRPr="00B628A4" w14:paraId="15BCB8E8" w14:textId="77777777">
        <w:tc>
          <w:tcPr>
            <w:tcW w:w="2268" w:type="dxa"/>
          </w:tcPr>
          <w:p w14:paraId="6D0A90B0" w14:textId="77777777" w:rsidR="003F79AA" w:rsidRPr="00B628A4" w:rsidRDefault="003F79AA" w:rsidP="00A1003A">
            <w:pPr>
              <w:spacing w:after="120"/>
              <w:ind w:left="360" w:hanging="360"/>
              <w:rPr>
                <w:rFonts w:ascii="Candara" w:hAnsi="Candara"/>
                <w:b/>
                <w:bCs/>
              </w:rPr>
            </w:pPr>
            <w:r w:rsidRPr="00B628A4">
              <w:rPr>
                <w:rFonts w:ascii="Candara" w:hAnsi="Candara"/>
                <w:b/>
                <w:bCs/>
              </w:rPr>
              <w:t>1.</w:t>
            </w:r>
            <w:r w:rsidRPr="00B628A4">
              <w:rPr>
                <w:rFonts w:ascii="Candara" w:hAnsi="Candara"/>
                <w:b/>
                <w:bCs/>
              </w:rPr>
              <w:tab/>
              <w:t xml:space="preserve">Firmas o miembros de </w:t>
            </w:r>
            <w:proofErr w:type="spellStart"/>
            <w:r w:rsidRPr="00B628A4">
              <w:rPr>
                <w:rFonts w:ascii="Candara" w:hAnsi="Candara"/>
                <w:b/>
                <w:bCs/>
              </w:rPr>
              <w:t>APCAs</w:t>
            </w:r>
            <w:proofErr w:type="spellEnd"/>
          </w:p>
        </w:tc>
        <w:tc>
          <w:tcPr>
            <w:tcW w:w="7308" w:type="dxa"/>
          </w:tcPr>
          <w:p w14:paraId="495D8E6C" w14:textId="77777777" w:rsidR="003F79AA" w:rsidRPr="00B628A4" w:rsidRDefault="003F79AA" w:rsidP="00B35234">
            <w:pPr>
              <w:numPr>
                <w:ilvl w:val="1"/>
                <w:numId w:val="9"/>
              </w:numPr>
              <w:spacing w:after="120"/>
              <w:rPr>
                <w:rFonts w:ascii="Candara" w:hAnsi="Candara"/>
                <w:i/>
                <w:iCs/>
              </w:rPr>
            </w:pPr>
            <w:r w:rsidRPr="00B628A4">
              <w:rPr>
                <w:rFonts w:ascii="Candara" w:hAnsi="Candara"/>
              </w:rPr>
              <w:t xml:space="preserve">Incorporación, constitución o estatus jurídico del Oferente </w:t>
            </w:r>
            <w:r w:rsidRPr="007A4179">
              <w:rPr>
                <w:rFonts w:ascii="Candara" w:hAnsi="Candara"/>
                <w:i/>
                <w:iCs/>
                <w:color w:val="0070C0"/>
              </w:rPr>
              <w:t>[adjunte copia de documento o carta de intención]</w:t>
            </w:r>
          </w:p>
          <w:p w14:paraId="252DA106" w14:textId="77777777" w:rsidR="003F79AA" w:rsidRPr="00B628A4" w:rsidRDefault="003F79AA" w:rsidP="00A1003A">
            <w:pPr>
              <w:spacing w:after="120"/>
              <w:ind w:left="615"/>
              <w:rPr>
                <w:rFonts w:ascii="Candara" w:hAnsi="Candara"/>
                <w:i/>
                <w:iCs/>
              </w:rPr>
            </w:pPr>
            <w:r w:rsidRPr="00B628A4">
              <w:rPr>
                <w:rFonts w:ascii="Candara" w:hAnsi="Candara"/>
              </w:rPr>
              <w:t xml:space="preserve">Lugar de constitución o incorporación: </w:t>
            </w:r>
            <w:r w:rsidRPr="007A4179">
              <w:rPr>
                <w:rFonts w:ascii="Candara" w:hAnsi="Candara"/>
                <w:i/>
                <w:iCs/>
                <w:color w:val="0070C0"/>
              </w:rPr>
              <w:t>[indique]</w:t>
            </w:r>
          </w:p>
          <w:p w14:paraId="62872A36" w14:textId="6B081590" w:rsidR="003F79AA" w:rsidRPr="00B628A4" w:rsidRDefault="003F79AA" w:rsidP="00A1003A">
            <w:pPr>
              <w:spacing w:after="120"/>
              <w:ind w:left="615"/>
              <w:rPr>
                <w:rFonts w:ascii="Candara" w:hAnsi="Candara"/>
                <w:i/>
                <w:iCs/>
              </w:rPr>
            </w:pPr>
            <w:r w:rsidRPr="00B628A4">
              <w:rPr>
                <w:rFonts w:ascii="Candara" w:hAnsi="Candara"/>
              </w:rPr>
              <w:t xml:space="preserve">Sede principal de actividades: </w:t>
            </w:r>
            <w:r w:rsidR="007A4179" w:rsidRPr="007A4179">
              <w:rPr>
                <w:rFonts w:ascii="Candara" w:hAnsi="Candara"/>
                <w:i/>
                <w:iCs/>
                <w:color w:val="0070C0"/>
              </w:rPr>
              <w:t>[indique]</w:t>
            </w:r>
          </w:p>
          <w:p w14:paraId="766B3AF2" w14:textId="77777777" w:rsidR="003F79AA" w:rsidRPr="00B628A4" w:rsidRDefault="003F79AA" w:rsidP="00A1003A">
            <w:pPr>
              <w:spacing w:after="120"/>
              <w:ind w:left="615"/>
              <w:rPr>
                <w:rFonts w:ascii="Candara" w:hAnsi="Candara"/>
                <w:i/>
                <w:iCs/>
              </w:rPr>
            </w:pPr>
            <w:r w:rsidRPr="00B628A4">
              <w:rPr>
                <w:rFonts w:ascii="Candara" w:hAnsi="Candara"/>
              </w:rPr>
              <w:t xml:space="preserve">Poder del firmante de la Oferta </w:t>
            </w:r>
            <w:r w:rsidRPr="007A4179">
              <w:rPr>
                <w:rFonts w:ascii="Candara" w:hAnsi="Candara"/>
                <w:i/>
                <w:iCs/>
                <w:color w:val="0070C0"/>
              </w:rPr>
              <w:t>[adjunte]</w:t>
            </w:r>
          </w:p>
          <w:p w14:paraId="0AC1543F" w14:textId="77777777" w:rsidR="003F79AA" w:rsidRPr="00B628A4" w:rsidRDefault="003F79AA" w:rsidP="00A1003A">
            <w:pPr>
              <w:spacing w:after="120"/>
              <w:ind w:left="612" w:hanging="612"/>
              <w:jc w:val="both"/>
              <w:rPr>
                <w:rFonts w:ascii="Candara" w:hAnsi="Candara"/>
                <w:i/>
                <w:iCs/>
              </w:rPr>
            </w:pPr>
            <w:r w:rsidRPr="00B628A4">
              <w:rPr>
                <w:rFonts w:ascii="Candara" w:hAnsi="Candara"/>
              </w:rPr>
              <w:t>1.2</w:t>
            </w:r>
            <w:r w:rsidRPr="00B628A4">
              <w:rPr>
                <w:rFonts w:ascii="Candara" w:hAnsi="Candara"/>
              </w:rPr>
              <w:tab/>
              <w:t xml:space="preserve">Los montos anuales facturados son: </w:t>
            </w:r>
            <w:r w:rsidRPr="007A4179">
              <w:rPr>
                <w:rFonts w:ascii="Candara" w:hAnsi="Candara"/>
                <w:i/>
                <w:iCs/>
                <w:color w:val="0070C0"/>
              </w:rPr>
              <w:t xml:space="preserve">[indicar montos equivalentes en moneda nacional y año a que corresponden de conformidad con la </w:t>
            </w:r>
            <w:proofErr w:type="spellStart"/>
            <w:r w:rsidRPr="007A4179">
              <w:rPr>
                <w:rFonts w:ascii="Candara" w:hAnsi="Candara"/>
                <w:i/>
                <w:iCs/>
                <w:color w:val="0070C0"/>
              </w:rPr>
              <w:t>Subcláusula</w:t>
            </w:r>
            <w:proofErr w:type="spellEnd"/>
            <w:r w:rsidRPr="007A4179">
              <w:rPr>
                <w:rFonts w:ascii="Candara" w:hAnsi="Candara"/>
                <w:i/>
                <w:iCs/>
                <w:color w:val="0070C0"/>
              </w:rPr>
              <w:t xml:space="preserve"> 5.3(b) de los DDL]</w:t>
            </w:r>
          </w:p>
          <w:p w14:paraId="35C9B1F4" w14:textId="77777777" w:rsidR="003F79AA" w:rsidRPr="00B628A4" w:rsidRDefault="003F79AA" w:rsidP="00B35234">
            <w:pPr>
              <w:numPr>
                <w:ilvl w:val="1"/>
                <w:numId w:val="10"/>
              </w:numPr>
              <w:tabs>
                <w:tab w:val="clear" w:pos="360"/>
              </w:tabs>
              <w:spacing w:after="120"/>
              <w:ind w:left="612" w:hanging="612"/>
              <w:jc w:val="both"/>
              <w:rPr>
                <w:rFonts w:ascii="Candara" w:hAnsi="Candara"/>
                <w:i/>
                <w:iCs/>
              </w:rPr>
            </w:pPr>
            <w:r w:rsidRPr="00B628A4">
              <w:rPr>
                <w:rFonts w:ascii="Candara" w:hAnsi="Candara"/>
              </w:rPr>
              <w:t xml:space="preserve">La experiencia en obras de similar naturaleza y magnitud es en </w:t>
            </w:r>
            <w:r w:rsidRPr="007A4179">
              <w:rPr>
                <w:rFonts w:ascii="Candara" w:hAnsi="Candara"/>
                <w:i/>
                <w:iCs/>
                <w:color w:val="0070C0"/>
              </w:rPr>
              <w:t xml:space="preserve">[indique el número de obras e </w:t>
            </w:r>
            <w:r w:rsidR="00564EB6" w:rsidRPr="007A4179">
              <w:rPr>
                <w:rFonts w:ascii="Candara" w:hAnsi="Candara"/>
                <w:i/>
                <w:iCs/>
                <w:color w:val="0070C0"/>
              </w:rPr>
              <w:t>información</w:t>
            </w:r>
            <w:r w:rsidRPr="007A4179">
              <w:rPr>
                <w:rFonts w:ascii="Candara" w:hAnsi="Candara"/>
                <w:i/>
                <w:iCs/>
                <w:color w:val="0070C0"/>
              </w:rPr>
              <w:t xml:space="preserve"> que se especifica en la </w:t>
            </w:r>
            <w:proofErr w:type="spellStart"/>
            <w:r w:rsidRPr="007A4179">
              <w:rPr>
                <w:rFonts w:ascii="Candara" w:hAnsi="Candara"/>
                <w:i/>
                <w:iCs/>
                <w:color w:val="0070C0"/>
              </w:rPr>
              <w:t>Subcláusula</w:t>
            </w:r>
            <w:proofErr w:type="spellEnd"/>
            <w:r w:rsidRPr="007A4179">
              <w:rPr>
                <w:rFonts w:ascii="Candara" w:hAnsi="Candara"/>
                <w:i/>
                <w:iCs/>
                <w:color w:val="0070C0"/>
              </w:rPr>
              <w:t xml:space="preserve"> 5.3 (c) de las IAO] [En el cuadro siguiente, los montos deberán expresarse en la misma moneda utilizada para el rubro 1.2 anterior. También detalle las obras en construcción o con compromiso de ejecución, incluyendo las fechas estimadas de terminación]</w:t>
            </w:r>
            <w:r w:rsidR="003422DD" w:rsidRPr="007A4179">
              <w:rPr>
                <w:rFonts w:ascii="Candara" w:hAnsi="Candara"/>
                <w:i/>
                <w:iCs/>
                <w:color w:val="0070C0"/>
              </w:rPr>
              <w:t xml:space="preserve"> </w:t>
            </w:r>
          </w:p>
        </w:tc>
      </w:tr>
    </w:tbl>
    <w:p w14:paraId="040E58E7"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3"/>
        <w:gridCol w:w="2265"/>
        <w:gridCol w:w="2263"/>
        <w:gridCol w:w="2265"/>
      </w:tblGrid>
      <w:tr w:rsidR="003F79AA" w:rsidRPr="00B628A4" w14:paraId="19CBE5F0" w14:textId="77777777">
        <w:tc>
          <w:tcPr>
            <w:tcW w:w="2394" w:type="dxa"/>
          </w:tcPr>
          <w:p w14:paraId="3575475F" w14:textId="77777777" w:rsidR="003F79AA" w:rsidRPr="00B628A4" w:rsidRDefault="003F79AA" w:rsidP="00A1003A">
            <w:pPr>
              <w:spacing w:after="120"/>
              <w:jc w:val="center"/>
              <w:rPr>
                <w:rFonts w:ascii="Candara" w:hAnsi="Candara"/>
              </w:rPr>
            </w:pPr>
            <w:r w:rsidRPr="00B628A4">
              <w:rPr>
                <w:rFonts w:ascii="Candara" w:hAnsi="Candara"/>
              </w:rPr>
              <w:t>Nombre del Proyecto y País</w:t>
            </w:r>
          </w:p>
        </w:tc>
        <w:tc>
          <w:tcPr>
            <w:tcW w:w="2394" w:type="dxa"/>
          </w:tcPr>
          <w:p w14:paraId="6F3FDCDA" w14:textId="77777777" w:rsidR="003F79AA" w:rsidRPr="00B628A4" w:rsidRDefault="003F79AA" w:rsidP="00A1003A">
            <w:pPr>
              <w:spacing w:after="120"/>
              <w:jc w:val="center"/>
              <w:rPr>
                <w:rFonts w:ascii="Candara" w:hAnsi="Candara"/>
              </w:rPr>
            </w:pPr>
            <w:r w:rsidRPr="00B628A4">
              <w:rPr>
                <w:rFonts w:ascii="Candara" w:hAnsi="Candara"/>
              </w:rPr>
              <w:t>Nombre del Contratante y Persona a quien contactar</w:t>
            </w:r>
          </w:p>
        </w:tc>
        <w:tc>
          <w:tcPr>
            <w:tcW w:w="2394" w:type="dxa"/>
          </w:tcPr>
          <w:p w14:paraId="00089322" w14:textId="77777777" w:rsidR="003F79AA" w:rsidRPr="00B628A4" w:rsidRDefault="003F79AA" w:rsidP="00A1003A">
            <w:pPr>
              <w:spacing w:after="120"/>
              <w:jc w:val="center"/>
              <w:rPr>
                <w:rFonts w:ascii="Candara" w:hAnsi="Candara"/>
              </w:rPr>
            </w:pPr>
            <w:r w:rsidRPr="00B628A4">
              <w:rPr>
                <w:rFonts w:ascii="Candara" w:hAnsi="Candara"/>
              </w:rPr>
              <w:t>Tipo de obras y año de terminación</w:t>
            </w:r>
          </w:p>
        </w:tc>
        <w:tc>
          <w:tcPr>
            <w:tcW w:w="2394" w:type="dxa"/>
          </w:tcPr>
          <w:p w14:paraId="64011D3F" w14:textId="77777777" w:rsidR="003F79AA" w:rsidRPr="00B628A4" w:rsidRDefault="003F79AA" w:rsidP="00A1003A">
            <w:pPr>
              <w:spacing w:after="120"/>
              <w:jc w:val="center"/>
              <w:rPr>
                <w:rFonts w:ascii="Candara" w:hAnsi="Candara"/>
              </w:rPr>
            </w:pPr>
            <w:r w:rsidRPr="00B628A4">
              <w:rPr>
                <w:rFonts w:ascii="Candara" w:hAnsi="Candara"/>
              </w:rPr>
              <w:t xml:space="preserve">Valor del Contrato </w:t>
            </w:r>
            <w:r w:rsidRPr="007269D4">
              <w:rPr>
                <w:rFonts w:ascii="Candara" w:hAnsi="Candara"/>
                <w:i/>
                <w:iCs/>
                <w:color w:val="0070C0"/>
              </w:rPr>
              <w:t>(equivalente en moneda nacional)</w:t>
            </w:r>
          </w:p>
        </w:tc>
      </w:tr>
      <w:tr w:rsidR="003F79AA" w:rsidRPr="00B628A4" w14:paraId="51C9CBEA" w14:textId="77777777">
        <w:tc>
          <w:tcPr>
            <w:tcW w:w="2394" w:type="dxa"/>
          </w:tcPr>
          <w:p w14:paraId="3E40E674" w14:textId="77777777" w:rsidR="003F79AA" w:rsidRPr="00B628A4" w:rsidRDefault="003F79AA" w:rsidP="00A1003A">
            <w:pPr>
              <w:spacing w:after="120"/>
              <w:rPr>
                <w:rFonts w:ascii="Candara" w:hAnsi="Candara"/>
              </w:rPr>
            </w:pPr>
            <w:r w:rsidRPr="00B628A4">
              <w:rPr>
                <w:rFonts w:ascii="Candara" w:hAnsi="Candara"/>
              </w:rPr>
              <w:t>(a)</w:t>
            </w:r>
            <w:r w:rsidR="003422DD" w:rsidRPr="00B628A4">
              <w:rPr>
                <w:rFonts w:ascii="Candara" w:hAnsi="Candara"/>
              </w:rPr>
              <w:t xml:space="preserve"> </w:t>
            </w:r>
          </w:p>
          <w:p w14:paraId="5AD5C7CE" w14:textId="77777777" w:rsidR="003F79AA" w:rsidRPr="00B628A4" w:rsidRDefault="003F79AA" w:rsidP="00A1003A">
            <w:pPr>
              <w:spacing w:after="120"/>
              <w:rPr>
                <w:rFonts w:ascii="Candara" w:hAnsi="Candara"/>
              </w:rPr>
            </w:pPr>
            <w:r w:rsidRPr="00B628A4">
              <w:rPr>
                <w:rFonts w:ascii="Candara" w:hAnsi="Candara"/>
              </w:rPr>
              <w:t>(b)</w:t>
            </w:r>
          </w:p>
        </w:tc>
        <w:tc>
          <w:tcPr>
            <w:tcW w:w="2394" w:type="dxa"/>
          </w:tcPr>
          <w:p w14:paraId="565F179B" w14:textId="77777777" w:rsidR="003F79AA" w:rsidRPr="00B628A4" w:rsidRDefault="003F79AA" w:rsidP="00A1003A">
            <w:pPr>
              <w:spacing w:after="120"/>
              <w:rPr>
                <w:rFonts w:ascii="Candara" w:hAnsi="Candara"/>
              </w:rPr>
            </w:pPr>
          </w:p>
        </w:tc>
        <w:tc>
          <w:tcPr>
            <w:tcW w:w="2394" w:type="dxa"/>
          </w:tcPr>
          <w:p w14:paraId="1919731F" w14:textId="77777777" w:rsidR="003F79AA" w:rsidRPr="00B628A4" w:rsidRDefault="003F79AA" w:rsidP="00A1003A">
            <w:pPr>
              <w:spacing w:after="120"/>
              <w:rPr>
                <w:rFonts w:ascii="Candara" w:hAnsi="Candara"/>
              </w:rPr>
            </w:pPr>
          </w:p>
        </w:tc>
        <w:tc>
          <w:tcPr>
            <w:tcW w:w="2394" w:type="dxa"/>
          </w:tcPr>
          <w:p w14:paraId="00622FA0" w14:textId="77777777" w:rsidR="003F79AA" w:rsidRPr="00B628A4" w:rsidRDefault="003F79AA" w:rsidP="00A1003A">
            <w:pPr>
              <w:spacing w:after="120"/>
              <w:rPr>
                <w:rFonts w:ascii="Candara" w:hAnsi="Candara"/>
              </w:rPr>
            </w:pPr>
          </w:p>
        </w:tc>
      </w:tr>
    </w:tbl>
    <w:p w14:paraId="45A0B217"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6907"/>
      </w:tblGrid>
      <w:tr w:rsidR="003F79AA" w:rsidRPr="00B628A4" w14:paraId="0076F627" w14:textId="77777777">
        <w:tc>
          <w:tcPr>
            <w:tcW w:w="2268" w:type="dxa"/>
          </w:tcPr>
          <w:p w14:paraId="40DCFBAA" w14:textId="77777777" w:rsidR="003F79AA" w:rsidRPr="00B628A4" w:rsidRDefault="003F79AA" w:rsidP="00A1003A">
            <w:pPr>
              <w:spacing w:after="120"/>
              <w:rPr>
                <w:rFonts w:ascii="Candara" w:hAnsi="Candara"/>
              </w:rPr>
            </w:pPr>
          </w:p>
        </w:tc>
        <w:tc>
          <w:tcPr>
            <w:tcW w:w="7308" w:type="dxa"/>
          </w:tcPr>
          <w:p w14:paraId="78AF8464" w14:textId="77777777" w:rsidR="003F79AA" w:rsidRPr="00B628A4" w:rsidRDefault="003F79AA" w:rsidP="00A1003A">
            <w:pPr>
              <w:spacing w:after="120"/>
              <w:ind w:left="612" w:hanging="612"/>
              <w:jc w:val="both"/>
              <w:rPr>
                <w:rFonts w:ascii="Candara" w:hAnsi="Candara"/>
                <w:i/>
                <w:iCs/>
              </w:rPr>
            </w:pPr>
            <w:r w:rsidRPr="00B628A4">
              <w:rPr>
                <w:rFonts w:ascii="Candara" w:hAnsi="Candara"/>
              </w:rPr>
              <w:t>1.4</w:t>
            </w:r>
            <w:r w:rsidRPr="00B628A4">
              <w:rPr>
                <w:rFonts w:ascii="Candara" w:hAnsi="Candara"/>
              </w:rPr>
              <w:tab/>
              <w:t xml:space="preserve">Los principales equipos de construcción que propone el Contratista son: </w:t>
            </w:r>
            <w:r w:rsidRPr="00FB3CC7">
              <w:rPr>
                <w:rFonts w:ascii="Candara" w:hAnsi="Candara"/>
                <w:i/>
                <w:iCs/>
                <w:color w:val="0070C0"/>
              </w:rPr>
              <w:t xml:space="preserve">[Proporcione toda la información solicitada a continuación, de acuerdo con la </w:t>
            </w:r>
            <w:proofErr w:type="spellStart"/>
            <w:r w:rsidRPr="00FB3CC7">
              <w:rPr>
                <w:rFonts w:ascii="Candara" w:hAnsi="Candara"/>
                <w:i/>
                <w:iCs/>
                <w:color w:val="0070C0"/>
              </w:rPr>
              <w:t>Subcláusula</w:t>
            </w:r>
            <w:proofErr w:type="spellEnd"/>
            <w:r w:rsidRPr="00FB3CC7">
              <w:rPr>
                <w:rFonts w:ascii="Candara" w:hAnsi="Candara"/>
                <w:i/>
                <w:iCs/>
                <w:color w:val="0070C0"/>
              </w:rPr>
              <w:t xml:space="preserve"> 5.3(d) de las IAO.]</w:t>
            </w:r>
          </w:p>
        </w:tc>
      </w:tr>
    </w:tbl>
    <w:p w14:paraId="6ECDF987"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2266"/>
        <w:gridCol w:w="2253"/>
        <w:gridCol w:w="2303"/>
      </w:tblGrid>
      <w:tr w:rsidR="003F79AA" w:rsidRPr="00B628A4" w14:paraId="3B96800B" w14:textId="77777777">
        <w:tc>
          <w:tcPr>
            <w:tcW w:w="2394" w:type="dxa"/>
          </w:tcPr>
          <w:p w14:paraId="6EEA9532" w14:textId="77777777" w:rsidR="003F79AA" w:rsidRPr="00B628A4" w:rsidRDefault="003F79AA" w:rsidP="00A1003A">
            <w:pPr>
              <w:spacing w:after="120"/>
              <w:jc w:val="center"/>
              <w:rPr>
                <w:rFonts w:ascii="Candara" w:hAnsi="Candara"/>
              </w:rPr>
            </w:pPr>
            <w:r w:rsidRPr="00B628A4">
              <w:rPr>
                <w:rFonts w:ascii="Candara" w:hAnsi="Candara"/>
              </w:rPr>
              <w:t>Equipo</w:t>
            </w:r>
          </w:p>
        </w:tc>
        <w:tc>
          <w:tcPr>
            <w:tcW w:w="2394" w:type="dxa"/>
          </w:tcPr>
          <w:p w14:paraId="386A8CC9" w14:textId="77777777" w:rsidR="003F79AA" w:rsidRPr="00B628A4" w:rsidRDefault="003F79AA" w:rsidP="00A1003A">
            <w:pPr>
              <w:spacing w:after="120"/>
              <w:jc w:val="center"/>
              <w:rPr>
                <w:rFonts w:ascii="Candara" w:hAnsi="Candara"/>
              </w:rPr>
            </w:pPr>
            <w:r w:rsidRPr="00B628A4">
              <w:rPr>
                <w:rFonts w:ascii="Candara" w:hAnsi="Candara"/>
              </w:rPr>
              <w:t>Descripción, marca y antigüedad (años)</w:t>
            </w:r>
          </w:p>
        </w:tc>
        <w:tc>
          <w:tcPr>
            <w:tcW w:w="2394" w:type="dxa"/>
          </w:tcPr>
          <w:p w14:paraId="6AA7CAF7" w14:textId="77777777" w:rsidR="003F79AA" w:rsidRPr="00B628A4" w:rsidRDefault="003F79AA" w:rsidP="00A1003A">
            <w:pPr>
              <w:spacing w:after="120"/>
              <w:jc w:val="center"/>
              <w:rPr>
                <w:rFonts w:ascii="Candara" w:hAnsi="Candara"/>
              </w:rPr>
            </w:pPr>
            <w:r w:rsidRPr="00B628A4">
              <w:rPr>
                <w:rFonts w:ascii="Candara" w:hAnsi="Candara"/>
              </w:rPr>
              <w:t>Condición, (nuevo, buen estado, mal estado) y cantidad de unidades disponibles</w:t>
            </w:r>
          </w:p>
        </w:tc>
        <w:tc>
          <w:tcPr>
            <w:tcW w:w="2394" w:type="dxa"/>
          </w:tcPr>
          <w:p w14:paraId="42225EAA" w14:textId="77777777" w:rsidR="003F79AA" w:rsidRPr="00B628A4" w:rsidRDefault="003F79AA" w:rsidP="00A1003A">
            <w:pPr>
              <w:spacing w:after="120"/>
              <w:jc w:val="center"/>
              <w:rPr>
                <w:rFonts w:ascii="Candara" w:hAnsi="Candara"/>
              </w:rPr>
            </w:pPr>
            <w:r w:rsidRPr="00B628A4">
              <w:rPr>
                <w:rFonts w:ascii="Candara" w:hAnsi="Candara"/>
              </w:rPr>
              <w:t xml:space="preserve">Propio, alquilado mediante arrendamiento financiero (nombre de la arrendadora), o por comprar </w:t>
            </w:r>
            <w:r w:rsidRPr="00B628A4">
              <w:rPr>
                <w:rFonts w:ascii="Candara" w:hAnsi="Candara"/>
              </w:rPr>
              <w:lastRenderedPageBreak/>
              <w:t>(nombre del vendedor)</w:t>
            </w:r>
          </w:p>
        </w:tc>
      </w:tr>
      <w:tr w:rsidR="003F79AA" w:rsidRPr="00B628A4" w14:paraId="0E539941" w14:textId="77777777">
        <w:tc>
          <w:tcPr>
            <w:tcW w:w="2394" w:type="dxa"/>
          </w:tcPr>
          <w:p w14:paraId="17BAE922" w14:textId="77777777" w:rsidR="003F79AA" w:rsidRPr="00B628A4" w:rsidRDefault="003F79AA" w:rsidP="00A1003A">
            <w:pPr>
              <w:spacing w:after="120"/>
              <w:rPr>
                <w:rFonts w:ascii="Candara" w:hAnsi="Candara"/>
              </w:rPr>
            </w:pPr>
            <w:r w:rsidRPr="00B628A4">
              <w:rPr>
                <w:rFonts w:ascii="Candara" w:hAnsi="Candara"/>
              </w:rPr>
              <w:lastRenderedPageBreak/>
              <w:t>(a)</w:t>
            </w:r>
          </w:p>
          <w:p w14:paraId="788E8D99" w14:textId="3030167F" w:rsidR="003F79AA" w:rsidRPr="00B628A4" w:rsidRDefault="003F79AA" w:rsidP="00A1003A">
            <w:pPr>
              <w:spacing w:after="120"/>
              <w:rPr>
                <w:rFonts w:ascii="Candara" w:hAnsi="Candara"/>
              </w:rPr>
            </w:pPr>
            <w:r w:rsidRPr="00B628A4">
              <w:rPr>
                <w:rFonts w:ascii="Candara" w:hAnsi="Candara"/>
              </w:rPr>
              <w:t>(b)</w:t>
            </w:r>
          </w:p>
        </w:tc>
        <w:tc>
          <w:tcPr>
            <w:tcW w:w="2394" w:type="dxa"/>
          </w:tcPr>
          <w:p w14:paraId="0FDB1508" w14:textId="77777777" w:rsidR="003F79AA" w:rsidRPr="00B628A4" w:rsidRDefault="003F79AA" w:rsidP="00A1003A">
            <w:pPr>
              <w:spacing w:after="120"/>
              <w:rPr>
                <w:rFonts w:ascii="Candara" w:hAnsi="Candara"/>
              </w:rPr>
            </w:pPr>
          </w:p>
        </w:tc>
        <w:tc>
          <w:tcPr>
            <w:tcW w:w="2394" w:type="dxa"/>
          </w:tcPr>
          <w:p w14:paraId="62C27D7D" w14:textId="77777777" w:rsidR="003F79AA" w:rsidRPr="00B628A4" w:rsidRDefault="003F79AA" w:rsidP="00A1003A">
            <w:pPr>
              <w:spacing w:after="120"/>
              <w:rPr>
                <w:rFonts w:ascii="Candara" w:hAnsi="Candara"/>
              </w:rPr>
            </w:pPr>
          </w:p>
        </w:tc>
        <w:tc>
          <w:tcPr>
            <w:tcW w:w="2394" w:type="dxa"/>
          </w:tcPr>
          <w:p w14:paraId="5A551D58" w14:textId="77777777" w:rsidR="003F79AA" w:rsidRPr="00B628A4" w:rsidRDefault="003F79AA" w:rsidP="00A1003A">
            <w:pPr>
              <w:spacing w:after="120"/>
              <w:rPr>
                <w:rFonts w:ascii="Candara" w:hAnsi="Candara"/>
              </w:rPr>
            </w:pPr>
          </w:p>
        </w:tc>
      </w:tr>
    </w:tbl>
    <w:p w14:paraId="382B15C0"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6907"/>
      </w:tblGrid>
      <w:tr w:rsidR="003F79AA" w:rsidRPr="00B628A4" w14:paraId="5608CC6D" w14:textId="77777777">
        <w:tc>
          <w:tcPr>
            <w:tcW w:w="2268" w:type="dxa"/>
          </w:tcPr>
          <w:p w14:paraId="67EE36FF" w14:textId="77777777" w:rsidR="003F79AA" w:rsidRPr="00B628A4" w:rsidRDefault="003F79AA" w:rsidP="00A1003A">
            <w:pPr>
              <w:spacing w:after="120"/>
              <w:rPr>
                <w:rFonts w:ascii="Candara" w:hAnsi="Candara"/>
              </w:rPr>
            </w:pPr>
          </w:p>
        </w:tc>
        <w:tc>
          <w:tcPr>
            <w:tcW w:w="7308" w:type="dxa"/>
          </w:tcPr>
          <w:p w14:paraId="38C0C315" w14:textId="77777777" w:rsidR="003F79AA" w:rsidRPr="00B628A4" w:rsidRDefault="003F79AA" w:rsidP="00A1003A">
            <w:pPr>
              <w:spacing w:after="120"/>
              <w:ind w:left="612" w:hanging="612"/>
              <w:jc w:val="both"/>
              <w:rPr>
                <w:rFonts w:ascii="Candara" w:hAnsi="Candara"/>
                <w:i/>
                <w:iCs/>
              </w:rPr>
            </w:pPr>
            <w:r w:rsidRPr="00B628A4">
              <w:rPr>
                <w:rFonts w:ascii="Candara" w:hAnsi="Candara"/>
              </w:rPr>
              <w:t>1.5</w:t>
            </w:r>
            <w:r w:rsidRPr="00B628A4">
              <w:rPr>
                <w:rFonts w:ascii="Candara" w:hAnsi="Candara"/>
              </w:rPr>
              <w:tab/>
              <w:t xml:space="preserve">Las calificaciones y experiencia del personal clave se adjuntan.    </w:t>
            </w:r>
            <w:r w:rsidRPr="00EB5FEF">
              <w:rPr>
                <w:rFonts w:ascii="Candara" w:hAnsi="Candara"/>
                <w:i/>
                <w:iCs/>
                <w:color w:val="0070C0"/>
              </w:rPr>
              <w:t xml:space="preserve">[adjunte información biográfica, de acuerdo con la </w:t>
            </w:r>
            <w:proofErr w:type="spellStart"/>
            <w:r w:rsidRPr="00EB5FEF">
              <w:rPr>
                <w:rFonts w:ascii="Candara" w:hAnsi="Candara"/>
                <w:i/>
                <w:iCs/>
                <w:color w:val="0070C0"/>
              </w:rPr>
              <w:t>Subcláusula</w:t>
            </w:r>
            <w:proofErr w:type="spellEnd"/>
            <w:r w:rsidRPr="00EB5FEF">
              <w:rPr>
                <w:rFonts w:ascii="Candara" w:hAnsi="Candara"/>
                <w:i/>
                <w:iCs/>
                <w:color w:val="0070C0"/>
              </w:rPr>
              <w:t xml:space="preserve"> 5.3(e) de las IAO [Véase también la </w:t>
            </w:r>
            <w:r w:rsidR="00A818B9" w:rsidRPr="00EB5FEF">
              <w:rPr>
                <w:rFonts w:ascii="Candara" w:hAnsi="Candara"/>
                <w:i/>
                <w:iCs/>
                <w:color w:val="0070C0"/>
              </w:rPr>
              <w:t>Cláusula</w:t>
            </w:r>
            <w:r w:rsidRPr="00EB5FEF">
              <w:rPr>
                <w:rFonts w:ascii="Candara" w:hAnsi="Candara"/>
                <w:i/>
                <w:iCs/>
                <w:color w:val="0070C0"/>
              </w:rPr>
              <w:t xml:space="preserve"> 9.1 de las CGC y en las CEC]</w:t>
            </w:r>
            <w:r w:rsidRPr="00B628A4">
              <w:rPr>
                <w:rFonts w:ascii="Candara" w:hAnsi="Candara"/>
                <w:i/>
                <w:iCs/>
              </w:rPr>
              <w:t xml:space="preserve">. Incluya la lista de dicho personal en la tabla siguiente. </w:t>
            </w:r>
          </w:p>
        </w:tc>
      </w:tr>
    </w:tbl>
    <w:p w14:paraId="2A975C99"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4"/>
        <w:gridCol w:w="2242"/>
        <w:gridCol w:w="2280"/>
        <w:gridCol w:w="2280"/>
      </w:tblGrid>
      <w:tr w:rsidR="003F79AA" w:rsidRPr="00B628A4" w14:paraId="606CE544" w14:textId="77777777">
        <w:tc>
          <w:tcPr>
            <w:tcW w:w="2394" w:type="dxa"/>
          </w:tcPr>
          <w:p w14:paraId="0BC81BBF" w14:textId="77777777" w:rsidR="003F79AA" w:rsidRPr="00B628A4" w:rsidRDefault="003F79AA" w:rsidP="00A1003A">
            <w:pPr>
              <w:spacing w:after="120"/>
              <w:jc w:val="center"/>
              <w:rPr>
                <w:rFonts w:ascii="Candara" w:hAnsi="Candara"/>
              </w:rPr>
            </w:pPr>
            <w:r w:rsidRPr="00B628A4">
              <w:rPr>
                <w:rFonts w:ascii="Candara" w:hAnsi="Candara"/>
              </w:rPr>
              <w:t>Cargo</w:t>
            </w:r>
          </w:p>
        </w:tc>
        <w:tc>
          <w:tcPr>
            <w:tcW w:w="2394" w:type="dxa"/>
          </w:tcPr>
          <w:p w14:paraId="16DD30C7" w14:textId="77777777" w:rsidR="003F79AA" w:rsidRPr="00B628A4" w:rsidRDefault="003F79AA" w:rsidP="00A1003A">
            <w:pPr>
              <w:spacing w:after="120"/>
              <w:jc w:val="center"/>
              <w:rPr>
                <w:rFonts w:ascii="Candara" w:hAnsi="Candara"/>
              </w:rPr>
            </w:pPr>
            <w:r w:rsidRPr="00B628A4">
              <w:rPr>
                <w:rFonts w:ascii="Candara" w:hAnsi="Candara"/>
              </w:rPr>
              <w:t>Nombre</w:t>
            </w:r>
          </w:p>
        </w:tc>
        <w:tc>
          <w:tcPr>
            <w:tcW w:w="2394" w:type="dxa"/>
          </w:tcPr>
          <w:p w14:paraId="3EA4F339" w14:textId="77777777" w:rsidR="003F79AA" w:rsidRPr="00B628A4" w:rsidRDefault="003F79AA" w:rsidP="00A1003A">
            <w:pPr>
              <w:spacing w:after="120"/>
              <w:jc w:val="center"/>
              <w:rPr>
                <w:rFonts w:ascii="Candara" w:hAnsi="Candara"/>
              </w:rPr>
            </w:pPr>
            <w:r w:rsidRPr="00B628A4">
              <w:rPr>
                <w:rFonts w:ascii="Candara" w:hAnsi="Candara"/>
              </w:rPr>
              <w:t>Años de Experiencia (general)</w:t>
            </w:r>
          </w:p>
        </w:tc>
        <w:tc>
          <w:tcPr>
            <w:tcW w:w="2394" w:type="dxa"/>
          </w:tcPr>
          <w:p w14:paraId="59139CA2" w14:textId="77777777" w:rsidR="003F79AA" w:rsidRPr="00B628A4" w:rsidRDefault="003F79AA" w:rsidP="00A1003A">
            <w:pPr>
              <w:spacing w:after="120"/>
              <w:jc w:val="center"/>
              <w:rPr>
                <w:rFonts w:ascii="Candara" w:hAnsi="Candara"/>
              </w:rPr>
            </w:pPr>
            <w:r w:rsidRPr="00B628A4">
              <w:rPr>
                <w:rFonts w:ascii="Candara" w:hAnsi="Candara"/>
              </w:rPr>
              <w:t>Años de experiencia en el cargo propuesto</w:t>
            </w:r>
          </w:p>
        </w:tc>
      </w:tr>
      <w:tr w:rsidR="003F79AA" w:rsidRPr="00B628A4" w14:paraId="1350E811" w14:textId="77777777">
        <w:tc>
          <w:tcPr>
            <w:tcW w:w="2394" w:type="dxa"/>
          </w:tcPr>
          <w:p w14:paraId="4CA4498E" w14:textId="77777777" w:rsidR="003F79AA" w:rsidRPr="00B628A4" w:rsidRDefault="003F79AA" w:rsidP="00A1003A">
            <w:pPr>
              <w:spacing w:after="120"/>
              <w:rPr>
                <w:rFonts w:ascii="Candara" w:hAnsi="Candara"/>
                <w:lang w:val="pt-BR"/>
              </w:rPr>
            </w:pPr>
            <w:r w:rsidRPr="00B628A4">
              <w:rPr>
                <w:rFonts w:ascii="Candara" w:hAnsi="Candara"/>
                <w:lang w:val="pt-BR"/>
              </w:rPr>
              <w:t>(a)</w:t>
            </w:r>
          </w:p>
          <w:p w14:paraId="55A69CFC" w14:textId="69215FBB" w:rsidR="003F79AA" w:rsidRPr="00B628A4" w:rsidRDefault="003F79AA" w:rsidP="00A1003A">
            <w:pPr>
              <w:spacing w:after="120"/>
              <w:rPr>
                <w:rFonts w:ascii="Candara" w:hAnsi="Candara"/>
                <w:lang w:val="pt-BR"/>
              </w:rPr>
            </w:pPr>
            <w:r w:rsidRPr="00B628A4">
              <w:rPr>
                <w:rFonts w:ascii="Candara" w:hAnsi="Candara"/>
                <w:lang w:val="pt-BR"/>
              </w:rPr>
              <w:t>(b)</w:t>
            </w:r>
          </w:p>
        </w:tc>
        <w:tc>
          <w:tcPr>
            <w:tcW w:w="2394" w:type="dxa"/>
          </w:tcPr>
          <w:p w14:paraId="73E14590" w14:textId="77777777" w:rsidR="003F79AA" w:rsidRPr="00B628A4" w:rsidRDefault="003F79AA" w:rsidP="00A1003A">
            <w:pPr>
              <w:spacing w:after="120"/>
              <w:rPr>
                <w:rFonts w:ascii="Candara" w:hAnsi="Candara"/>
                <w:lang w:val="pt-BR"/>
              </w:rPr>
            </w:pPr>
          </w:p>
        </w:tc>
        <w:tc>
          <w:tcPr>
            <w:tcW w:w="2394" w:type="dxa"/>
          </w:tcPr>
          <w:p w14:paraId="2436933C" w14:textId="77777777" w:rsidR="003F79AA" w:rsidRPr="00B628A4" w:rsidRDefault="003F79AA" w:rsidP="00A1003A">
            <w:pPr>
              <w:spacing w:after="120"/>
              <w:rPr>
                <w:rFonts w:ascii="Candara" w:hAnsi="Candara"/>
                <w:lang w:val="pt-BR"/>
              </w:rPr>
            </w:pPr>
          </w:p>
        </w:tc>
        <w:tc>
          <w:tcPr>
            <w:tcW w:w="2394" w:type="dxa"/>
          </w:tcPr>
          <w:p w14:paraId="5CBB2A41" w14:textId="77777777" w:rsidR="003F79AA" w:rsidRPr="00B628A4" w:rsidRDefault="003F79AA" w:rsidP="00A1003A">
            <w:pPr>
              <w:spacing w:after="120"/>
              <w:rPr>
                <w:rFonts w:ascii="Candara" w:hAnsi="Candara"/>
                <w:lang w:val="pt-BR"/>
              </w:rPr>
            </w:pPr>
          </w:p>
        </w:tc>
      </w:tr>
    </w:tbl>
    <w:p w14:paraId="21E38F99" w14:textId="77777777" w:rsidR="003F79AA" w:rsidRPr="00B628A4" w:rsidRDefault="003F79AA" w:rsidP="00A1003A">
      <w:pPr>
        <w:spacing w:after="120"/>
        <w:rPr>
          <w:rFonts w:ascii="Candara" w:hAnsi="Candara"/>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6"/>
        <w:gridCol w:w="2250"/>
        <w:gridCol w:w="2250"/>
        <w:gridCol w:w="2250"/>
      </w:tblGrid>
      <w:tr w:rsidR="003F79AA" w:rsidRPr="00B628A4" w14:paraId="6C3263AF" w14:textId="77777777" w:rsidTr="00FB3CC7">
        <w:tc>
          <w:tcPr>
            <w:tcW w:w="2342" w:type="dxa"/>
          </w:tcPr>
          <w:p w14:paraId="6978E2B1" w14:textId="77777777" w:rsidR="003F79AA" w:rsidRPr="00B628A4" w:rsidRDefault="003F79AA" w:rsidP="00A1003A">
            <w:pPr>
              <w:spacing w:after="120"/>
              <w:jc w:val="center"/>
              <w:rPr>
                <w:rFonts w:ascii="Candara" w:hAnsi="Candara"/>
                <w:lang w:val="pt-BR"/>
              </w:rPr>
            </w:pPr>
          </w:p>
        </w:tc>
        <w:tc>
          <w:tcPr>
            <w:tcW w:w="2336" w:type="dxa"/>
          </w:tcPr>
          <w:p w14:paraId="5D9D87ED" w14:textId="77777777" w:rsidR="003F79AA" w:rsidRPr="00B628A4" w:rsidRDefault="003F79AA" w:rsidP="00A1003A">
            <w:pPr>
              <w:spacing w:after="120"/>
              <w:jc w:val="center"/>
              <w:rPr>
                <w:rFonts w:ascii="Candara" w:hAnsi="Candara"/>
                <w:lang w:val="pt-BR"/>
              </w:rPr>
            </w:pPr>
          </w:p>
        </w:tc>
        <w:tc>
          <w:tcPr>
            <w:tcW w:w="2336" w:type="dxa"/>
          </w:tcPr>
          <w:p w14:paraId="7F7470F3" w14:textId="77777777" w:rsidR="003F79AA" w:rsidRPr="00B628A4" w:rsidRDefault="003F79AA" w:rsidP="00A1003A">
            <w:pPr>
              <w:spacing w:after="120"/>
              <w:jc w:val="center"/>
              <w:rPr>
                <w:rFonts w:ascii="Candara" w:hAnsi="Candara"/>
                <w:lang w:val="pt-BR"/>
              </w:rPr>
            </w:pPr>
          </w:p>
        </w:tc>
        <w:tc>
          <w:tcPr>
            <w:tcW w:w="2336" w:type="dxa"/>
          </w:tcPr>
          <w:p w14:paraId="311E2306" w14:textId="77777777" w:rsidR="003F79AA" w:rsidRPr="00B628A4" w:rsidRDefault="003F79AA" w:rsidP="00A1003A">
            <w:pPr>
              <w:spacing w:after="120"/>
              <w:jc w:val="center"/>
              <w:rPr>
                <w:rFonts w:ascii="Candara" w:hAnsi="Candara"/>
                <w:lang w:val="pt-BR"/>
              </w:rPr>
            </w:pPr>
          </w:p>
        </w:tc>
      </w:tr>
      <w:tr w:rsidR="003F79AA" w:rsidRPr="00B628A4" w14:paraId="768235A7" w14:textId="77777777" w:rsidTr="00FB3CC7">
        <w:tc>
          <w:tcPr>
            <w:tcW w:w="2342" w:type="dxa"/>
          </w:tcPr>
          <w:p w14:paraId="64272DDA" w14:textId="77777777" w:rsidR="003F79AA" w:rsidRPr="00B628A4" w:rsidRDefault="003F79AA" w:rsidP="00A1003A">
            <w:pPr>
              <w:spacing w:after="120"/>
              <w:rPr>
                <w:rFonts w:ascii="Candara" w:hAnsi="Candara"/>
                <w:lang w:val="pt-BR"/>
              </w:rPr>
            </w:pPr>
            <w:r w:rsidRPr="00B628A4">
              <w:rPr>
                <w:rFonts w:ascii="Candara" w:hAnsi="Candara"/>
                <w:lang w:val="pt-BR"/>
              </w:rPr>
              <w:t>(a)</w:t>
            </w:r>
          </w:p>
          <w:p w14:paraId="4E16F902" w14:textId="77777777" w:rsidR="003F79AA" w:rsidRPr="00B628A4" w:rsidRDefault="003F79AA" w:rsidP="00A1003A">
            <w:pPr>
              <w:spacing w:after="120"/>
              <w:rPr>
                <w:rFonts w:ascii="Candara" w:hAnsi="Candara"/>
                <w:lang w:val="pt-BR"/>
              </w:rPr>
            </w:pPr>
          </w:p>
          <w:p w14:paraId="625BA262" w14:textId="77777777" w:rsidR="003F79AA" w:rsidRPr="00B628A4" w:rsidRDefault="003F79AA" w:rsidP="00A1003A">
            <w:pPr>
              <w:spacing w:after="120"/>
              <w:rPr>
                <w:rFonts w:ascii="Candara" w:hAnsi="Candara"/>
              </w:rPr>
            </w:pPr>
            <w:r w:rsidRPr="00B628A4">
              <w:rPr>
                <w:rFonts w:ascii="Candara" w:hAnsi="Candara"/>
              </w:rPr>
              <w:t>(b)</w:t>
            </w:r>
          </w:p>
        </w:tc>
        <w:tc>
          <w:tcPr>
            <w:tcW w:w="2336" w:type="dxa"/>
          </w:tcPr>
          <w:p w14:paraId="70716F94" w14:textId="77777777" w:rsidR="003F79AA" w:rsidRPr="00B628A4" w:rsidRDefault="003F79AA" w:rsidP="00A1003A">
            <w:pPr>
              <w:spacing w:after="120"/>
              <w:rPr>
                <w:rFonts w:ascii="Candara" w:hAnsi="Candara"/>
              </w:rPr>
            </w:pPr>
          </w:p>
        </w:tc>
        <w:tc>
          <w:tcPr>
            <w:tcW w:w="2336" w:type="dxa"/>
          </w:tcPr>
          <w:p w14:paraId="4AD262C6" w14:textId="77777777" w:rsidR="003F79AA" w:rsidRPr="00B628A4" w:rsidRDefault="003F79AA" w:rsidP="00A1003A">
            <w:pPr>
              <w:spacing w:after="120"/>
              <w:rPr>
                <w:rFonts w:ascii="Candara" w:hAnsi="Candara"/>
              </w:rPr>
            </w:pPr>
          </w:p>
        </w:tc>
        <w:tc>
          <w:tcPr>
            <w:tcW w:w="2336" w:type="dxa"/>
          </w:tcPr>
          <w:p w14:paraId="04240FE3" w14:textId="77777777" w:rsidR="003F79AA" w:rsidRPr="00B628A4" w:rsidRDefault="003F79AA" w:rsidP="00A1003A">
            <w:pPr>
              <w:spacing w:after="120"/>
              <w:rPr>
                <w:rFonts w:ascii="Candara" w:hAnsi="Candara"/>
              </w:rPr>
            </w:pPr>
          </w:p>
        </w:tc>
      </w:tr>
    </w:tbl>
    <w:p w14:paraId="7C513EBA" w14:textId="77777777" w:rsidR="003F79AA" w:rsidRPr="00B628A4" w:rsidRDefault="003F79AA" w:rsidP="00A1003A">
      <w:pPr>
        <w:pStyle w:val="Outline"/>
        <w:spacing w:before="0" w:after="120"/>
        <w:rPr>
          <w:rFonts w:ascii="Candara" w:hAnsi="Candara"/>
          <w:kern w:val="0"/>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2"/>
        <w:gridCol w:w="6914"/>
      </w:tblGrid>
      <w:tr w:rsidR="003F79AA" w:rsidRPr="00B628A4" w14:paraId="0C26C49C" w14:textId="77777777" w:rsidTr="003D2DF0">
        <w:tc>
          <w:tcPr>
            <w:tcW w:w="2200" w:type="dxa"/>
          </w:tcPr>
          <w:p w14:paraId="53E05789" w14:textId="77777777" w:rsidR="003F79AA" w:rsidRPr="00B628A4" w:rsidRDefault="003F79AA" w:rsidP="00A1003A">
            <w:pPr>
              <w:pStyle w:val="Outline"/>
              <w:spacing w:before="0" w:after="120"/>
              <w:rPr>
                <w:rFonts w:ascii="Candara" w:hAnsi="Candara"/>
                <w:kern w:val="0"/>
                <w:szCs w:val="24"/>
                <w:lang w:val="es-ES_tradnl"/>
              </w:rPr>
            </w:pPr>
          </w:p>
        </w:tc>
        <w:tc>
          <w:tcPr>
            <w:tcW w:w="7150" w:type="dxa"/>
          </w:tcPr>
          <w:p w14:paraId="608B073F" w14:textId="77777777" w:rsidR="003F79AA" w:rsidRPr="00B628A4" w:rsidRDefault="003F79AA" w:rsidP="00A1003A">
            <w:pPr>
              <w:spacing w:after="120"/>
              <w:ind w:left="619" w:hanging="619"/>
              <w:jc w:val="both"/>
              <w:rPr>
                <w:rFonts w:ascii="Candara" w:hAnsi="Candara"/>
                <w:i/>
                <w:iCs/>
              </w:rPr>
            </w:pPr>
            <w:r w:rsidRPr="00B628A4">
              <w:rPr>
                <w:rFonts w:ascii="Candara" w:hAnsi="Candara"/>
              </w:rPr>
              <w:t>1.6</w:t>
            </w:r>
            <w:r w:rsidRPr="00B628A4">
              <w:rPr>
                <w:rFonts w:ascii="Candara" w:hAnsi="Candara"/>
              </w:rPr>
              <w:tab/>
              <w:t>Los informes financieros</w:t>
            </w:r>
            <w:r w:rsidR="004E3987" w:rsidRPr="00B628A4">
              <w:rPr>
                <w:rFonts w:ascii="Candara" w:hAnsi="Candara"/>
              </w:rPr>
              <w:t xml:space="preserve">: Declaración del impuesto a la renta correspondiente al ejercicio fiscal inmediato anterior </w:t>
            </w:r>
            <w:r w:rsidRPr="00B628A4">
              <w:rPr>
                <w:rFonts w:ascii="Candara" w:hAnsi="Candara"/>
              </w:rPr>
              <w:t>en conformidad con</w:t>
            </w:r>
            <w:r w:rsidR="00B74A66" w:rsidRPr="00B628A4">
              <w:rPr>
                <w:rFonts w:ascii="Candara" w:hAnsi="Candara"/>
              </w:rPr>
              <w:t xml:space="preserve"> la </w:t>
            </w:r>
            <w:proofErr w:type="spellStart"/>
            <w:r w:rsidR="00B74A66" w:rsidRPr="00B628A4">
              <w:rPr>
                <w:rFonts w:ascii="Candara" w:hAnsi="Candara"/>
              </w:rPr>
              <w:t>subcláusula</w:t>
            </w:r>
            <w:proofErr w:type="spellEnd"/>
            <w:r w:rsidR="00B74A66" w:rsidRPr="00B628A4">
              <w:rPr>
                <w:rFonts w:ascii="Candara" w:hAnsi="Candara"/>
              </w:rPr>
              <w:t xml:space="preserve"> IAO 5.3(f): </w:t>
            </w:r>
            <w:r w:rsidRPr="00CE57BD">
              <w:rPr>
                <w:rFonts w:ascii="Candara" w:hAnsi="Candara"/>
                <w:i/>
                <w:iCs/>
                <w:color w:val="0070C0"/>
              </w:rPr>
              <w:t>[</w:t>
            </w:r>
            <w:r w:rsidR="00B74A66" w:rsidRPr="00CE57BD">
              <w:rPr>
                <w:rFonts w:ascii="Candara" w:hAnsi="Candara"/>
                <w:i/>
                <w:iCs/>
                <w:color w:val="0070C0"/>
              </w:rPr>
              <w:t xml:space="preserve">el % del patrimonio referencia es………….. </w:t>
            </w:r>
            <w:r w:rsidRPr="00CE57BD">
              <w:rPr>
                <w:rFonts w:ascii="Candara" w:hAnsi="Candara"/>
                <w:i/>
                <w:iCs/>
                <w:color w:val="0070C0"/>
              </w:rPr>
              <w:t>adjunte las copia</w:t>
            </w:r>
            <w:r w:rsidR="008819E6" w:rsidRPr="00CE57BD">
              <w:rPr>
                <w:rFonts w:ascii="Candara" w:hAnsi="Candara"/>
                <w:i/>
                <w:iCs/>
                <w:color w:val="0070C0"/>
              </w:rPr>
              <w:t>s</w:t>
            </w:r>
            <w:r w:rsidR="00B74A66" w:rsidRPr="00CE57BD">
              <w:rPr>
                <w:rFonts w:ascii="Candara" w:hAnsi="Candara"/>
                <w:i/>
                <w:iCs/>
                <w:color w:val="0070C0"/>
              </w:rPr>
              <w:t xml:space="preserve"> de la declaración de impuesto a las rentas</w:t>
            </w:r>
            <w:r w:rsidRPr="00CE57BD">
              <w:rPr>
                <w:rFonts w:ascii="Candara" w:hAnsi="Candara"/>
                <w:i/>
                <w:iCs/>
                <w:color w:val="0070C0"/>
              </w:rPr>
              <w:t>.]</w:t>
            </w:r>
          </w:p>
          <w:p w14:paraId="50A1EBFB" w14:textId="5BA579EE" w:rsidR="003F79AA" w:rsidRPr="00B628A4" w:rsidRDefault="003F79AA" w:rsidP="00A1003A">
            <w:pPr>
              <w:spacing w:after="120"/>
              <w:ind w:left="619" w:hanging="619"/>
              <w:jc w:val="both"/>
              <w:rPr>
                <w:rFonts w:ascii="Candara" w:hAnsi="Candara"/>
                <w:color w:val="FF0000"/>
                <w:spacing w:val="-3"/>
              </w:rPr>
            </w:pPr>
            <w:r w:rsidRPr="00B628A4">
              <w:rPr>
                <w:rFonts w:ascii="Candara" w:hAnsi="Candara"/>
              </w:rPr>
              <w:t>1.7</w:t>
            </w:r>
            <w:r w:rsidRPr="00B628A4">
              <w:rPr>
                <w:rFonts w:ascii="Candara" w:hAnsi="Candara"/>
              </w:rPr>
              <w:tab/>
              <w:t>La evidencia de acceso a recursos financieros de acuerdo co</w:t>
            </w:r>
            <w:r w:rsidR="00316CA0" w:rsidRPr="00B628A4">
              <w:rPr>
                <w:rFonts w:ascii="Candara" w:hAnsi="Candara"/>
              </w:rPr>
              <w:t>n</w:t>
            </w:r>
            <w:r w:rsidRPr="00B628A4">
              <w:rPr>
                <w:rFonts w:ascii="Candara" w:hAnsi="Candara"/>
              </w:rPr>
              <w:t xml:space="preserve"> las </w:t>
            </w:r>
            <w:proofErr w:type="spellStart"/>
            <w:r w:rsidRPr="00B628A4">
              <w:rPr>
                <w:rFonts w:ascii="Candara" w:hAnsi="Candara"/>
              </w:rPr>
              <w:t>subcl</w:t>
            </w:r>
            <w:r w:rsidR="008819E6" w:rsidRPr="00B628A4">
              <w:rPr>
                <w:rFonts w:ascii="Candara" w:hAnsi="Candara"/>
              </w:rPr>
              <w:t>á</w:t>
            </w:r>
            <w:r w:rsidRPr="00B628A4">
              <w:rPr>
                <w:rFonts w:ascii="Candara" w:hAnsi="Candara"/>
              </w:rPr>
              <w:t>usula</w:t>
            </w:r>
            <w:proofErr w:type="spellEnd"/>
            <w:r w:rsidRPr="00B628A4">
              <w:rPr>
                <w:rFonts w:ascii="Candara" w:hAnsi="Candara"/>
              </w:rPr>
              <w:t xml:space="preserve"> 5.3(g) de las IAO es: </w:t>
            </w:r>
            <w:r w:rsidRPr="00B628A4">
              <w:rPr>
                <w:rFonts w:ascii="Candara" w:hAnsi="Candara"/>
                <w:spacing w:val="-3"/>
              </w:rPr>
              <w:t>[</w:t>
            </w:r>
            <w:r w:rsidRPr="00B628A4">
              <w:rPr>
                <w:rFonts w:ascii="Candara" w:hAnsi="Candara"/>
                <w:i/>
                <w:iCs/>
                <w:spacing w:val="-3"/>
              </w:rPr>
              <w:t>liste a continuación y adjunte copias de los documentos que corroboren lo anterior.</w:t>
            </w:r>
            <w:r w:rsidR="004E3987" w:rsidRPr="00B628A4">
              <w:rPr>
                <w:rFonts w:ascii="Candara" w:hAnsi="Candara"/>
                <w:i/>
                <w:iCs/>
                <w:spacing w:val="-3"/>
              </w:rPr>
              <w:t xml:space="preserve"> </w:t>
            </w:r>
            <w:r w:rsidR="00CE57BD" w:rsidRPr="003D2DF0">
              <w:rPr>
                <w:rFonts w:ascii="Candara" w:hAnsi="Candara"/>
                <w:i/>
                <w:iCs/>
                <w:color w:val="0070C0"/>
                <w:spacing w:val="-3"/>
              </w:rPr>
              <w:t>D</w:t>
            </w:r>
            <w:r w:rsidR="00CE57BD" w:rsidRPr="00CE57BD">
              <w:rPr>
                <w:rFonts w:ascii="Candara" w:hAnsi="Candara"/>
                <w:i/>
                <w:iCs/>
                <w:color w:val="0070C0"/>
                <w:spacing w:val="-3"/>
              </w:rPr>
              <w:t>e no requerirse activos líquidos en los datos de la licitación esta cláusula debe eliminarse, caso contrario debe proporcionarse la información requerida</w:t>
            </w:r>
            <w:r w:rsidR="00CE57BD" w:rsidRPr="003D2DF0">
              <w:rPr>
                <w:rFonts w:ascii="Candara" w:hAnsi="Candara"/>
                <w:i/>
                <w:iCs/>
                <w:color w:val="0070C0"/>
                <w:spacing w:val="-3"/>
              </w:rPr>
              <w:t xml:space="preserve">] </w:t>
            </w:r>
          </w:p>
          <w:p w14:paraId="27268771" w14:textId="0251D2B0" w:rsidR="003F79AA" w:rsidRPr="00B628A4" w:rsidRDefault="003F79AA" w:rsidP="003D2DF0">
            <w:pPr>
              <w:spacing w:after="120"/>
              <w:ind w:left="619" w:hanging="619"/>
              <w:jc w:val="both"/>
              <w:rPr>
                <w:rFonts w:ascii="Candara" w:hAnsi="Candara"/>
              </w:rPr>
            </w:pPr>
            <w:r w:rsidRPr="00B628A4">
              <w:rPr>
                <w:rFonts w:ascii="Candara" w:hAnsi="Candara"/>
              </w:rPr>
              <w:t>1.8</w:t>
            </w:r>
            <w:r w:rsidRPr="00B628A4">
              <w:rPr>
                <w:rFonts w:ascii="Candara" w:hAnsi="Candara"/>
              </w:rPr>
              <w:tab/>
              <w:t xml:space="preserve">Adjuntar autorización con Nombre, dirección, y números de teléfono para contactar bancos que puedan proporcionar referencias del Oferente en caso de que el Contratante se las solicite, se adjunta en conformidad con la </w:t>
            </w:r>
            <w:proofErr w:type="spellStart"/>
            <w:r w:rsidRPr="00B628A4">
              <w:rPr>
                <w:rFonts w:ascii="Candara" w:hAnsi="Candara"/>
              </w:rPr>
              <w:t>Subcl</w:t>
            </w:r>
            <w:r w:rsidR="008819E6" w:rsidRPr="00B628A4">
              <w:rPr>
                <w:rFonts w:ascii="Candara" w:hAnsi="Candara"/>
              </w:rPr>
              <w:t>á</w:t>
            </w:r>
            <w:r w:rsidRPr="00B628A4">
              <w:rPr>
                <w:rFonts w:ascii="Candara" w:hAnsi="Candara"/>
              </w:rPr>
              <w:t>usula</w:t>
            </w:r>
            <w:proofErr w:type="spellEnd"/>
            <w:r w:rsidRPr="00B628A4">
              <w:rPr>
                <w:rFonts w:ascii="Candara" w:hAnsi="Candara"/>
              </w:rPr>
              <w:t xml:space="preserve"> 5.3(h) de las IAO </w:t>
            </w:r>
            <w:r w:rsidRPr="003D2DF0">
              <w:rPr>
                <w:rFonts w:ascii="Candara" w:hAnsi="Candara"/>
                <w:i/>
                <w:iCs/>
                <w:color w:val="0070C0"/>
              </w:rPr>
              <w:t>[Adjunte la autorización]</w:t>
            </w:r>
          </w:p>
        </w:tc>
      </w:tr>
      <w:tr w:rsidR="003F79AA" w:rsidRPr="00B628A4" w14:paraId="319C6891" w14:textId="77777777" w:rsidTr="003D2DF0">
        <w:tc>
          <w:tcPr>
            <w:tcW w:w="2203" w:type="dxa"/>
          </w:tcPr>
          <w:p w14:paraId="35BFDD32" w14:textId="77777777" w:rsidR="003F79AA" w:rsidRPr="00B628A4" w:rsidRDefault="003F79AA" w:rsidP="00A1003A">
            <w:pPr>
              <w:spacing w:after="120"/>
              <w:rPr>
                <w:rFonts w:ascii="Candara" w:hAnsi="Candara"/>
              </w:rPr>
            </w:pPr>
          </w:p>
        </w:tc>
        <w:tc>
          <w:tcPr>
            <w:tcW w:w="7147" w:type="dxa"/>
          </w:tcPr>
          <w:p w14:paraId="1C9595B1" w14:textId="2025D655" w:rsidR="003F79AA" w:rsidRPr="00B628A4" w:rsidRDefault="003F79AA" w:rsidP="003D2DF0">
            <w:pPr>
              <w:spacing w:after="120"/>
              <w:ind w:left="612" w:hanging="612"/>
              <w:jc w:val="both"/>
              <w:rPr>
                <w:rFonts w:ascii="Candara" w:hAnsi="Candara"/>
                <w:i/>
                <w:iCs/>
              </w:rPr>
            </w:pPr>
            <w:r w:rsidRPr="00B628A4">
              <w:rPr>
                <w:rFonts w:ascii="Candara" w:hAnsi="Candara"/>
              </w:rPr>
              <w:t>1.</w:t>
            </w:r>
            <w:r w:rsidR="003D2DF0">
              <w:rPr>
                <w:rFonts w:ascii="Candara" w:hAnsi="Candara"/>
              </w:rPr>
              <w:t>9</w:t>
            </w:r>
            <w:r w:rsidRPr="00B628A4">
              <w:rPr>
                <w:rFonts w:ascii="Candara" w:hAnsi="Candara"/>
              </w:rPr>
              <w:tab/>
              <w:t xml:space="preserve">Los Contratistas propuestos y firmas participantes, de conformidad con la </w:t>
            </w:r>
            <w:proofErr w:type="spellStart"/>
            <w:r w:rsidRPr="00B628A4">
              <w:rPr>
                <w:rFonts w:ascii="Candara" w:hAnsi="Candara"/>
              </w:rPr>
              <w:t>subcláusula</w:t>
            </w:r>
            <w:proofErr w:type="spellEnd"/>
            <w:r w:rsidRPr="00B628A4">
              <w:rPr>
                <w:rFonts w:ascii="Candara" w:hAnsi="Candara"/>
              </w:rPr>
              <w:t xml:space="preserve"> 5.3 (j) son</w:t>
            </w:r>
            <w:r w:rsidR="003D2DF0">
              <w:rPr>
                <w:rFonts w:ascii="Candara" w:hAnsi="Candara"/>
              </w:rPr>
              <w:t>:</w:t>
            </w:r>
            <w:r w:rsidRPr="00B628A4">
              <w:rPr>
                <w:rFonts w:ascii="Candara" w:hAnsi="Candara"/>
              </w:rPr>
              <w:t xml:space="preserve"> </w:t>
            </w:r>
            <w:r w:rsidRPr="003D2DF0">
              <w:rPr>
                <w:rFonts w:ascii="Candara" w:hAnsi="Candara"/>
                <w:i/>
                <w:iCs/>
                <w:color w:val="0070C0"/>
              </w:rPr>
              <w:t xml:space="preserve">[indique la </w:t>
            </w:r>
            <w:r w:rsidRPr="003D2DF0">
              <w:rPr>
                <w:rFonts w:ascii="Candara" w:hAnsi="Candara"/>
                <w:i/>
                <w:iCs/>
                <w:color w:val="0070C0"/>
              </w:rPr>
              <w:lastRenderedPageBreak/>
              <w:t>información en la tabla siguiente. Véase la Cláusula 7 de las CGC y 7 de las CEC].</w:t>
            </w:r>
          </w:p>
        </w:tc>
      </w:tr>
    </w:tbl>
    <w:p w14:paraId="58643E2B"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3033"/>
        <w:gridCol w:w="2993"/>
      </w:tblGrid>
      <w:tr w:rsidR="003F79AA" w:rsidRPr="00B628A4" w14:paraId="61883A18" w14:textId="77777777">
        <w:tc>
          <w:tcPr>
            <w:tcW w:w="3192" w:type="dxa"/>
          </w:tcPr>
          <w:p w14:paraId="18B1DA01" w14:textId="77777777" w:rsidR="003F79AA" w:rsidRPr="00B628A4" w:rsidRDefault="003F79AA" w:rsidP="00A1003A">
            <w:pPr>
              <w:spacing w:after="120"/>
              <w:jc w:val="center"/>
              <w:rPr>
                <w:rFonts w:ascii="Candara" w:hAnsi="Candara"/>
              </w:rPr>
            </w:pPr>
            <w:r w:rsidRPr="00B628A4">
              <w:rPr>
                <w:rFonts w:ascii="Candara" w:hAnsi="Candara"/>
              </w:rPr>
              <w:t>Nombre de la(s) otra(s) Parte(s)</w:t>
            </w:r>
          </w:p>
        </w:tc>
        <w:tc>
          <w:tcPr>
            <w:tcW w:w="3192" w:type="dxa"/>
          </w:tcPr>
          <w:p w14:paraId="7A051ECB" w14:textId="77777777" w:rsidR="003F79AA" w:rsidRPr="00B628A4" w:rsidRDefault="003F79AA" w:rsidP="00A1003A">
            <w:pPr>
              <w:spacing w:after="120"/>
              <w:jc w:val="center"/>
              <w:rPr>
                <w:rFonts w:ascii="Candara" w:hAnsi="Candara"/>
              </w:rPr>
            </w:pPr>
            <w:r w:rsidRPr="00B628A4">
              <w:rPr>
                <w:rFonts w:ascii="Candara" w:hAnsi="Candara"/>
              </w:rPr>
              <w:t>Causa de la Controversia</w:t>
            </w:r>
          </w:p>
        </w:tc>
        <w:tc>
          <w:tcPr>
            <w:tcW w:w="3192" w:type="dxa"/>
          </w:tcPr>
          <w:p w14:paraId="317B480F" w14:textId="77777777" w:rsidR="003F79AA" w:rsidRPr="00B628A4" w:rsidRDefault="003F79AA" w:rsidP="00A1003A">
            <w:pPr>
              <w:spacing w:after="120"/>
              <w:jc w:val="center"/>
              <w:rPr>
                <w:rFonts w:ascii="Candara" w:hAnsi="Candara"/>
              </w:rPr>
            </w:pPr>
            <w:r w:rsidRPr="00B628A4">
              <w:rPr>
                <w:rFonts w:ascii="Candara" w:hAnsi="Candara"/>
              </w:rPr>
              <w:t>Monto en cuestión</w:t>
            </w:r>
          </w:p>
        </w:tc>
      </w:tr>
      <w:tr w:rsidR="003F79AA" w:rsidRPr="00B628A4" w14:paraId="3C65A77F" w14:textId="77777777">
        <w:tc>
          <w:tcPr>
            <w:tcW w:w="3192" w:type="dxa"/>
          </w:tcPr>
          <w:p w14:paraId="422991F8" w14:textId="77777777" w:rsidR="003F79AA" w:rsidRPr="00B628A4" w:rsidRDefault="003F79AA" w:rsidP="00A1003A">
            <w:pPr>
              <w:spacing w:after="120"/>
              <w:rPr>
                <w:rFonts w:ascii="Candara" w:hAnsi="Candara"/>
              </w:rPr>
            </w:pPr>
            <w:r w:rsidRPr="00B628A4">
              <w:rPr>
                <w:rFonts w:ascii="Candara" w:hAnsi="Candara"/>
              </w:rPr>
              <w:t>(a)</w:t>
            </w:r>
          </w:p>
          <w:p w14:paraId="4FD1BC79" w14:textId="77777777" w:rsidR="003F79AA" w:rsidRPr="00B628A4" w:rsidRDefault="003422DD" w:rsidP="00A1003A">
            <w:pPr>
              <w:spacing w:after="120"/>
              <w:rPr>
                <w:rFonts w:ascii="Candara" w:hAnsi="Candara"/>
              </w:rPr>
            </w:pPr>
            <w:r w:rsidRPr="00B628A4">
              <w:rPr>
                <w:rFonts w:ascii="Candara" w:hAnsi="Candara"/>
              </w:rPr>
              <w:t xml:space="preserve"> </w:t>
            </w:r>
            <w:r w:rsidR="003F79AA" w:rsidRPr="00B628A4">
              <w:rPr>
                <w:rFonts w:ascii="Candara" w:hAnsi="Candara"/>
              </w:rPr>
              <w:t>(b)</w:t>
            </w:r>
          </w:p>
        </w:tc>
        <w:tc>
          <w:tcPr>
            <w:tcW w:w="3192" w:type="dxa"/>
          </w:tcPr>
          <w:p w14:paraId="3C383E95" w14:textId="77777777" w:rsidR="003F79AA" w:rsidRPr="00B628A4" w:rsidRDefault="003F79AA" w:rsidP="00A1003A">
            <w:pPr>
              <w:spacing w:after="120"/>
              <w:rPr>
                <w:rFonts w:ascii="Candara" w:hAnsi="Candara"/>
              </w:rPr>
            </w:pPr>
          </w:p>
        </w:tc>
        <w:tc>
          <w:tcPr>
            <w:tcW w:w="3192" w:type="dxa"/>
          </w:tcPr>
          <w:p w14:paraId="54C59EB0" w14:textId="77777777" w:rsidR="003F79AA" w:rsidRPr="00B628A4" w:rsidRDefault="003F79AA" w:rsidP="00A1003A">
            <w:pPr>
              <w:spacing w:after="120"/>
              <w:rPr>
                <w:rFonts w:ascii="Candara" w:hAnsi="Candara"/>
              </w:rPr>
            </w:pPr>
          </w:p>
        </w:tc>
      </w:tr>
    </w:tbl>
    <w:p w14:paraId="22D779A5"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0"/>
        <w:gridCol w:w="2259"/>
        <w:gridCol w:w="2292"/>
        <w:gridCol w:w="2245"/>
      </w:tblGrid>
      <w:tr w:rsidR="003F79AA" w:rsidRPr="00B628A4" w14:paraId="20635BD1" w14:textId="77777777">
        <w:tc>
          <w:tcPr>
            <w:tcW w:w="2394" w:type="dxa"/>
          </w:tcPr>
          <w:p w14:paraId="3F6285DC" w14:textId="77777777" w:rsidR="003F79AA" w:rsidRPr="00B628A4" w:rsidRDefault="003F79AA" w:rsidP="00A1003A">
            <w:pPr>
              <w:spacing w:after="120"/>
              <w:jc w:val="center"/>
              <w:rPr>
                <w:rFonts w:ascii="Candara" w:hAnsi="Candara"/>
              </w:rPr>
            </w:pPr>
            <w:r w:rsidRPr="00B628A4">
              <w:rPr>
                <w:rFonts w:ascii="Candara" w:hAnsi="Candara"/>
              </w:rPr>
              <w:t>Secciones de las Obras</w:t>
            </w:r>
          </w:p>
        </w:tc>
        <w:tc>
          <w:tcPr>
            <w:tcW w:w="2394" w:type="dxa"/>
          </w:tcPr>
          <w:p w14:paraId="41B6175F" w14:textId="77777777" w:rsidR="003F79AA" w:rsidRPr="00B628A4" w:rsidRDefault="003F79AA" w:rsidP="00A1003A">
            <w:pPr>
              <w:spacing w:after="120"/>
              <w:jc w:val="center"/>
              <w:rPr>
                <w:rFonts w:ascii="Candara" w:hAnsi="Candara"/>
              </w:rPr>
            </w:pPr>
            <w:r w:rsidRPr="00B628A4">
              <w:rPr>
                <w:rFonts w:ascii="Candara" w:hAnsi="Candara"/>
              </w:rPr>
              <w:t>Valor del Subcontrato</w:t>
            </w:r>
          </w:p>
        </w:tc>
        <w:tc>
          <w:tcPr>
            <w:tcW w:w="2394" w:type="dxa"/>
          </w:tcPr>
          <w:p w14:paraId="01AB782C" w14:textId="77777777" w:rsidR="003F79AA" w:rsidRPr="00B628A4" w:rsidRDefault="003F79AA" w:rsidP="00A1003A">
            <w:pPr>
              <w:spacing w:after="120"/>
              <w:jc w:val="center"/>
              <w:rPr>
                <w:rFonts w:ascii="Candara" w:hAnsi="Candara"/>
              </w:rPr>
            </w:pPr>
            <w:r w:rsidRPr="00B628A4">
              <w:rPr>
                <w:rFonts w:ascii="Candara" w:hAnsi="Candara"/>
              </w:rPr>
              <w:t>Sub</w:t>
            </w:r>
            <w:r w:rsidR="008819E6" w:rsidRPr="00B628A4">
              <w:rPr>
                <w:rFonts w:ascii="Candara" w:hAnsi="Candara"/>
              </w:rPr>
              <w:t>c</w:t>
            </w:r>
            <w:r w:rsidRPr="00B628A4">
              <w:rPr>
                <w:rFonts w:ascii="Candara" w:hAnsi="Candara"/>
              </w:rPr>
              <w:t>ontratista</w:t>
            </w:r>
          </w:p>
          <w:p w14:paraId="2A2DEF9A" w14:textId="77777777" w:rsidR="003F79AA" w:rsidRPr="00B628A4" w:rsidRDefault="003F79AA" w:rsidP="00A1003A">
            <w:pPr>
              <w:spacing w:after="120"/>
              <w:jc w:val="center"/>
              <w:rPr>
                <w:rFonts w:ascii="Candara" w:hAnsi="Candara"/>
              </w:rPr>
            </w:pPr>
            <w:r w:rsidRPr="00B628A4">
              <w:rPr>
                <w:rFonts w:ascii="Candara" w:hAnsi="Candara"/>
              </w:rPr>
              <w:t>(nombre y dirección)</w:t>
            </w:r>
          </w:p>
        </w:tc>
        <w:tc>
          <w:tcPr>
            <w:tcW w:w="2394" w:type="dxa"/>
          </w:tcPr>
          <w:p w14:paraId="3F4DA297" w14:textId="77777777" w:rsidR="003F79AA" w:rsidRPr="00B628A4" w:rsidRDefault="003F79AA" w:rsidP="00A1003A">
            <w:pPr>
              <w:spacing w:after="120"/>
              <w:jc w:val="center"/>
              <w:rPr>
                <w:rFonts w:ascii="Candara" w:hAnsi="Candara"/>
              </w:rPr>
            </w:pPr>
            <w:r w:rsidRPr="00B628A4">
              <w:rPr>
                <w:rFonts w:ascii="Candara" w:hAnsi="Candara"/>
              </w:rPr>
              <w:t>Experiencia en obras similares</w:t>
            </w:r>
          </w:p>
        </w:tc>
      </w:tr>
      <w:tr w:rsidR="003F79AA" w:rsidRPr="00B628A4" w14:paraId="0F89FC0C" w14:textId="77777777">
        <w:tc>
          <w:tcPr>
            <w:tcW w:w="2394" w:type="dxa"/>
          </w:tcPr>
          <w:p w14:paraId="1EC6160D" w14:textId="77777777" w:rsidR="003F79AA" w:rsidRPr="00B628A4" w:rsidRDefault="003F79AA" w:rsidP="00A1003A">
            <w:pPr>
              <w:spacing w:after="120"/>
              <w:rPr>
                <w:rFonts w:ascii="Candara" w:hAnsi="Candara"/>
              </w:rPr>
            </w:pPr>
            <w:r w:rsidRPr="00B628A4">
              <w:rPr>
                <w:rFonts w:ascii="Candara" w:hAnsi="Candara"/>
              </w:rPr>
              <w:t>(a)</w:t>
            </w:r>
          </w:p>
          <w:p w14:paraId="3048C23F" w14:textId="77777777" w:rsidR="003F79AA" w:rsidRPr="00B628A4" w:rsidRDefault="003422DD" w:rsidP="00A1003A">
            <w:pPr>
              <w:spacing w:after="120"/>
              <w:rPr>
                <w:rFonts w:ascii="Candara" w:hAnsi="Candara"/>
              </w:rPr>
            </w:pPr>
            <w:r w:rsidRPr="00B628A4">
              <w:rPr>
                <w:rFonts w:ascii="Candara" w:hAnsi="Candara"/>
              </w:rPr>
              <w:t xml:space="preserve"> </w:t>
            </w:r>
            <w:r w:rsidR="003F79AA" w:rsidRPr="00B628A4">
              <w:rPr>
                <w:rFonts w:ascii="Candara" w:hAnsi="Candara"/>
              </w:rPr>
              <w:t>(b)</w:t>
            </w:r>
          </w:p>
        </w:tc>
        <w:tc>
          <w:tcPr>
            <w:tcW w:w="2394" w:type="dxa"/>
          </w:tcPr>
          <w:p w14:paraId="7250B656" w14:textId="77777777" w:rsidR="003F79AA" w:rsidRPr="00B628A4" w:rsidRDefault="003F79AA" w:rsidP="00A1003A">
            <w:pPr>
              <w:spacing w:after="120"/>
              <w:rPr>
                <w:rFonts w:ascii="Candara" w:hAnsi="Candara"/>
              </w:rPr>
            </w:pPr>
          </w:p>
        </w:tc>
        <w:tc>
          <w:tcPr>
            <w:tcW w:w="2394" w:type="dxa"/>
          </w:tcPr>
          <w:p w14:paraId="1D6FFE13" w14:textId="77777777" w:rsidR="003F79AA" w:rsidRPr="00B628A4" w:rsidRDefault="003F79AA" w:rsidP="00A1003A">
            <w:pPr>
              <w:spacing w:after="120"/>
              <w:rPr>
                <w:rFonts w:ascii="Candara" w:hAnsi="Candara"/>
              </w:rPr>
            </w:pPr>
          </w:p>
        </w:tc>
        <w:tc>
          <w:tcPr>
            <w:tcW w:w="2394" w:type="dxa"/>
          </w:tcPr>
          <w:p w14:paraId="6C72EA0E" w14:textId="77777777" w:rsidR="003F79AA" w:rsidRPr="00B628A4" w:rsidRDefault="003F79AA" w:rsidP="00A1003A">
            <w:pPr>
              <w:spacing w:after="120"/>
              <w:rPr>
                <w:rFonts w:ascii="Candara" w:hAnsi="Candara"/>
              </w:rPr>
            </w:pPr>
          </w:p>
        </w:tc>
      </w:tr>
    </w:tbl>
    <w:p w14:paraId="3B970DA2" w14:textId="77777777" w:rsidR="003F79AA" w:rsidRPr="00B628A4" w:rsidRDefault="003F79AA" w:rsidP="00A1003A">
      <w:pPr>
        <w:spacing w:after="120"/>
        <w:rPr>
          <w:rFonts w:ascii="Candara" w:hAnsi="Candar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3"/>
        <w:gridCol w:w="6783"/>
      </w:tblGrid>
      <w:tr w:rsidR="003F79AA" w:rsidRPr="00B628A4" w14:paraId="19E92BA6" w14:textId="77777777" w:rsidTr="00F85685">
        <w:tc>
          <w:tcPr>
            <w:tcW w:w="2233" w:type="dxa"/>
          </w:tcPr>
          <w:p w14:paraId="2CF2DF50" w14:textId="77777777" w:rsidR="003F79AA" w:rsidRPr="00B628A4" w:rsidRDefault="003F79AA" w:rsidP="00A1003A">
            <w:pPr>
              <w:spacing w:after="120"/>
              <w:rPr>
                <w:rFonts w:ascii="Candara" w:hAnsi="Candara"/>
              </w:rPr>
            </w:pPr>
          </w:p>
        </w:tc>
        <w:tc>
          <w:tcPr>
            <w:tcW w:w="6783" w:type="dxa"/>
          </w:tcPr>
          <w:p w14:paraId="7C6DC345" w14:textId="2DC2C4E0" w:rsidR="003F79AA" w:rsidRPr="00B628A4" w:rsidRDefault="003F79AA" w:rsidP="00A1003A">
            <w:pPr>
              <w:spacing w:after="120"/>
              <w:ind w:left="612" w:hanging="619"/>
              <w:jc w:val="both"/>
              <w:rPr>
                <w:rFonts w:ascii="Candara" w:hAnsi="Candara"/>
              </w:rPr>
            </w:pPr>
            <w:r w:rsidRPr="00B628A4">
              <w:rPr>
                <w:rFonts w:ascii="Candara" w:hAnsi="Candara"/>
              </w:rPr>
              <w:t>1.1</w:t>
            </w:r>
            <w:r w:rsidR="00BE71D3">
              <w:rPr>
                <w:rFonts w:ascii="Candara" w:hAnsi="Candara"/>
              </w:rPr>
              <w:t>0</w:t>
            </w:r>
            <w:r w:rsidRPr="00B628A4">
              <w:rPr>
                <w:rFonts w:ascii="Candara" w:hAnsi="Candara"/>
              </w:rPr>
              <w:tab/>
              <w:t xml:space="preserve">Programa propuesto </w:t>
            </w:r>
            <w:r w:rsidRPr="00BE71D3">
              <w:rPr>
                <w:rFonts w:ascii="Candara" w:hAnsi="Candara"/>
                <w:i/>
                <w:iCs/>
                <w:color w:val="0070C0"/>
              </w:rPr>
              <w:t>(metodología y programa de trabajo)</w:t>
            </w:r>
            <w:r w:rsidRPr="00B628A4">
              <w:rPr>
                <w:rFonts w:ascii="Candara" w:hAnsi="Candara"/>
              </w:rPr>
              <w:t xml:space="preserve">, y descripciones, planos y tablas, según sea necesario, para cumplir con los requisitos de los Documentos de Licitación. </w:t>
            </w:r>
            <w:r w:rsidRPr="00BE71D3">
              <w:rPr>
                <w:rFonts w:ascii="Candara" w:hAnsi="Candara"/>
                <w:i/>
                <w:iCs/>
                <w:color w:val="0070C0"/>
              </w:rPr>
              <w:t>[Adjunte.]</w:t>
            </w:r>
          </w:p>
        </w:tc>
      </w:tr>
      <w:tr w:rsidR="003F79AA" w:rsidRPr="00B628A4" w14:paraId="442598EC" w14:textId="77777777" w:rsidTr="00F85685">
        <w:tc>
          <w:tcPr>
            <w:tcW w:w="2233" w:type="dxa"/>
          </w:tcPr>
          <w:p w14:paraId="213C4344" w14:textId="45AF2A4F" w:rsidR="003F79AA" w:rsidRPr="00B628A4" w:rsidRDefault="003F79AA" w:rsidP="00A1003A">
            <w:pPr>
              <w:spacing w:after="120"/>
              <w:ind w:left="360" w:hanging="360"/>
              <w:rPr>
                <w:rFonts w:ascii="Candara" w:hAnsi="Candara"/>
                <w:b/>
                <w:bCs/>
              </w:rPr>
            </w:pPr>
            <w:r w:rsidRPr="00B628A4">
              <w:rPr>
                <w:rFonts w:ascii="Candara" w:hAnsi="Candara"/>
                <w:b/>
                <w:bCs/>
              </w:rPr>
              <w:t>2.</w:t>
            </w:r>
            <w:r w:rsidRPr="00B628A4">
              <w:rPr>
                <w:rFonts w:ascii="Candara" w:hAnsi="Candara"/>
                <w:b/>
                <w:bCs/>
              </w:rPr>
              <w:tab/>
              <w:t>Asociación en Participación, Consorcio o Asociación (APCA)</w:t>
            </w:r>
          </w:p>
        </w:tc>
        <w:tc>
          <w:tcPr>
            <w:tcW w:w="6783" w:type="dxa"/>
          </w:tcPr>
          <w:p w14:paraId="1FED57E1" w14:textId="15BC7A48" w:rsidR="003F79AA" w:rsidRPr="00B628A4" w:rsidRDefault="003F79AA" w:rsidP="00A1003A">
            <w:pPr>
              <w:spacing w:after="120"/>
              <w:ind w:left="612" w:hanging="619"/>
              <w:jc w:val="both"/>
              <w:rPr>
                <w:rFonts w:ascii="Candara" w:hAnsi="Candara"/>
              </w:rPr>
            </w:pPr>
            <w:r w:rsidRPr="00B628A4">
              <w:rPr>
                <w:rFonts w:ascii="Candara" w:hAnsi="Candara"/>
              </w:rPr>
              <w:t>2.1</w:t>
            </w:r>
            <w:r w:rsidRPr="00B628A4">
              <w:rPr>
                <w:rFonts w:ascii="Candara" w:hAnsi="Candara"/>
              </w:rPr>
              <w:tab/>
              <w:t>La información solicitada en los párrafos 1.1 a 1.</w:t>
            </w:r>
            <w:r w:rsidR="00480646">
              <w:rPr>
                <w:rFonts w:ascii="Candara" w:hAnsi="Candara"/>
              </w:rPr>
              <w:t>9</w:t>
            </w:r>
            <w:r w:rsidRPr="00B628A4">
              <w:rPr>
                <w:rFonts w:ascii="Candara" w:hAnsi="Candara"/>
              </w:rPr>
              <w:t xml:space="preserve"> anteriores debe ser proporcionada por cada socio de la APCA.</w:t>
            </w:r>
          </w:p>
          <w:p w14:paraId="6F5113D9" w14:textId="2FF2615D" w:rsidR="003F79AA" w:rsidRPr="00B628A4" w:rsidRDefault="003F79AA" w:rsidP="00A1003A">
            <w:pPr>
              <w:spacing w:after="120"/>
              <w:ind w:left="612" w:hanging="619"/>
              <w:jc w:val="both"/>
              <w:rPr>
                <w:rFonts w:ascii="Candara" w:hAnsi="Candara"/>
              </w:rPr>
            </w:pPr>
            <w:r w:rsidRPr="00B628A4">
              <w:rPr>
                <w:rFonts w:ascii="Candara" w:hAnsi="Candara"/>
              </w:rPr>
              <w:t>2.2</w:t>
            </w:r>
            <w:r w:rsidRPr="00B628A4">
              <w:rPr>
                <w:rFonts w:ascii="Candara" w:hAnsi="Candara"/>
              </w:rPr>
              <w:tab/>
              <w:t>La información solicitada en el párrafo 1.1</w:t>
            </w:r>
            <w:r w:rsidR="00480646">
              <w:rPr>
                <w:rFonts w:ascii="Candara" w:hAnsi="Candara"/>
              </w:rPr>
              <w:t>0</w:t>
            </w:r>
            <w:r w:rsidRPr="00B628A4">
              <w:rPr>
                <w:rFonts w:ascii="Candara" w:hAnsi="Candara"/>
              </w:rPr>
              <w:t xml:space="preserve"> anterior debe ser proporcionada por la APCA. </w:t>
            </w:r>
            <w:r w:rsidRPr="00480646">
              <w:rPr>
                <w:rFonts w:ascii="Candara" w:hAnsi="Candara"/>
                <w:i/>
                <w:iCs/>
                <w:color w:val="0070C0"/>
              </w:rPr>
              <w:t>[proporcione la información]</w:t>
            </w:r>
            <w:r w:rsidRPr="00B628A4">
              <w:rPr>
                <w:rFonts w:ascii="Candara" w:hAnsi="Candara"/>
              </w:rPr>
              <w:t>.</w:t>
            </w:r>
          </w:p>
          <w:p w14:paraId="1473661E" w14:textId="77777777" w:rsidR="003F79AA" w:rsidRPr="00B628A4" w:rsidRDefault="003F79AA" w:rsidP="00A1003A">
            <w:pPr>
              <w:spacing w:after="120"/>
              <w:ind w:left="612" w:hanging="619"/>
              <w:jc w:val="both"/>
              <w:rPr>
                <w:rFonts w:ascii="Candara" w:hAnsi="Candara"/>
              </w:rPr>
            </w:pPr>
            <w:r w:rsidRPr="00B628A4">
              <w:rPr>
                <w:rFonts w:ascii="Candara" w:hAnsi="Candara"/>
              </w:rPr>
              <w:t>2.3</w:t>
            </w:r>
            <w:r w:rsidRPr="00B628A4">
              <w:rPr>
                <w:rFonts w:ascii="Candara" w:hAnsi="Candara"/>
              </w:rPr>
              <w:tab/>
              <w:t xml:space="preserve">Deberá entregase el Poder otorgado al (a los) firmante(s) de la Oferta para firmar la Oferta en nombre de la APCA   </w:t>
            </w:r>
          </w:p>
          <w:p w14:paraId="2A215129" w14:textId="77777777" w:rsidR="003F79AA" w:rsidRPr="00B628A4" w:rsidRDefault="003F79AA" w:rsidP="00A1003A">
            <w:pPr>
              <w:spacing w:after="120"/>
              <w:ind w:left="612" w:hanging="619"/>
              <w:jc w:val="both"/>
              <w:rPr>
                <w:rFonts w:ascii="Candara" w:hAnsi="Candara"/>
              </w:rPr>
            </w:pPr>
            <w:r w:rsidRPr="00B628A4">
              <w:rPr>
                <w:rFonts w:ascii="Candara" w:hAnsi="Candara"/>
              </w:rPr>
              <w:t>2.4</w:t>
            </w:r>
            <w:r w:rsidRPr="00B628A4">
              <w:rPr>
                <w:rFonts w:ascii="Candara" w:hAnsi="Candara"/>
              </w:rPr>
              <w:tab/>
              <w:t>Deberá entregarse el Convenio celebrado entre todos los integrantes de la APCA (legalmente compromete a todos los integrantes) en el que consta que:</w:t>
            </w:r>
          </w:p>
          <w:p w14:paraId="5B335794" w14:textId="77777777" w:rsidR="003F79AA" w:rsidRPr="00B628A4" w:rsidRDefault="003F79AA" w:rsidP="00A1003A">
            <w:pPr>
              <w:spacing w:after="120"/>
              <w:ind w:left="1152" w:hanging="619"/>
              <w:jc w:val="both"/>
              <w:rPr>
                <w:rFonts w:ascii="Candara" w:hAnsi="Candara"/>
                <w:spacing w:val="-3"/>
              </w:rPr>
            </w:pPr>
            <w:r w:rsidRPr="00B628A4">
              <w:rPr>
                <w:rFonts w:ascii="Candara" w:hAnsi="Candara"/>
              </w:rPr>
              <w:t>(a)</w:t>
            </w:r>
            <w:r w:rsidRPr="00B628A4">
              <w:rPr>
                <w:rFonts w:ascii="Candara" w:hAnsi="Candara"/>
              </w:rPr>
              <w:tab/>
            </w:r>
            <w:r w:rsidRPr="00B628A4">
              <w:rPr>
                <w:rFonts w:ascii="Candara" w:hAnsi="Candara"/>
                <w:spacing w:val="-3"/>
              </w:rPr>
              <w:t>todos los integrantes serán responsables mancomunada y solidariamente por el cumplimiento del Contrato de acuerdo con las condiciones del mismo;</w:t>
            </w:r>
          </w:p>
          <w:p w14:paraId="5BB39FC2" w14:textId="77777777" w:rsidR="003F79AA" w:rsidRPr="00B628A4" w:rsidRDefault="003F79AA" w:rsidP="00A1003A">
            <w:pPr>
              <w:spacing w:after="120"/>
              <w:ind w:left="1152" w:hanging="619"/>
              <w:jc w:val="both"/>
              <w:rPr>
                <w:rFonts w:ascii="Candara" w:hAnsi="Candara"/>
                <w:spacing w:val="-3"/>
              </w:rPr>
            </w:pPr>
            <w:r w:rsidRPr="00B628A4">
              <w:rPr>
                <w:rFonts w:ascii="Candara" w:hAnsi="Candara"/>
              </w:rPr>
              <w:t>(b)</w:t>
            </w:r>
            <w:r w:rsidRPr="00B628A4">
              <w:rPr>
                <w:rFonts w:ascii="Candara" w:hAnsi="Candara"/>
              </w:rPr>
              <w:tab/>
            </w:r>
            <w:r w:rsidRPr="00B628A4">
              <w:rPr>
                <w:rFonts w:ascii="Candara" w:hAnsi="Candara"/>
                <w:spacing w:val="-3"/>
              </w:rPr>
              <w:t>se designará como representante a uno de los integrantes, el que tendrá facultades para contraer obligaciones y recibir instrucciones para y en nombre de todos y cada uno de los integrantes de la APCA; y</w:t>
            </w:r>
          </w:p>
          <w:p w14:paraId="6F1CEFBA" w14:textId="4EE748D5" w:rsidR="003F79AA" w:rsidRPr="00B628A4" w:rsidRDefault="003F79AA" w:rsidP="009D023B">
            <w:pPr>
              <w:spacing w:after="120"/>
              <w:ind w:left="1152" w:hanging="619"/>
              <w:jc w:val="both"/>
              <w:rPr>
                <w:rFonts w:ascii="Candara" w:hAnsi="Candara"/>
              </w:rPr>
            </w:pPr>
            <w:r w:rsidRPr="00B628A4">
              <w:rPr>
                <w:rFonts w:ascii="Candara" w:hAnsi="Candara"/>
                <w:spacing w:val="-3"/>
              </w:rPr>
              <w:t xml:space="preserve">(c) </w:t>
            </w:r>
            <w:r w:rsidRPr="00B628A4">
              <w:rPr>
                <w:rFonts w:ascii="Candara" w:hAnsi="Candara"/>
                <w:spacing w:val="-3"/>
              </w:rPr>
              <w:tab/>
              <w:t>la ejecución de la totalidad del Contrato, incluida la relación de los pagos, se manejará exclusivamente con el integrante designado como representante.</w:t>
            </w:r>
          </w:p>
        </w:tc>
      </w:tr>
      <w:tr w:rsidR="003F79AA" w:rsidRPr="00B628A4" w14:paraId="2A7B2772" w14:textId="77777777" w:rsidTr="00F85685">
        <w:tc>
          <w:tcPr>
            <w:tcW w:w="2233" w:type="dxa"/>
          </w:tcPr>
          <w:p w14:paraId="7168745E" w14:textId="77777777" w:rsidR="003F79AA" w:rsidRPr="00B628A4" w:rsidRDefault="003F79AA" w:rsidP="00A1003A">
            <w:pPr>
              <w:spacing w:after="120"/>
              <w:ind w:left="360" w:hanging="360"/>
              <w:rPr>
                <w:rFonts w:ascii="Candara" w:hAnsi="Candara"/>
                <w:b/>
                <w:bCs/>
              </w:rPr>
            </w:pPr>
            <w:r w:rsidRPr="00B628A4">
              <w:rPr>
                <w:rFonts w:ascii="Candara" w:hAnsi="Candara"/>
                <w:b/>
                <w:bCs/>
              </w:rPr>
              <w:t>3.</w:t>
            </w:r>
            <w:r w:rsidRPr="00B628A4">
              <w:rPr>
                <w:rFonts w:ascii="Candara" w:hAnsi="Candara"/>
                <w:b/>
                <w:bCs/>
              </w:rPr>
              <w:tab/>
              <w:t>Requisitos adicionales</w:t>
            </w:r>
          </w:p>
        </w:tc>
        <w:tc>
          <w:tcPr>
            <w:tcW w:w="6783" w:type="dxa"/>
          </w:tcPr>
          <w:p w14:paraId="4F4523CC" w14:textId="77777777" w:rsidR="003F79AA" w:rsidRPr="00B628A4" w:rsidRDefault="003F79AA" w:rsidP="00A1003A">
            <w:pPr>
              <w:spacing w:after="120"/>
              <w:ind w:left="612" w:hanging="619"/>
              <w:jc w:val="both"/>
              <w:rPr>
                <w:rFonts w:ascii="Candara" w:hAnsi="Candara"/>
                <w:b/>
                <w:bCs/>
              </w:rPr>
            </w:pPr>
            <w:r w:rsidRPr="00B628A4">
              <w:rPr>
                <w:rFonts w:ascii="Candara" w:hAnsi="Candara"/>
              </w:rPr>
              <w:t>3.1</w:t>
            </w:r>
            <w:r w:rsidRPr="00B628A4">
              <w:rPr>
                <w:rFonts w:ascii="Candara" w:hAnsi="Candara"/>
              </w:rPr>
              <w:tab/>
              <w:t xml:space="preserve">Los Oferentes deberán entregar toda información adicional requerida en los DDL. </w:t>
            </w:r>
          </w:p>
        </w:tc>
      </w:tr>
    </w:tbl>
    <w:p w14:paraId="7B0C9EF9" w14:textId="77777777" w:rsidR="00F85685" w:rsidRDefault="00F85685" w:rsidP="00A1003A">
      <w:pPr>
        <w:pStyle w:val="SectionIVH2"/>
        <w:spacing w:before="0" w:after="120"/>
        <w:rPr>
          <w:i/>
          <w:iCs/>
        </w:rPr>
      </w:pPr>
      <w:bookmarkStart w:id="157" w:name="_Toc71535920"/>
      <w:r>
        <w:rPr>
          <w:i/>
          <w:iCs/>
        </w:rPr>
        <w:lastRenderedPageBreak/>
        <w:t>Formulario 3.1.</w:t>
      </w:r>
      <w:bookmarkEnd w:id="157"/>
    </w:p>
    <w:p w14:paraId="3BE21DB7" w14:textId="77777777" w:rsidR="00034DFC" w:rsidRDefault="00034DFC" w:rsidP="00A1003A">
      <w:pPr>
        <w:pStyle w:val="SectionIVH2"/>
        <w:spacing w:before="0" w:after="120"/>
        <w:rPr>
          <w:lang w:val="es-ES"/>
        </w:rPr>
      </w:pPr>
      <w:bookmarkStart w:id="158" w:name="_Toc71535921"/>
      <w:r w:rsidRPr="00EA437B">
        <w:rPr>
          <w:lang w:val="es-ES"/>
        </w:rPr>
        <w:t>Declaración en la que se indique todos los contratos en ejecución</w:t>
      </w:r>
      <w:r>
        <w:rPr>
          <w:lang w:val="es-ES"/>
        </w:rPr>
        <w:t xml:space="preserve"> y/o licitaciones que se encuentren participando.</w:t>
      </w:r>
      <w:bookmarkEnd w:id="158"/>
    </w:p>
    <w:p w14:paraId="0A18EE14" w14:textId="77777777" w:rsidR="00034DFC" w:rsidRDefault="00034DFC" w:rsidP="00A1003A">
      <w:pPr>
        <w:pStyle w:val="SectionIVH2"/>
        <w:spacing w:before="0" w:after="120"/>
        <w:rPr>
          <w:lang w:val="es-ES"/>
        </w:rPr>
      </w:pPr>
    </w:p>
    <w:p w14:paraId="7F775223" w14:textId="03B3964C" w:rsidR="00034DFC" w:rsidRDefault="00034DFC" w:rsidP="00034DFC">
      <w:pPr>
        <w:jc w:val="both"/>
        <w:rPr>
          <w:rFonts w:ascii="Candara" w:hAnsi="Candara"/>
          <w:i/>
          <w:iCs/>
          <w:color w:val="0070C0"/>
        </w:rPr>
      </w:pPr>
      <w:r w:rsidRPr="00034DFC">
        <w:rPr>
          <w:rFonts w:ascii="Candara" w:hAnsi="Candara"/>
          <w:i/>
          <w:iCs/>
          <w:color w:val="0070C0"/>
        </w:rPr>
        <w:t>Los Oferentes deberán señalar todos los contratos en ejecución, su monto, el valor pendiente por ejecutar, el monto de participación de cada integrante</w:t>
      </w:r>
      <w:r>
        <w:rPr>
          <w:rFonts w:ascii="Candara" w:hAnsi="Candara"/>
          <w:i/>
          <w:iCs/>
          <w:color w:val="0070C0"/>
        </w:rPr>
        <w:t xml:space="preserve"> en caso de APCA</w:t>
      </w:r>
      <w:r w:rsidRPr="00034DFC">
        <w:rPr>
          <w:rFonts w:ascii="Candara" w:hAnsi="Candara"/>
          <w:i/>
          <w:iCs/>
          <w:color w:val="0070C0"/>
        </w:rPr>
        <w:t>, y la entidad contratante. Se deben incluir todos los c</w:t>
      </w:r>
      <w:r>
        <w:rPr>
          <w:rFonts w:ascii="Candara" w:hAnsi="Candara"/>
          <w:i/>
          <w:iCs/>
          <w:color w:val="0070C0"/>
        </w:rPr>
        <w:t xml:space="preserve">ontratos de obra, </w:t>
      </w:r>
      <w:r w:rsidRPr="00034DFC">
        <w:rPr>
          <w:rFonts w:ascii="Candara" w:hAnsi="Candara"/>
          <w:i/>
          <w:iCs/>
          <w:color w:val="0070C0"/>
        </w:rPr>
        <w:t>así como aquellos que se ejecuten bajo una modalidad de asociación.</w:t>
      </w:r>
    </w:p>
    <w:p w14:paraId="76CD2130" w14:textId="77777777" w:rsidR="004F32F0" w:rsidRDefault="004F32F0" w:rsidP="00034DFC">
      <w:pPr>
        <w:jc w:val="both"/>
        <w:rPr>
          <w:rFonts w:ascii="Candara" w:hAnsi="Candara"/>
          <w:i/>
          <w:iCs/>
          <w:color w:val="0070C0"/>
        </w:rPr>
      </w:pPr>
    </w:p>
    <w:tbl>
      <w:tblPr>
        <w:tblStyle w:val="Tablaconcuadrcula"/>
        <w:tblW w:w="0" w:type="auto"/>
        <w:tblLook w:val="04A0" w:firstRow="1" w:lastRow="0" w:firstColumn="1" w:lastColumn="0" w:noHBand="0" w:noVBand="1"/>
      </w:tblPr>
      <w:tblGrid>
        <w:gridCol w:w="1803"/>
        <w:gridCol w:w="1803"/>
        <w:gridCol w:w="1803"/>
        <w:gridCol w:w="1803"/>
        <w:gridCol w:w="1804"/>
      </w:tblGrid>
      <w:tr w:rsidR="004F32F0" w:rsidRPr="004F32F0" w14:paraId="25AFA84E" w14:textId="77777777" w:rsidTr="00E60BEB">
        <w:tc>
          <w:tcPr>
            <w:tcW w:w="1803" w:type="dxa"/>
          </w:tcPr>
          <w:p w14:paraId="4946CEA7" w14:textId="6F8356EE" w:rsidR="004F32F0" w:rsidRPr="004F32F0" w:rsidRDefault="004F32F0" w:rsidP="00E60BEB">
            <w:pPr>
              <w:pStyle w:val="SectionIVH2"/>
              <w:spacing w:before="0" w:after="120"/>
              <w:jc w:val="both"/>
              <w:rPr>
                <w:rFonts w:ascii="Candara" w:hAnsi="Candara"/>
                <w:b w:val="0"/>
                <w:i/>
                <w:iCs/>
                <w:color w:val="0070C0"/>
                <w:sz w:val="24"/>
              </w:rPr>
            </w:pPr>
            <w:bookmarkStart w:id="159" w:name="_Toc71535922"/>
            <w:r>
              <w:rPr>
                <w:rFonts w:ascii="Candara" w:hAnsi="Candara"/>
                <w:b w:val="0"/>
                <w:i/>
                <w:iCs/>
                <w:color w:val="0070C0"/>
                <w:sz w:val="24"/>
              </w:rPr>
              <w:t>Detalle Contratos e</w:t>
            </w:r>
            <w:r w:rsidRPr="004F32F0">
              <w:rPr>
                <w:rFonts w:ascii="Candara" w:hAnsi="Candara"/>
                <w:b w:val="0"/>
                <w:i/>
                <w:iCs/>
                <w:color w:val="0070C0"/>
                <w:sz w:val="24"/>
              </w:rPr>
              <w:t>n Ejecución</w:t>
            </w:r>
            <w:bookmarkEnd w:id="159"/>
          </w:p>
        </w:tc>
        <w:tc>
          <w:tcPr>
            <w:tcW w:w="1803" w:type="dxa"/>
          </w:tcPr>
          <w:p w14:paraId="3C72A8CC" w14:textId="1EBA6362" w:rsidR="004F32F0" w:rsidRPr="004F32F0" w:rsidRDefault="004F32F0" w:rsidP="00E60BEB">
            <w:pPr>
              <w:pStyle w:val="SectionIVH2"/>
              <w:spacing w:before="0" w:after="120"/>
              <w:jc w:val="both"/>
              <w:rPr>
                <w:rFonts w:ascii="Candara" w:hAnsi="Candara"/>
                <w:b w:val="0"/>
                <w:i/>
                <w:iCs/>
                <w:color w:val="0070C0"/>
                <w:sz w:val="24"/>
              </w:rPr>
            </w:pPr>
            <w:bookmarkStart w:id="160" w:name="_Toc71535923"/>
            <w:r w:rsidRPr="004F32F0">
              <w:rPr>
                <w:rFonts w:ascii="Candara" w:hAnsi="Candara"/>
                <w:b w:val="0"/>
                <w:i/>
                <w:iCs/>
                <w:color w:val="0070C0"/>
                <w:sz w:val="24"/>
              </w:rPr>
              <w:t xml:space="preserve">Monto </w:t>
            </w:r>
            <w:r>
              <w:rPr>
                <w:rFonts w:ascii="Candara" w:hAnsi="Candara"/>
                <w:b w:val="0"/>
                <w:i/>
                <w:iCs/>
                <w:color w:val="0070C0"/>
                <w:sz w:val="24"/>
              </w:rPr>
              <w:t xml:space="preserve">del </w:t>
            </w:r>
            <w:r w:rsidRPr="004F32F0">
              <w:rPr>
                <w:rFonts w:ascii="Candara" w:hAnsi="Candara"/>
                <w:b w:val="0"/>
                <w:i/>
                <w:iCs/>
                <w:color w:val="0070C0"/>
                <w:sz w:val="24"/>
              </w:rPr>
              <w:t>Contrato</w:t>
            </w:r>
            <w:bookmarkEnd w:id="160"/>
          </w:p>
        </w:tc>
        <w:tc>
          <w:tcPr>
            <w:tcW w:w="1803" w:type="dxa"/>
          </w:tcPr>
          <w:p w14:paraId="15C26291" w14:textId="77777777" w:rsidR="004F32F0" w:rsidRPr="004F32F0" w:rsidRDefault="004F32F0" w:rsidP="00E60BEB">
            <w:pPr>
              <w:pStyle w:val="SectionIVH2"/>
              <w:spacing w:before="0" w:after="120"/>
              <w:jc w:val="both"/>
              <w:rPr>
                <w:rFonts w:ascii="Candara" w:hAnsi="Candara"/>
                <w:b w:val="0"/>
                <w:i/>
                <w:iCs/>
                <w:color w:val="0070C0"/>
                <w:sz w:val="24"/>
              </w:rPr>
            </w:pPr>
            <w:bookmarkStart w:id="161" w:name="_Toc71535924"/>
            <w:r>
              <w:rPr>
                <w:rFonts w:ascii="Candara" w:hAnsi="Candara"/>
                <w:b w:val="0"/>
                <w:i/>
                <w:iCs/>
                <w:color w:val="0070C0"/>
                <w:sz w:val="24"/>
              </w:rPr>
              <w:t>Valor Pendiente p</w:t>
            </w:r>
            <w:r w:rsidRPr="004F32F0">
              <w:rPr>
                <w:rFonts w:ascii="Candara" w:hAnsi="Candara"/>
                <w:b w:val="0"/>
                <w:i/>
                <w:iCs/>
                <w:color w:val="0070C0"/>
                <w:sz w:val="24"/>
              </w:rPr>
              <w:t>or Ejecutar</w:t>
            </w:r>
            <w:bookmarkEnd w:id="161"/>
          </w:p>
        </w:tc>
        <w:tc>
          <w:tcPr>
            <w:tcW w:w="1803" w:type="dxa"/>
          </w:tcPr>
          <w:p w14:paraId="5D4C20F4" w14:textId="77777777" w:rsidR="004F32F0" w:rsidRPr="004F32F0" w:rsidRDefault="004F32F0" w:rsidP="00E60BEB">
            <w:pPr>
              <w:pStyle w:val="SectionIVH2"/>
              <w:spacing w:before="0" w:after="120"/>
              <w:jc w:val="both"/>
              <w:rPr>
                <w:rFonts w:ascii="Candara" w:hAnsi="Candara"/>
                <w:b w:val="0"/>
                <w:i/>
                <w:iCs/>
                <w:color w:val="0070C0"/>
                <w:sz w:val="24"/>
              </w:rPr>
            </w:pPr>
            <w:bookmarkStart w:id="162" w:name="_Toc71535925"/>
            <w:r w:rsidRPr="004F32F0">
              <w:rPr>
                <w:rFonts w:ascii="Candara" w:hAnsi="Candara"/>
                <w:b w:val="0"/>
                <w:i/>
                <w:iCs/>
                <w:color w:val="0070C0"/>
                <w:sz w:val="24"/>
              </w:rPr>
              <w:t>Entidad Contratante</w:t>
            </w:r>
            <w:bookmarkEnd w:id="162"/>
          </w:p>
        </w:tc>
        <w:tc>
          <w:tcPr>
            <w:tcW w:w="1804" w:type="dxa"/>
          </w:tcPr>
          <w:p w14:paraId="4C990708" w14:textId="77777777" w:rsidR="004F32F0" w:rsidRPr="004F32F0" w:rsidRDefault="004F32F0" w:rsidP="00E60BEB">
            <w:pPr>
              <w:pStyle w:val="SectionIVH2"/>
              <w:spacing w:before="0" w:after="120"/>
              <w:jc w:val="both"/>
              <w:rPr>
                <w:rFonts w:ascii="Candara" w:hAnsi="Candara"/>
                <w:b w:val="0"/>
                <w:i/>
                <w:iCs/>
                <w:color w:val="0070C0"/>
                <w:sz w:val="24"/>
              </w:rPr>
            </w:pPr>
            <w:bookmarkStart w:id="163" w:name="_Toc71535926"/>
            <w:r>
              <w:rPr>
                <w:rFonts w:ascii="Candara" w:hAnsi="Candara"/>
                <w:b w:val="0"/>
                <w:i/>
                <w:iCs/>
                <w:color w:val="0070C0"/>
                <w:sz w:val="24"/>
              </w:rPr>
              <w:t>Monto de Participación de Cada Integrante en caso de APCA</w:t>
            </w:r>
            <w:bookmarkEnd w:id="163"/>
          </w:p>
        </w:tc>
      </w:tr>
      <w:tr w:rsidR="004F32F0" w14:paraId="5068EC09" w14:textId="77777777" w:rsidTr="00E60BEB">
        <w:tc>
          <w:tcPr>
            <w:tcW w:w="1803" w:type="dxa"/>
          </w:tcPr>
          <w:p w14:paraId="5ED88F7A" w14:textId="77777777" w:rsidR="004F32F0" w:rsidRDefault="004F32F0" w:rsidP="00E60BEB">
            <w:pPr>
              <w:pStyle w:val="SectionIVH2"/>
              <w:spacing w:before="0" w:after="120"/>
              <w:jc w:val="both"/>
              <w:rPr>
                <w:rFonts w:ascii="Candara" w:hAnsi="Candara"/>
                <w:sz w:val="24"/>
              </w:rPr>
            </w:pPr>
          </w:p>
        </w:tc>
        <w:tc>
          <w:tcPr>
            <w:tcW w:w="1803" w:type="dxa"/>
          </w:tcPr>
          <w:p w14:paraId="35051EAD" w14:textId="77777777" w:rsidR="004F32F0" w:rsidRDefault="004F32F0" w:rsidP="00E60BEB">
            <w:pPr>
              <w:pStyle w:val="SectionIVH2"/>
              <w:spacing w:before="0" w:after="120"/>
              <w:jc w:val="both"/>
              <w:rPr>
                <w:rFonts w:ascii="Candara" w:hAnsi="Candara"/>
                <w:sz w:val="24"/>
              </w:rPr>
            </w:pPr>
          </w:p>
        </w:tc>
        <w:tc>
          <w:tcPr>
            <w:tcW w:w="1803" w:type="dxa"/>
          </w:tcPr>
          <w:p w14:paraId="2076A725" w14:textId="77777777" w:rsidR="004F32F0" w:rsidRDefault="004F32F0" w:rsidP="00E60BEB">
            <w:pPr>
              <w:pStyle w:val="SectionIVH2"/>
              <w:spacing w:before="0" w:after="120"/>
              <w:jc w:val="both"/>
              <w:rPr>
                <w:rFonts w:ascii="Candara" w:hAnsi="Candara"/>
                <w:sz w:val="24"/>
              </w:rPr>
            </w:pPr>
          </w:p>
        </w:tc>
        <w:tc>
          <w:tcPr>
            <w:tcW w:w="1803" w:type="dxa"/>
          </w:tcPr>
          <w:p w14:paraId="02F6F72F" w14:textId="77777777" w:rsidR="004F32F0" w:rsidRDefault="004F32F0" w:rsidP="00E60BEB">
            <w:pPr>
              <w:pStyle w:val="SectionIVH2"/>
              <w:spacing w:before="0" w:after="120"/>
              <w:jc w:val="both"/>
              <w:rPr>
                <w:rFonts w:ascii="Candara" w:hAnsi="Candara"/>
                <w:sz w:val="24"/>
              </w:rPr>
            </w:pPr>
          </w:p>
        </w:tc>
        <w:tc>
          <w:tcPr>
            <w:tcW w:w="1804" w:type="dxa"/>
          </w:tcPr>
          <w:p w14:paraId="57757727" w14:textId="77777777" w:rsidR="004F32F0" w:rsidRDefault="004F32F0" w:rsidP="00E60BEB">
            <w:pPr>
              <w:pStyle w:val="SectionIVH2"/>
              <w:spacing w:before="0" w:after="120"/>
              <w:jc w:val="both"/>
              <w:rPr>
                <w:rFonts w:ascii="Candara" w:hAnsi="Candara"/>
                <w:sz w:val="24"/>
              </w:rPr>
            </w:pPr>
          </w:p>
        </w:tc>
      </w:tr>
      <w:tr w:rsidR="004F32F0" w14:paraId="134247B7" w14:textId="77777777" w:rsidTr="00E60BEB">
        <w:tc>
          <w:tcPr>
            <w:tcW w:w="1803" w:type="dxa"/>
          </w:tcPr>
          <w:p w14:paraId="6433F015" w14:textId="77777777" w:rsidR="004F32F0" w:rsidRDefault="004F32F0" w:rsidP="00E60BEB">
            <w:pPr>
              <w:pStyle w:val="SectionIVH2"/>
              <w:spacing w:before="0" w:after="120"/>
              <w:jc w:val="both"/>
              <w:rPr>
                <w:rFonts w:ascii="Candara" w:hAnsi="Candara"/>
                <w:sz w:val="24"/>
              </w:rPr>
            </w:pPr>
          </w:p>
        </w:tc>
        <w:tc>
          <w:tcPr>
            <w:tcW w:w="1803" w:type="dxa"/>
          </w:tcPr>
          <w:p w14:paraId="378E352A" w14:textId="77777777" w:rsidR="004F32F0" w:rsidRDefault="004F32F0" w:rsidP="00E60BEB">
            <w:pPr>
              <w:pStyle w:val="SectionIVH2"/>
              <w:spacing w:before="0" w:after="120"/>
              <w:jc w:val="both"/>
              <w:rPr>
                <w:rFonts w:ascii="Candara" w:hAnsi="Candara"/>
                <w:sz w:val="24"/>
              </w:rPr>
            </w:pPr>
          </w:p>
        </w:tc>
        <w:tc>
          <w:tcPr>
            <w:tcW w:w="1803" w:type="dxa"/>
          </w:tcPr>
          <w:p w14:paraId="659A566F" w14:textId="77777777" w:rsidR="004F32F0" w:rsidRDefault="004F32F0" w:rsidP="00E60BEB">
            <w:pPr>
              <w:pStyle w:val="SectionIVH2"/>
              <w:spacing w:before="0" w:after="120"/>
              <w:jc w:val="both"/>
              <w:rPr>
                <w:rFonts w:ascii="Candara" w:hAnsi="Candara"/>
                <w:sz w:val="24"/>
              </w:rPr>
            </w:pPr>
          </w:p>
        </w:tc>
        <w:tc>
          <w:tcPr>
            <w:tcW w:w="1803" w:type="dxa"/>
          </w:tcPr>
          <w:p w14:paraId="6CF2D9C8" w14:textId="77777777" w:rsidR="004F32F0" w:rsidRDefault="004F32F0" w:rsidP="00E60BEB">
            <w:pPr>
              <w:pStyle w:val="SectionIVH2"/>
              <w:spacing w:before="0" w:after="120"/>
              <w:jc w:val="both"/>
              <w:rPr>
                <w:rFonts w:ascii="Candara" w:hAnsi="Candara"/>
                <w:sz w:val="24"/>
              </w:rPr>
            </w:pPr>
          </w:p>
        </w:tc>
        <w:tc>
          <w:tcPr>
            <w:tcW w:w="1804" w:type="dxa"/>
          </w:tcPr>
          <w:p w14:paraId="3B99B85B" w14:textId="77777777" w:rsidR="004F32F0" w:rsidRDefault="004F32F0" w:rsidP="00E60BEB">
            <w:pPr>
              <w:pStyle w:val="SectionIVH2"/>
              <w:spacing w:before="0" w:after="120"/>
              <w:jc w:val="both"/>
              <w:rPr>
                <w:rFonts w:ascii="Candara" w:hAnsi="Candara"/>
                <w:sz w:val="24"/>
              </w:rPr>
            </w:pPr>
          </w:p>
        </w:tc>
      </w:tr>
    </w:tbl>
    <w:p w14:paraId="367F35FC" w14:textId="77777777" w:rsidR="004F32F0" w:rsidRDefault="004F32F0" w:rsidP="00034DFC">
      <w:pPr>
        <w:jc w:val="both"/>
        <w:rPr>
          <w:rFonts w:ascii="Candara" w:hAnsi="Candara"/>
          <w:i/>
          <w:iCs/>
          <w:color w:val="0070C0"/>
        </w:rPr>
      </w:pPr>
    </w:p>
    <w:p w14:paraId="58D16E4D" w14:textId="77777777" w:rsidR="00034DFC" w:rsidRDefault="00034DFC" w:rsidP="00034DFC">
      <w:pPr>
        <w:jc w:val="both"/>
        <w:rPr>
          <w:rFonts w:ascii="Candara" w:hAnsi="Candara"/>
          <w:i/>
          <w:iCs/>
          <w:color w:val="0070C0"/>
        </w:rPr>
      </w:pPr>
    </w:p>
    <w:p w14:paraId="4E2B94C7" w14:textId="46147579" w:rsidR="00B60558" w:rsidRDefault="004F32F0" w:rsidP="00B60558">
      <w:pPr>
        <w:jc w:val="both"/>
        <w:rPr>
          <w:rFonts w:ascii="Candara" w:hAnsi="Candara"/>
          <w:i/>
          <w:iCs/>
          <w:color w:val="0070C0"/>
        </w:rPr>
      </w:pPr>
      <w:r>
        <w:rPr>
          <w:rFonts w:ascii="Candara" w:hAnsi="Candara"/>
          <w:i/>
          <w:iCs/>
          <w:color w:val="0070C0"/>
        </w:rPr>
        <w:t>Adicional l</w:t>
      </w:r>
      <w:r w:rsidR="00034DFC" w:rsidRPr="00034DFC">
        <w:rPr>
          <w:rFonts w:ascii="Candara" w:hAnsi="Candara"/>
          <w:i/>
          <w:iCs/>
          <w:color w:val="0070C0"/>
        </w:rPr>
        <w:t>os oferentes deberán indicar si se encuentran participando en varias licitaciones convocadas en el mismo año calendario y que correspondan al</w:t>
      </w:r>
      <w:r w:rsidR="00BA16CC">
        <w:rPr>
          <w:rFonts w:ascii="Candara" w:hAnsi="Candara"/>
          <w:i/>
          <w:iCs/>
          <w:color w:val="0070C0"/>
        </w:rPr>
        <w:t xml:space="preserve"> contrato de</w:t>
      </w:r>
      <w:r w:rsidR="00034DFC" w:rsidRPr="00034DFC">
        <w:rPr>
          <w:rFonts w:ascii="Candara" w:hAnsi="Candara"/>
          <w:i/>
          <w:iCs/>
          <w:color w:val="0070C0"/>
        </w:rPr>
        <w:t xml:space="preserve"> </w:t>
      </w:r>
      <w:r w:rsidR="00BA16CC" w:rsidRPr="00BA16CC">
        <w:rPr>
          <w:rFonts w:ascii="Candara" w:hAnsi="Candara"/>
          <w:i/>
          <w:iCs/>
          <w:color w:val="0070C0"/>
        </w:rPr>
        <w:t>préstamo</w:t>
      </w:r>
      <w:r w:rsidR="00034DFC" w:rsidRPr="00034DFC">
        <w:rPr>
          <w:rFonts w:ascii="Candara" w:hAnsi="Candara"/>
          <w:i/>
          <w:iCs/>
          <w:color w:val="0070C0"/>
        </w:rPr>
        <w:t xml:space="preserve"> señalado en la</w:t>
      </w:r>
      <w:r w:rsidR="00BA16CC">
        <w:rPr>
          <w:rFonts w:ascii="Candara" w:hAnsi="Candara"/>
          <w:i/>
          <w:iCs/>
          <w:color w:val="0070C0"/>
        </w:rPr>
        <w:t xml:space="preserve"> Sección II</w:t>
      </w:r>
      <w:r w:rsidR="00BA16CC" w:rsidRPr="00BA16CC">
        <w:rPr>
          <w:rFonts w:ascii="Candara" w:hAnsi="Candara"/>
          <w:i/>
          <w:iCs/>
          <w:color w:val="0070C0"/>
        </w:rPr>
        <w:t xml:space="preserve"> Datos de la Licitación, </w:t>
      </w:r>
      <w:r w:rsidR="00BA16CC">
        <w:rPr>
          <w:rFonts w:ascii="Candara" w:hAnsi="Candara"/>
          <w:i/>
          <w:iCs/>
          <w:color w:val="0070C0"/>
        </w:rPr>
        <w:t>Literal A</w:t>
      </w:r>
      <w:r w:rsidR="00BA16CC" w:rsidRPr="00BA16CC">
        <w:rPr>
          <w:rFonts w:ascii="Candara" w:hAnsi="Candara"/>
          <w:i/>
          <w:iCs/>
          <w:color w:val="0070C0"/>
        </w:rPr>
        <w:t xml:space="preserve"> Disposiciones Generales, </w:t>
      </w:r>
      <w:r w:rsidR="00034DFC" w:rsidRPr="00034DFC">
        <w:rPr>
          <w:rFonts w:ascii="Candara" w:hAnsi="Candara"/>
          <w:i/>
          <w:iCs/>
          <w:color w:val="0070C0"/>
        </w:rPr>
        <w:t xml:space="preserve"> IAO </w:t>
      </w:r>
      <w:r w:rsidR="00034DFC" w:rsidRPr="00BA16CC">
        <w:rPr>
          <w:rFonts w:ascii="Candara" w:hAnsi="Candara"/>
          <w:i/>
          <w:iCs/>
          <w:color w:val="0070C0"/>
        </w:rPr>
        <w:t>2.1.</w:t>
      </w:r>
      <w:r w:rsidR="00B60558">
        <w:rPr>
          <w:rFonts w:ascii="Candara" w:hAnsi="Candara"/>
          <w:i/>
          <w:iCs/>
          <w:color w:val="0070C0"/>
        </w:rPr>
        <w:t xml:space="preserve"> </w:t>
      </w:r>
    </w:p>
    <w:p w14:paraId="53D38DB6" w14:textId="77777777" w:rsidR="004F32F0" w:rsidRDefault="004F32F0" w:rsidP="00B60558">
      <w:pPr>
        <w:jc w:val="both"/>
        <w:rPr>
          <w:rFonts w:ascii="Candara" w:hAnsi="Candara"/>
          <w:i/>
          <w:iCs/>
          <w:color w:val="0070C0"/>
        </w:rPr>
      </w:pPr>
    </w:p>
    <w:p w14:paraId="2B36ED77" w14:textId="0B96EF4E" w:rsidR="00B60558" w:rsidRPr="00B60558" w:rsidRDefault="009D023B" w:rsidP="00B60558">
      <w:pPr>
        <w:jc w:val="both"/>
        <w:rPr>
          <w:rFonts w:ascii="Candara" w:hAnsi="Candara"/>
          <w:i/>
          <w:iCs/>
          <w:color w:val="0070C0"/>
        </w:rPr>
      </w:pPr>
      <w:r w:rsidRPr="00B60558">
        <w:rPr>
          <w:rFonts w:ascii="Candara" w:hAnsi="Candara"/>
          <w:i/>
          <w:iCs/>
          <w:color w:val="0070C0"/>
        </w:rPr>
        <w:t>Además,</w:t>
      </w:r>
      <w:r w:rsidR="00B60558" w:rsidRPr="00B60558">
        <w:rPr>
          <w:rFonts w:ascii="Candara" w:hAnsi="Candara"/>
          <w:i/>
          <w:iCs/>
          <w:color w:val="0070C0"/>
        </w:rPr>
        <w:t xml:space="preserve"> se obligarán a aceptar que la evaluación de la capacidad para asumir distintos compromisos contractuales en paralelo se verificará según lo siguiente:</w:t>
      </w:r>
    </w:p>
    <w:p w14:paraId="0856580A" w14:textId="77777777" w:rsidR="00B60558" w:rsidRDefault="00B60558" w:rsidP="00B60558">
      <w:pPr>
        <w:pStyle w:val="Prrafodelista"/>
        <w:numPr>
          <w:ilvl w:val="0"/>
          <w:numId w:val="28"/>
        </w:numPr>
        <w:spacing w:after="160" w:line="256" w:lineRule="auto"/>
        <w:jc w:val="both"/>
        <w:rPr>
          <w:rFonts w:ascii="Candara" w:eastAsia="Times New Roman" w:hAnsi="Candara"/>
          <w:i/>
          <w:iCs/>
          <w:color w:val="0070C0"/>
          <w:sz w:val="24"/>
          <w:szCs w:val="24"/>
          <w:lang w:val="es-ES_tradnl"/>
        </w:rPr>
      </w:pPr>
      <w:r w:rsidRPr="00B60558">
        <w:rPr>
          <w:rFonts w:ascii="Candara" w:eastAsia="Times New Roman" w:hAnsi="Candara"/>
          <w:i/>
          <w:iCs/>
          <w:color w:val="0070C0"/>
          <w:sz w:val="24"/>
          <w:szCs w:val="24"/>
          <w:lang w:val="es-ES_tradnl"/>
        </w:rPr>
        <w:t xml:space="preserve">Información que evidencia que el Oferente cuenta con la sumatoria de montos de activos líquidos y/o de acceso a créditos libres de otros compromisos contractuales, de los montos que se hayan determinado en cada DDL de las licitaciones en las que esté participando; </w:t>
      </w:r>
    </w:p>
    <w:p w14:paraId="7540B46F" w14:textId="737C32D3" w:rsidR="00B60558" w:rsidRPr="00B60558" w:rsidRDefault="00B60558" w:rsidP="00B60558">
      <w:pPr>
        <w:pStyle w:val="Prrafodelista"/>
        <w:numPr>
          <w:ilvl w:val="0"/>
          <w:numId w:val="28"/>
        </w:numPr>
        <w:spacing w:after="160" w:line="256" w:lineRule="auto"/>
        <w:jc w:val="both"/>
        <w:rPr>
          <w:rFonts w:ascii="Candara" w:eastAsia="Times New Roman" w:hAnsi="Candara"/>
          <w:i/>
          <w:iCs/>
          <w:color w:val="0070C0"/>
          <w:sz w:val="24"/>
          <w:szCs w:val="24"/>
          <w:lang w:val="es-ES_tradnl"/>
        </w:rPr>
      </w:pPr>
      <w:r w:rsidRPr="00B60558">
        <w:rPr>
          <w:rFonts w:ascii="Candara" w:eastAsia="Times New Roman" w:hAnsi="Candara"/>
          <w:i/>
          <w:iCs/>
          <w:color w:val="0070C0"/>
          <w:sz w:val="24"/>
          <w:szCs w:val="24"/>
          <w:lang w:val="es-ES_tradnl"/>
        </w:rPr>
        <w:t xml:space="preserve">Información que evidencia que el Oferente cuenta con la sumatoria de montos de facturación promedio anual por construcción de obras, por el múltiplo y periodo que se haya determinado en cada DDL de las licitaciones en las que esté participando.        </w:t>
      </w:r>
    </w:p>
    <w:p w14:paraId="59BDB05F" w14:textId="77777777" w:rsidR="004F32F0" w:rsidRDefault="004F32F0" w:rsidP="00034DFC">
      <w:pPr>
        <w:pStyle w:val="SectionIVH2"/>
        <w:spacing w:before="0" w:after="120"/>
        <w:jc w:val="both"/>
        <w:rPr>
          <w:rFonts w:ascii="Candara" w:hAnsi="Candara"/>
          <w:sz w:val="24"/>
        </w:rPr>
      </w:pPr>
    </w:p>
    <w:p w14:paraId="40ABCE5F" w14:textId="312934D8" w:rsidR="00F85685" w:rsidRDefault="003F79AA" w:rsidP="00034DFC">
      <w:pPr>
        <w:pStyle w:val="SectionIVH2"/>
        <w:spacing w:before="0" w:after="120"/>
        <w:jc w:val="both"/>
        <w:rPr>
          <w:rFonts w:ascii="Candara" w:hAnsi="Candara"/>
          <w:sz w:val="24"/>
        </w:rPr>
      </w:pPr>
      <w:r w:rsidRPr="00B628A4">
        <w:rPr>
          <w:rFonts w:ascii="Candara" w:hAnsi="Candara"/>
          <w:sz w:val="24"/>
        </w:rPr>
        <w:br w:type="page"/>
      </w:r>
      <w:bookmarkStart w:id="164" w:name="_Toc112839692"/>
    </w:p>
    <w:p w14:paraId="486C9329" w14:textId="085670FA" w:rsidR="00F85685" w:rsidRDefault="00F85685">
      <w:pPr>
        <w:rPr>
          <w:rFonts w:ascii="Candara" w:hAnsi="Candara"/>
          <w:b/>
        </w:rPr>
      </w:pPr>
    </w:p>
    <w:p w14:paraId="441E361B" w14:textId="1A18E742" w:rsidR="003F79AA" w:rsidRPr="00B628A4" w:rsidRDefault="003F79AA" w:rsidP="00A1003A">
      <w:pPr>
        <w:pStyle w:val="SectionIVH2"/>
        <w:spacing w:before="0" w:after="120"/>
        <w:rPr>
          <w:rFonts w:ascii="Candara" w:hAnsi="Candara"/>
          <w:sz w:val="24"/>
        </w:rPr>
      </w:pPr>
      <w:bookmarkStart w:id="165" w:name="_Toc71535927"/>
      <w:r w:rsidRPr="00B628A4">
        <w:rPr>
          <w:rFonts w:ascii="Candara" w:hAnsi="Candara"/>
          <w:sz w:val="24"/>
        </w:rPr>
        <w:t>4.  Carta de Aceptación</w:t>
      </w:r>
      <w:bookmarkEnd w:id="164"/>
      <w:bookmarkEnd w:id="165"/>
    </w:p>
    <w:p w14:paraId="560E8E83" w14:textId="77777777" w:rsidR="003F79AA" w:rsidRPr="00480646" w:rsidRDefault="003F79AA" w:rsidP="00A1003A">
      <w:pPr>
        <w:spacing w:after="120"/>
        <w:jc w:val="center"/>
        <w:rPr>
          <w:rFonts w:ascii="Candara" w:hAnsi="Candara"/>
          <w:i/>
          <w:iCs/>
          <w:color w:val="0070C0"/>
        </w:rPr>
      </w:pPr>
      <w:r w:rsidRPr="00480646">
        <w:rPr>
          <w:rFonts w:ascii="Candara" w:hAnsi="Candara"/>
          <w:i/>
          <w:iCs/>
          <w:color w:val="0070C0"/>
          <w:sz w:val="16"/>
          <w:szCs w:val="16"/>
        </w:rPr>
        <w:t>[en papel con membrete oficial del Contratante]</w:t>
      </w:r>
    </w:p>
    <w:p w14:paraId="0B27725C" w14:textId="68264B4D" w:rsidR="003F79AA" w:rsidRPr="00480646" w:rsidRDefault="003F79AA" w:rsidP="00591490">
      <w:pPr>
        <w:pStyle w:val="Textoindependiente2"/>
        <w:spacing w:after="120"/>
        <w:jc w:val="right"/>
        <w:rPr>
          <w:rFonts w:ascii="Candara" w:hAnsi="Candara"/>
          <w:color w:val="0070C0"/>
          <w:spacing w:val="-3"/>
        </w:rPr>
      </w:pPr>
      <w:r w:rsidRPr="00480646">
        <w:rPr>
          <w:rFonts w:ascii="Candara" w:hAnsi="Candara"/>
          <w:color w:val="0070C0"/>
          <w:spacing w:val="-3"/>
        </w:rPr>
        <w:t>[indique la fecha]</w:t>
      </w:r>
    </w:p>
    <w:p w14:paraId="5C77A31C" w14:textId="4B085108" w:rsidR="009D023B" w:rsidRDefault="003F79AA" w:rsidP="00591490">
      <w:pPr>
        <w:jc w:val="both"/>
        <w:rPr>
          <w:rFonts w:ascii="Candara" w:hAnsi="Candara"/>
          <w:b/>
          <w:color w:val="4472C4" w:themeColor="accent1"/>
          <w:lang w:val="es-ES"/>
        </w:rPr>
      </w:pPr>
      <w:r w:rsidRPr="00B628A4">
        <w:rPr>
          <w:rFonts w:ascii="Candara" w:hAnsi="Candara"/>
        </w:rPr>
        <w:t xml:space="preserve">Número de Identificación y Título del Contrato </w:t>
      </w:r>
      <w:r w:rsidR="00F35221" w:rsidRPr="00BE2326">
        <w:rPr>
          <w:rFonts w:ascii="Candara" w:hAnsi="Candara"/>
          <w:b/>
          <w:bCs/>
          <w:i/>
          <w:iCs/>
          <w:color w:val="0070C0"/>
        </w:rPr>
        <w:t>BID-EC-L1231-EEAZG-LPN-DI-OB-00</w:t>
      </w:r>
      <w:r w:rsidR="00864FBE">
        <w:rPr>
          <w:rFonts w:ascii="Candara" w:hAnsi="Candara"/>
          <w:b/>
          <w:bCs/>
          <w:i/>
          <w:iCs/>
          <w:color w:val="0070C0"/>
        </w:rPr>
        <w:t>1</w:t>
      </w:r>
    </w:p>
    <w:p w14:paraId="74B9628E" w14:textId="19134975" w:rsidR="009D023B" w:rsidRDefault="00864FBE" w:rsidP="00591490">
      <w:pPr>
        <w:spacing w:after="120"/>
        <w:jc w:val="both"/>
        <w:rPr>
          <w:rFonts w:ascii="Candara" w:hAnsi="Candara"/>
          <w:b/>
          <w:bCs/>
          <w:i/>
          <w:iCs/>
          <w:color w:val="0070C0"/>
        </w:rPr>
      </w:pPr>
      <w:r w:rsidRPr="00864FBE">
        <w:rPr>
          <w:rFonts w:ascii="Candara" w:hAnsi="Candara"/>
          <w:b/>
          <w:bCs/>
          <w:i/>
          <w:iCs/>
          <w:color w:val="0070C0"/>
        </w:rPr>
        <w:t>MODERNIZACIÓN DE LA OPERACIÓN DE 7 ALIMENTADORES MEDIANTE LA INSTALACIÓN DE 7 RECONECTADORES TRIFÁSICOS, 3 INTERRUPTORES TRIFÁSICOS, 7 RECONECTADORES MONOFÁSICOS Y REGULADOR DE VOLTAJE TRIFÁSICO</w:t>
      </w:r>
    </w:p>
    <w:p w14:paraId="7432D162" w14:textId="77777777" w:rsidR="009D023B" w:rsidRPr="00D53762" w:rsidRDefault="009D023B" w:rsidP="009D023B">
      <w:pPr>
        <w:spacing w:after="120"/>
        <w:jc w:val="center"/>
        <w:rPr>
          <w:rFonts w:ascii="Candara" w:hAnsi="Candara"/>
          <w:b/>
          <w:bCs/>
          <w:i/>
          <w:iCs/>
          <w:color w:val="0070C0"/>
        </w:rPr>
      </w:pPr>
    </w:p>
    <w:p w14:paraId="51FF8FBA" w14:textId="0706C552" w:rsidR="003F79AA" w:rsidRPr="00B628A4" w:rsidRDefault="003F79AA" w:rsidP="00A1003A">
      <w:pPr>
        <w:spacing w:after="120"/>
        <w:rPr>
          <w:rFonts w:ascii="Candara" w:hAnsi="Candara"/>
          <w:i/>
          <w:iCs/>
        </w:rPr>
      </w:pPr>
      <w:r w:rsidRPr="00B628A4">
        <w:rPr>
          <w:rFonts w:ascii="Candara" w:hAnsi="Candara"/>
        </w:rPr>
        <w:t xml:space="preserve">A: </w:t>
      </w:r>
      <w:r w:rsidRPr="00480646">
        <w:rPr>
          <w:rFonts w:ascii="Candara" w:hAnsi="Candara"/>
          <w:i/>
          <w:iCs/>
          <w:color w:val="0070C0"/>
        </w:rPr>
        <w:t>[Indique el nombre y la dirección del Oferente seleccionado]</w:t>
      </w:r>
    </w:p>
    <w:p w14:paraId="423399DA" w14:textId="38C3F90C" w:rsidR="003F79AA" w:rsidRPr="00791F2E" w:rsidRDefault="003F79AA" w:rsidP="00616C60">
      <w:pPr>
        <w:spacing w:after="120"/>
        <w:jc w:val="both"/>
        <w:rPr>
          <w:rFonts w:ascii="Candara" w:hAnsi="Candara"/>
          <w:i/>
          <w:iCs/>
        </w:rPr>
      </w:pPr>
      <w:r w:rsidRPr="00B628A4">
        <w:rPr>
          <w:rFonts w:ascii="Candara" w:hAnsi="Candara"/>
        </w:rPr>
        <w:t xml:space="preserve">La presente tiene por objeto comunicarles que por este medio nuestra Entidad acepta su Oferta con fecha </w:t>
      </w:r>
      <w:r w:rsidRPr="00480646">
        <w:rPr>
          <w:rFonts w:ascii="Candara" w:hAnsi="Candara"/>
          <w:i/>
          <w:iCs/>
          <w:color w:val="0070C0"/>
        </w:rPr>
        <w:t xml:space="preserve">[indique la fecha] </w:t>
      </w:r>
      <w:r w:rsidRPr="00B628A4">
        <w:rPr>
          <w:rFonts w:ascii="Candara" w:hAnsi="Candara"/>
        </w:rPr>
        <w:t xml:space="preserve">para la ejecución del </w:t>
      </w:r>
      <w:r w:rsidR="00864FBE" w:rsidRPr="00864FBE">
        <w:rPr>
          <w:rFonts w:ascii="Candara" w:hAnsi="Candara"/>
          <w:b/>
          <w:bCs/>
          <w:color w:val="0070C0"/>
        </w:rPr>
        <w:t>MODERNIZACIÓN DE LA OPERACIÓN DE 7 ALIMENTADORES MEDIANTE LA INSTALACIÓN DE 7 RECONECTADORES TRIFÁSICOS, 3 INTERRUPTORES TRIFÁSICOS, 7 RECONECTADORES MONOFÁSICOS Y REGULADOR DE VOLTAJE TRIFÁSICO</w:t>
      </w:r>
      <w:r w:rsidR="00616C60" w:rsidRPr="00616C60">
        <w:rPr>
          <w:rFonts w:ascii="Candara" w:hAnsi="Candara"/>
          <w:b/>
          <w:bCs/>
          <w:color w:val="0070C0"/>
        </w:rPr>
        <w:t xml:space="preserve"> - </w:t>
      </w:r>
      <w:r w:rsidR="00AA6C65" w:rsidRPr="00BE2326">
        <w:rPr>
          <w:rFonts w:ascii="Candara" w:hAnsi="Candara"/>
          <w:b/>
          <w:bCs/>
          <w:color w:val="0070C0"/>
        </w:rPr>
        <w:t>BID-EC-L1231-EEAZG-LPN-DI-OB-00</w:t>
      </w:r>
      <w:r w:rsidR="00864FBE">
        <w:rPr>
          <w:rFonts w:ascii="Candara" w:hAnsi="Candara"/>
          <w:b/>
          <w:bCs/>
          <w:color w:val="0070C0"/>
        </w:rPr>
        <w:t>1</w:t>
      </w:r>
      <w:r w:rsidR="00616C60" w:rsidRPr="00BE2326">
        <w:rPr>
          <w:rFonts w:ascii="Candara" w:hAnsi="Candara"/>
          <w:b/>
          <w:bCs/>
          <w:color w:val="0070C0"/>
        </w:rPr>
        <w:t>,</w:t>
      </w:r>
      <w:r w:rsidR="00616C60" w:rsidRPr="00616C60">
        <w:rPr>
          <w:rFonts w:ascii="Candara" w:hAnsi="Candara"/>
          <w:b/>
          <w:color w:val="4472C4" w:themeColor="accent1"/>
          <w:lang w:val="es-ES"/>
        </w:rPr>
        <w:t xml:space="preserve"> </w:t>
      </w:r>
      <w:r w:rsidRPr="00B628A4">
        <w:rPr>
          <w:rFonts w:ascii="Candara" w:hAnsi="Candara"/>
        </w:rPr>
        <w:t xml:space="preserve">por el Precio del Contrato </w:t>
      </w:r>
      <w:r w:rsidR="00616C60">
        <w:rPr>
          <w:rFonts w:ascii="Candara" w:hAnsi="Candara"/>
        </w:rPr>
        <w:t xml:space="preserve">de </w:t>
      </w:r>
      <w:r w:rsidR="00791F2E" w:rsidRPr="002A0D04">
        <w:rPr>
          <w:rFonts w:ascii="Candara" w:hAnsi="Candara"/>
          <w:i/>
          <w:color w:val="0070C0"/>
          <w:lang w:val="es-MX"/>
        </w:rPr>
        <w:t xml:space="preserve">US$ [indique el monto en cifras y en letras] </w:t>
      </w:r>
      <w:r w:rsidR="00791F2E" w:rsidRPr="002A0D04">
        <w:rPr>
          <w:rFonts w:ascii="Candara" w:hAnsi="Candara"/>
          <w:iCs/>
          <w:lang w:val="es-MX"/>
        </w:rPr>
        <w:t>dólares de los Estados Unidos de América, incluido el valor del IVA</w:t>
      </w:r>
      <w:r w:rsidR="00791F2E">
        <w:rPr>
          <w:rFonts w:ascii="Candara" w:hAnsi="Candara"/>
          <w:iCs/>
          <w:lang w:val="es-MX"/>
        </w:rPr>
        <w:t>,</w:t>
      </w:r>
      <w:r w:rsidRPr="00B628A4">
        <w:rPr>
          <w:rFonts w:ascii="Candara" w:hAnsi="Candara"/>
          <w:i/>
          <w:iCs/>
        </w:rPr>
        <w:t xml:space="preserve"> </w:t>
      </w:r>
      <w:r w:rsidRPr="00B628A4">
        <w:rPr>
          <w:rFonts w:ascii="Candara" w:hAnsi="Candara"/>
        </w:rPr>
        <w:t xml:space="preserve">con </w:t>
      </w:r>
      <w:r w:rsidRPr="00D440B5">
        <w:rPr>
          <w:rFonts w:ascii="Candara" w:hAnsi="Candara"/>
        </w:rPr>
        <w:t>las correcciones y modificaciones efectuadas de conformidad con las Instrucciones a los Oferentes.</w:t>
      </w:r>
    </w:p>
    <w:p w14:paraId="50A225DF" w14:textId="77777777" w:rsidR="003F79AA" w:rsidRPr="00480646" w:rsidRDefault="003422DD" w:rsidP="00A1003A">
      <w:pPr>
        <w:pStyle w:val="Outline"/>
        <w:spacing w:before="0" w:after="120"/>
        <w:jc w:val="both"/>
        <w:rPr>
          <w:rFonts w:ascii="Candara" w:hAnsi="Candara"/>
          <w:i/>
          <w:iCs/>
          <w:color w:val="0070C0"/>
          <w:kern w:val="0"/>
          <w:szCs w:val="24"/>
          <w:lang w:val="es-ES_tradnl"/>
        </w:rPr>
      </w:pPr>
      <w:r w:rsidRPr="00480646">
        <w:rPr>
          <w:rFonts w:ascii="Candara" w:hAnsi="Candara"/>
          <w:i/>
          <w:iCs/>
          <w:color w:val="0070C0"/>
          <w:kern w:val="0"/>
          <w:szCs w:val="24"/>
          <w:lang w:val="es-ES_tradnl"/>
        </w:rPr>
        <w:t xml:space="preserve"> </w:t>
      </w:r>
      <w:r w:rsidR="003F79AA" w:rsidRPr="00480646">
        <w:rPr>
          <w:rFonts w:ascii="Candara" w:hAnsi="Candara"/>
          <w:i/>
          <w:iCs/>
          <w:color w:val="0070C0"/>
          <w:kern w:val="0"/>
          <w:szCs w:val="24"/>
          <w:lang w:val="es-ES_tradnl"/>
        </w:rPr>
        <w:t>[</w:t>
      </w:r>
      <w:r w:rsidRPr="00480646">
        <w:rPr>
          <w:rFonts w:ascii="Candara" w:hAnsi="Candara"/>
          <w:i/>
          <w:iCs/>
          <w:color w:val="0070C0"/>
          <w:kern w:val="0"/>
          <w:szCs w:val="24"/>
          <w:lang w:val="es-ES_tradnl"/>
        </w:rPr>
        <w:t>Seleccione</w:t>
      </w:r>
      <w:r w:rsidR="003F79AA" w:rsidRPr="00480646">
        <w:rPr>
          <w:rFonts w:ascii="Candara" w:hAnsi="Candara"/>
          <w:i/>
          <w:iCs/>
          <w:color w:val="0070C0"/>
          <w:kern w:val="0"/>
          <w:szCs w:val="24"/>
          <w:lang w:val="es-ES_tradnl"/>
        </w:rPr>
        <w:t xml:space="preserve"> una de las siguientes opciones (a) o (b) y suprima la otra]</w:t>
      </w:r>
    </w:p>
    <w:p w14:paraId="7793C881" w14:textId="77777777" w:rsidR="003F79AA" w:rsidRPr="00B628A4" w:rsidRDefault="003422DD" w:rsidP="00A1003A">
      <w:pPr>
        <w:pStyle w:val="Outline"/>
        <w:spacing w:before="0" w:after="120"/>
        <w:ind w:left="720" w:hanging="720"/>
        <w:jc w:val="both"/>
        <w:rPr>
          <w:rFonts w:ascii="Candara" w:hAnsi="Candara"/>
          <w:kern w:val="0"/>
          <w:szCs w:val="24"/>
          <w:lang w:val="es-ES_tradnl"/>
        </w:rPr>
      </w:pPr>
      <w:r w:rsidRPr="00B628A4">
        <w:rPr>
          <w:rFonts w:ascii="Candara" w:hAnsi="Candara"/>
          <w:kern w:val="0"/>
          <w:szCs w:val="24"/>
          <w:lang w:val="es-ES_tradnl"/>
        </w:rPr>
        <w:t xml:space="preserve"> </w:t>
      </w:r>
      <w:r w:rsidR="003F79AA" w:rsidRPr="00B628A4">
        <w:rPr>
          <w:rFonts w:ascii="Candara" w:hAnsi="Candara"/>
          <w:kern w:val="0"/>
          <w:szCs w:val="24"/>
          <w:lang w:val="es-ES_tradnl"/>
        </w:rPr>
        <w:t>(a)</w:t>
      </w:r>
      <w:r w:rsidR="003F79AA" w:rsidRPr="00B628A4">
        <w:rPr>
          <w:rFonts w:ascii="Candara" w:hAnsi="Candara"/>
          <w:kern w:val="0"/>
          <w:szCs w:val="24"/>
          <w:lang w:val="es-ES_tradnl"/>
        </w:rPr>
        <w:tab/>
        <w:t xml:space="preserve">Aceptamos la designación de </w:t>
      </w:r>
      <w:r w:rsidR="003F79AA" w:rsidRPr="00480646">
        <w:rPr>
          <w:rFonts w:ascii="Candara" w:hAnsi="Candara"/>
          <w:i/>
          <w:iCs/>
          <w:color w:val="0070C0"/>
          <w:kern w:val="0"/>
          <w:szCs w:val="24"/>
          <w:lang w:val="es-ES_tradnl"/>
        </w:rPr>
        <w:t>[indique el nombre del candidato propuesto por el Oferente]</w:t>
      </w:r>
      <w:r w:rsidR="003F79AA" w:rsidRPr="00480646">
        <w:rPr>
          <w:rFonts w:ascii="Candara" w:hAnsi="Candara"/>
          <w:color w:val="0070C0"/>
          <w:kern w:val="0"/>
          <w:szCs w:val="24"/>
          <w:lang w:val="es-ES_tradnl"/>
        </w:rPr>
        <w:t xml:space="preserve"> </w:t>
      </w:r>
      <w:r w:rsidR="003F79AA" w:rsidRPr="00B628A4">
        <w:rPr>
          <w:rFonts w:ascii="Candara" w:hAnsi="Candara"/>
          <w:kern w:val="0"/>
          <w:szCs w:val="24"/>
          <w:lang w:val="es-ES_tradnl"/>
        </w:rPr>
        <w:t>como Co</w:t>
      </w:r>
      <w:r w:rsidR="003F79AA" w:rsidRPr="00D440B5">
        <w:rPr>
          <w:rFonts w:ascii="Candara" w:hAnsi="Candara"/>
          <w:kern w:val="0"/>
          <w:szCs w:val="24"/>
          <w:lang w:val="es-ES_tradnl"/>
        </w:rPr>
        <w:t>nciliador.</w:t>
      </w:r>
      <w:r w:rsidR="003F79AA" w:rsidRPr="00D440B5">
        <w:rPr>
          <w:rStyle w:val="Refdenotaalpie"/>
          <w:rFonts w:ascii="Candara" w:hAnsi="Candara"/>
          <w:kern w:val="0"/>
          <w:szCs w:val="24"/>
          <w:lang w:val="es-ES_tradnl"/>
        </w:rPr>
        <w:footnoteReference w:id="15"/>
      </w:r>
    </w:p>
    <w:p w14:paraId="7B7FFDA9" w14:textId="77777777" w:rsidR="003F79AA" w:rsidRPr="00B628A4" w:rsidRDefault="003422DD" w:rsidP="00A1003A">
      <w:pPr>
        <w:pStyle w:val="Outline"/>
        <w:spacing w:before="0" w:after="120"/>
        <w:ind w:left="720" w:hanging="720"/>
        <w:jc w:val="both"/>
        <w:rPr>
          <w:rFonts w:ascii="Candara" w:hAnsi="Candara"/>
          <w:kern w:val="0"/>
          <w:szCs w:val="24"/>
          <w:lang w:val="es-ES_tradnl"/>
        </w:rPr>
      </w:pPr>
      <w:r w:rsidRPr="00B628A4">
        <w:rPr>
          <w:rFonts w:ascii="Candara" w:hAnsi="Candara"/>
          <w:kern w:val="0"/>
          <w:szCs w:val="24"/>
          <w:lang w:val="es-ES_tradnl"/>
        </w:rPr>
        <w:t xml:space="preserve"> </w:t>
      </w:r>
      <w:r w:rsidR="003F79AA" w:rsidRPr="00B628A4">
        <w:rPr>
          <w:rFonts w:ascii="Candara" w:hAnsi="Candara"/>
          <w:kern w:val="0"/>
          <w:szCs w:val="24"/>
          <w:lang w:val="es-ES_tradnl"/>
        </w:rPr>
        <w:t>(b)</w:t>
      </w:r>
      <w:r w:rsidR="003F79AA" w:rsidRPr="00B628A4">
        <w:rPr>
          <w:rFonts w:ascii="Candara" w:hAnsi="Candara"/>
          <w:kern w:val="0"/>
          <w:szCs w:val="24"/>
          <w:lang w:val="es-ES_tradnl"/>
        </w:rPr>
        <w:tab/>
        <w:t xml:space="preserve">No aceptamos la designación de </w:t>
      </w:r>
      <w:r w:rsidR="003F79AA" w:rsidRPr="00480646">
        <w:rPr>
          <w:rFonts w:ascii="Candara" w:hAnsi="Candara"/>
          <w:i/>
          <w:iCs/>
          <w:color w:val="0070C0"/>
          <w:kern w:val="0"/>
          <w:szCs w:val="24"/>
          <w:lang w:val="es-ES_tradnl"/>
        </w:rPr>
        <w:t>[indique el nombre del candidato propuesto por el Oferente]</w:t>
      </w:r>
      <w:r w:rsidR="003F79AA" w:rsidRPr="00480646">
        <w:rPr>
          <w:rFonts w:ascii="Candara" w:hAnsi="Candara"/>
          <w:color w:val="0070C0"/>
          <w:kern w:val="0"/>
          <w:szCs w:val="24"/>
          <w:lang w:val="es-ES_tradnl"/>
        </w:rPr>
        <w:t xml:space="preserve"> </w:t>
      </w:r>
      <w:r w:rsidR="003F79AA" w:rsidRPr="00B628A4">
        <w:rPr>
          <w:rFonts w:ascii="Candara" w:hAnsi="Candara"/>
          <w:kern w:val="0"/>
          <w:szCs w:val="24"/>
          <w:lang w:val="es-ES_tradnl"/>
        </w:rPr>
        <w:t xml:space="preserve">como Conciliador, y mediante el envío de una copia de esta Carta de Aceptación a </w:t>
      </w:r>
      <w:r w:rsidR="003F79AA" w:rsidRPr="00480646">
        <w:rPr>
          <w:rFonts w:ascii="Candara" w:hAnsi="Candara"/>
          <w:i/>
          <w:iCs/>
          <w:color w:val="0070C0"/>
          <w:kern w:val="0"/>
          <w:szCs w:val="24"/>
          <w:lang w:val="es-ES_tradnl"/>
        </w:rPr>
        <w:t>[indique el nombre de la Autoridad para el nombramiento],</w:t>
      </w:r>
      <w:r w:rsidR="003F79AA" w:rsidRPr="00480646">
        <w:rPr>
          <w:rFonts w:ascii="Candara" w:hAnsi="Candara"/>
          <w:color w:val="0070C0"/>
          <w:kern w:val="0"/>
          <w:szCs w:val="24"/>
          <w:lang w:val="es-ES_tradnl"/>
        </w:rPr>
        <w:t xml:space="preserve"> </w:t>
      </w:r>
      <w:r w:rsidR="003F79AA" w:rsidRPr="00B628A4">
        <w:rPr>
          <w:rFonts w:ascii="Candara" w:hAnsi="Candara"/>
          <w:kern w:val="0"/>
          <w:szCs w:val="24"/>
          <w:lang w:val="es-ES_tradnl"/>
        </w:rPr>
        <w:t xml:space="preserve">estamos por lo tanto solicitando a </w:t>
      </w:r>
      <w:r w:rsidR="003F79AA" w:rsidRPr="00480646">
        <w:rPr>
          <w:rFonts w:ascii="Candara" w:hAnsi="Candara"/>
          <w:i/>
          <w:iCs/>
          <w:color w:val="0070C0"/>
          <w:kern w:val="0"/>
          <w:szCs w:val="24"/>
          <w:lang w:val="es-ES_tradnl"/>
        </w:rPr>
        <w:t>[indique el nombre]</w:t>
      </w:r>
      <w:r w:rsidR="003F79AA" w:rsidRPr="00480646">
        <w:rPr>
          <w:rFonts w:ascii="Candara" w:hAnsi="Candara"/>
          <w:color w:val="0070C0"/>
          <w:kern w:val="0"/>
          <w:szCs w:val="24"/>
          <w:lang w:val="es-ES_tradnl"/>
        </w:rPr>
        <w:t>,</w:t>
      </w:r>
      <w:r w:rsidR="003F79AA" w:rsidRPr="00480646">
        <w:rPr>
          <w:rFonts w:ascii="Candara" w:hAnsi="Candara"/>
          <w:i/>
          <w:iCs/>
          <w:color w:val="0070C0"/>
          <w:kern w:val="0"/>
          <w:szCs w:val="24"/>
          <w:lang w:val="es-ES_tradnl"/>
        </w:rPr>
        <w:t xml:space="preserve"> </w:t>
      </w:r>
      <w:r w:rsidR="003F79AA" w:rsidRPr="00B628A4">
        <w:rPr>
          <w:rFonts w:ascii="Candara" w:hAnsi="Candara"/>
          <w:kern w:val="0"/>
          <w:szCs w:val="24"/>
          <w:lang w:val="es-ES_tradnl"/>
        </w:rPr>
        <w:t xml:space="preserve">la Autoridad Nominadora, que nombre al Conciliador de conformidad con la </w:t>
      </w:r>
      <w:proofErr w:type="spellStart"/>
      <w:r w:rsidR="003F79AA" w:rsidRPr="00B628A4">
        <w:rPr>
          <w:rFonts w:ascii="Candara" w:hAnsi="Candara"/>
          <w:kern w:val="0"/>
          <w:szCs w:val="24"/>
          <w:lang w:val="es-ES_tradnl"/>
        </w:rPr>
        <w:t>Subcláusula</w:t>
      </w:r>
      <w:proofErr w:type="spellEnd"/>
      <w:r w:rsidR="003F79AA" w:rsidRPr="00B628A4">
        <w:rPr>
          <w:rFonts w:ascii="Candara" w:hAnsi="Candara"/>
          <w:kern w:val="0"/>
          <w:szCs w:val="24"/>
          <w:lang w:val="es-ES_tradnl"/>
        </w:rPr>
        <w:t xml:space="preserve"> </w:t>
      </w:r>
      <w:r w:rsidR="003F79AA" w:rsidRPr="00D440B5">
        <w:rPr>
          <w:rFonts w:ascii="Candara" w:hAnsi="Candara"/>
          <w:kern w:val="0"/>
          <w:szCs w:val="24"/>
          <w:lang w:val="es-ES_tradnl"/>
        </w:rPr>
        <w:t>37.1 de las IAO.</w:t>
      </w:r>
      <w:r w:rsidR="003F79AA" w:rsidRPr="00D440B5">
        <w:rPr>
          <w:rStyle w:val="Refdenotaalpie"/>
          <w:rFonts w:ascii="Candara" w:hAnsi="Candara"/>
          <w:kern w:val="0"/>
          <w:szCs w:val="24"/>
          <w:lang w:val="es-ES_tradnl"/>
        </w:rPr>
        <w:footnoteReference w:id="16"/>
      </w:r>
      <w:r w:rsidR="003F79AA" w:rsidRPr="00B628A4">
        <w:rPr>
          <w:rFonts w:ascii="Candara" w:hAnsi="Candara"/>
          <w:kern w:val="0"/>
          <w:szCs w:val="24"/>
          <w:lang w:val="es-ES_tradnl"/>
        </w:rPr>
        <w:t xml:space="preserve"> </w:t>
      </w:r>
    </w:p>
    <w:p w14:paraId="783345E3" w14:textId="4CA2F9B1" w:rsidR="003F79AA" w:rsidRPr="00B628A4" w:rsidRDefault="003F79AA" w:rsidP="00A1003A">
      <w:pPr>
        <w:spacing w:after="120"/>
        <w:jc w:val="both"/>
        <w:rPr>
          <w:rFonts w:ascii="Candara" w:hAnsi="Candara"/>
        </w:rPr>
      </w:pPr>
      <w:r w:rsidRPr="00B628A4">
        <w:rPr>
          <w:rFonts w:ascii="Candara" w:hAnsi="Candara"/>
        </w:rPr>
        <w:t xml:space="preserve">Por este medio le instruimos para que (a) proceda con la construcción de las Obras mencionadas de conformidad con los documentos del Contrato, (b) firme y devuelva los documentos del Contrato adjunto, y (c) envíe la Garantía de Cumplimiento de conformidad con la </w:t>
      </w:r>
      <w:proofErr w:type="spellStart"/>
      <w:r w:rsidRPr="00B628A4">
        <w:rPr>
          <w:rFonts w:ascii="Candara" w:hAnsi="Candara"/>
        </w:rPr>
        <w:t>Subcláusula</w:t>
      </w:r>
      <w:proofErr w:type="spellEnd"/>
      <w:r w:rsidRPr="00B628A4">
        <w:rPr>
          <w:rFonts w:ascii="Candara" w:hAnsi="Candara"/>
        </w:rPr>
        <w:t xml:space="preserve"> 35.1 de las IAO, es decir, dentro de los </w:t>
      </w:r>
      <w:r w:rsidR="00B74A66" w:rsidRPr="00B213DE">
        <w:rPr>
          <w:rFonts w:ascii="Candara" w:hAnsi="Candara"/>
          <w:i/>
          <w:color w:val="0070C0"/>
        </w:rPr>
        <w:t>(consignar)</w:t>
      </w:r>
      <w:r w:rsidR="00B74A66" w:rsidRPr="00B213DE">
        <w:rPr>
          <w:rFonts w:ascii="Candara" w:hAnsi="Candara"/>
          <w:color w:val="0070C0"/>
        </w:rPr>
        <w:t xml:space="preserve"> </w:t>
      </w:r>
      <w:r w:rsidRPr="00B628A4">
        <w:rPr>
          <w:rFonts w:ascii="Candara" w:hAnsi="Candara"/>
        </w:rPr>
        <w:t xml:space="preserve">días siguientes después de haber recibido esta Carta de Aceptación, y de conformidad con la </w:t>
      </w:r>
      <w:proofErr w:type="spellStart"/>
      <w:r w:rsidRPr="00B628A4">
        <w:rPr>
          <w:rFonts w:ascii="Candara" w:hAnsi="Candara"/>
        </w:rPr>
        <w:t>Subcláusula</w:t>
      </w:r>
      <w:proofErr w:type="spellEnd"/>
      <w:r w:rsidRPr="00B628A4">
        <w:rPr>
          <w:rFonts w:ascii="Candara" w:hAnsi="Candara"/>
        </w:rPr>
        <w:t xml:space="preserve"> 52.1 de las CGC. </w:t>
      </w:r>
    </w:p>
    <w:p w14:paraId="620CFB4A" w14:textId="77777777" w:rsidR="003F79AA" w:rsidRPr="00B628A4" w:rsidRDefault="003F79AA" w:rsidP="00A1003A">
      <w:pPr>
        <w:spacing w:after="120"/>
        <w:rPr>
          <w:rFonts w:ascii="Candara" w:hAnsi="Candara"/>
        </w:rPr>
      </w:pPr>
      <w:r w:rsidRPr="00B628A4">
        <w:rPr>
          <w:rFonts w:ascii="Candara" w:hAnsi="Candara"/>
        </w:rPr>
        <w:t xml:space="preserve">Firma Autorizada </w:t>
      </w:r>
      <w:r w:rsidRPr="00480646">
        <w:rPr>
          <w:rFonts w:ascii="Candara" w:hAnsi="Candara"/>
          <w:color w:val="0070C0"/>
        </w:rPr>
        <w:t>______________________________________________________________</w:t>
      </w:r>
    </w:p>
    <w:p w14:paraId="27114064" w14:textId="77777777" w:rsidR="003F79AA" w:rsidRPr="00B628A4" w:rsidRDefault="003F79AA" w:rsidP="00A1003A">
      <w:pPr>
        <w:spacing w:after="120"/>
        <w:rPr>
          <w:rFonts w:ascii="Candara" w:hAnsi="Candara"/>
        </w:rPr>
      </w:pPr>
      <w:r w:rsidRPr="00B628A4">
        <w:rPr>
          <w:rFonts w:ascii="Candara" w:hAnsi="Candara"/>
        </w:rPr>
        <w:t xml:space="preserve">Nombre y Cargo del Firmante: </w:t>
      </w:r>
      <w:r w:rsidRPr="00480646">
        <w:rPr>
          <w:rFonts w:ascii="Candara" w:hAnsi="Candara"/>
          <w:color w:val="0070C0"/>
        </w:rPr>
        <w:t>_________________</w:t>
      </w:r>
    </w:p>
    <w:p w14:paraId="28EB2998" w14:textId="53796702" w:rsidR="00476E0A" w:rsidRDefault="003F79AA" w:rsidP="00A1003A">
      <w:pPr>
        <w:spacing w:after="120"/>
        <w:rPr>
          <w:rFonts w:ascii="Candara" w:hAnsi="Candara"/>
          <w:color w:val="0070C0"/>
        </w:rPr>
      </w:pPr>
      <w:r w:rsidRPr="00B628A4">
        <w:rPr>
          <w:rFonts w:ascii="Candara" w:hAnsi="Candara"/>
        </w:rPr>
        <w:t xml:space="preserve">Nombre de la Entidad: </w:t>
      </w:r>
      <w:r w:rsidRPr="00480646">
        <w:rPr>
          <w:rFonts w:ascii="Candara" w:hAnsi="Candara"/>
          <w:color w:val="0070C0"/>
        </w:rPr>
        <w:t>___________________________________________</w:t>
      </w:r>
      <w:r w:rsidR="00284D43">
        <w:rPr>
          <w:rFonts w:ascii="Candara" w:hAnsi="Candara"/>
          <w:color w:val="0070C0"/>
        </w:rPr>
        <w:t xml:space="preserve"> </w:t>
      </w:r>
    </w:p>
    <w:p w14:paraId="3EA56275" w14:textId="3A9CB57C" w:rsidR="003F79AA" w:rsidRPr="00B628A4" w:rsidRDefault="003F79AA" w:rsidP="00A1003A">
      <w:pPr>
        <w:spacing w:after="120"/>
        <w:rPr>
          <w:rFonts w:ascii="Candara" w:hAnsi="Candara"/>
        </w:rPr>
      </w:pPr>
      <w:r w:rsidRPr="00B628A4">
        <w:rPr>
          <w:rFonts w:ascii="Candara" w:hAnsi="Candara"/>
        </w:rPr>
        <w:t>Adjunto:  Convenio</w:t>
      </w:r>
    </w:p>
    <w:p w14:paraId="69BEFA9E" w14:textId="77777777" w:rsidR="003F79AA" w:rsidRPr="00B628A4" w:rsidRDefault="003F79AA" w:rsidP="00A1003A">
      <w:pPr>
        <w:pStyle w:val="SectionIVH2"/>
        <w:spacing w:before="0" w:after="120"/>
        <w:rPr>
          <w:rFonts w:ascii="Candara" w:hAnsi="Candara"/>
          <w:sz w:val="24"/>
        </w:rPr>
      </w:pPr>
      <w:r w:rsidRPr="00B628A4">
        <w:rPr>
          <w:rFonts w:ascii="Candara" w:hAnsi="Candara"/>
          <w:sz w:val="24"/>
        </w:rPr>
        <w:br w:type="page"/>
      </w:r>
      <w:bookmarkStart w:id="166" w:name="_Toc112839693"/>
      <w:bookmarkStart w:id="167" w:name="_Toc71535928"/>
      <w:r w:rsidRPr="00B628A4">
        <w:rPr>
          <w:rFonts w:ascii="Candara" w:hAnsi="Candara"/>
          <w:sz w:val="24"/>
        </w:rPr>
        <w:lastRenderedPageBreak/>
        <w:t>5. Convenio</w:t>
      </w:r>
      <w:bookmarkEnd w:id="166"/>
      <w:bookmarkEnd w:id="167"/>
    </w:p>
    <w:p w14:paraId="05CFC746" w14:textId="77777777" w:rsidR="00D440B5" w:rsidRDefault="00D440B5" w:rsidP="00F451EB">
      <w:pPr>
        <w:spacing w:after="120"/>
        <w:jc w:val="both"/>
        <w:rPr>
          <w:rFonts w:ascii="Candara" w:hAnsi="Candara"/>
        </w:rPr>
      </w:pPr>
    </w:p>
    <w:p w14:paraId="726A227B" w14:textId="481FC4DA" w:rsidR="003F79AA" w:rsidRPr="00B628A4" w:rsidRDefault="003F79AA" w:rsidP="00F451EB">
      <w:pPr>
        <w:spacing w:after="120"/>
        <w:jc w:val="both"/>
        <w:rPr>
          <w:rFonts w:ascii="Candara" w:hAnsi="Candara"/>
        </w:rPr>
      </w:pPr>
      <w:r w:rsidRPr="00B628A4">
        <w:rPr>
          <w:rFonts w:ascii="Candara" w:hAnsi="Candara"/>
        </w:rPr>
        <w:t xml:space="preserve">Este Convenio se celebra el </w:t>
      </w:r>
      <w:r w:rsidRPr="00284D43">
        <w:rPr>
          <w:rFonts w:ascii="Candara" w:hAnsi="Candara"/>
          <w:i/>
          <w:iCs/>
          <w:color w:val="0070C0"/>
        </w:rPr>
        <w:t xml:space="preserve">[indique el día] </w:t>
      </w:r>
      <w:r w:rsidRPr="00B628A4">
        <w:rPr>
          <w:rFonts w:ascii="Candara" w:hAnsi="Candara"/>
        </w:rPr>
        <w:t xml:space="preserve">de </w:t>
      </w:r>
      <w:r w:rsidRPr="00284D43">
        <w:rPr>
          <w:rFonts w:ascii="Candara" w:hAnsi="Candara"/>
          <w:i/>
          <w:iCs/>
          <w:color w:val="0070C0"/>
        </w:rPr>
        <w:t xml:space="preserve">[indique el mes], </w:t>
      </w:r>
      <w:r w:rsidRPr="00B628A4">
        <w:rPr>
          <w:rFonts w:ascii="Candara" w:hAnsi="Candara"/>
        </w:rPr>
        <w:t xml:space="preserve">de </w:t>
      </w:r>
      <w:r w:rsidRPr="00284D43">
        <w:rPr>
          <w:rFonts w:ascii="Candara" w:hAnsi="Candara"/>
          <w:i/>
          <w:iCs/>
          <w:color w:val="0070C0"/>
        </w:rPr>
        <w:t xml:space="preserve">[indique el año] </w:t>
      </w:r>
      <w:r w:rsidRPr="00284D43">
        <w:rPr>
          <w:rFonts w:ascii="Candara" w:hAnsi="Candara"/>
          <w:color w:val="0070C0"/>
        </w:rPr>
        <w:t xml:space="preserve">entre </w:t>
      </w:r>
      <w:r w:rsidRPr="00284D43">
        <w:rPr>
          <w:rFonts w:ascii="Candara" w:hAnsi="Candara"/>
          <w:i/>
          <w:iCs/>
          <w:color w:val="0070C0"/>
        </w:rPr>
        <w:t>[indique el nombre y dirección del Contratante]</w:t>
      </w:r>
      <w:r w:rsidRPr="00284D43">
        <w:rPr>
          <w:rFonts w:ascii="Candara" w:hAnsi="Candara"/>
          <w:color w:val="0070C0"/>
        </w:rPr>
        <w:t xml:space="preserve"> </w:t>
      </w:r>
      <w:r w:rsidRPr="00B628A4">
        <w:rPr>
          <w:rFonts w:ascii="Candara" w:hAnsi="Candara"/>
        </w:rPr>
        <w:t xml:space="preserve">(en adelante denominado “el Contratante”) por una parte, y </w:t>
      </w:r>
      <w:r w:rsidRPr="00284D43">
        <w:rPr>
          <w:rFonts w:ascii="Candara" w:hAnsi="Candara"/>
          <w:i/>
          <w:iCs/>
          <w:color w:val="0070C0"/>
        </w:rPr>
        <w:t>[indique el nombre y dirección del Contratista]</w:t>
      </w:r>
      <w:r w:rsidRPr="00284D43">
        <w:rPr>
          <w:rFonts w:ascii="Candara" w:hAnsi="Candara"/>
          <w:color w:val="0070C0"/>
        </w:rPr>
        <w:t xml:space="preserve"> </w:t>
      </w:r>
      <w:r w:rsidRPr="00B628A4">
        <w:rPr>
          <w:rFonts w:ascii="Candara" w:hAnsi="Candara"/>
        </w:rPr>
        <w:t>(en adelante denominado “el Contratista”) por la otra parte;</w:t>
      </w:r>
    </w:p>
    <w:p w14:paraId="6CB9B4A7" w14:textId="4B66645C" w:rsidR="003F79AA" w:rsidRPr="00B628A4" w:rsidRDefault="003F79AA" w:rsidP="00284D43">
      <w:pPr>
        <w:spacing w:after="120"/>
        <w:jc w:val="both"/>
        <w:rPr>
          <w:rFonts w:ascii="Candara" w:hAnsi="Candara"/>
          <w:spacing w:val="-3"/>
        </w:rPr>
      </w:pPr>
      <w:r w:rsidRPr="00B628A4">
        <w:rPr>
          <w:rFonts w:ascii="Candara" w:hAnsi="Candara"/>
          <w:spacing w:val="-3"/>
        </w:rPr>
        <w:t xml:space="preserve">Por cuanto el Contratante desea que el Contratista ejecute </w:t>
      </w:r>
      <w:r w:rsidR="00864FBE" w:rsidRPr="00864FBE">
        <w:rPr>
          <w:rFonts w:ascii="Candara" w:hAnsi="Candara"/>
          <w:b/>
          <w:bCs/>
          <w:color w:val="0070C0"/>
        </w:rPr>
        <w:t>MODERNIZACIÓN DE LA OPERACIÓN DE 7 ALIMENTADORES MEDIANTE LA INSTALACIÓN DE 7 RECONECTADORES TRIFÁSICOS, 3 INTERRUPTORES TRIFÁSICOS, 7 RECONECTADORES MONOFÁSICOS Y REGULADOR DE VOLTAJE TRIFÁSICO</w:t>
      </w:r>
      <w:r w:rsidR="00336981">
        <w:rPr>
          <w:rFonts w:ascii="Candara" w:hAnsi="Candara"/>
          <w:b/>
          <w:bCs/>
          <w:color w:val="0070C0"/>
        </w:rPr>
        <w:t xml:space="preserve"> - </w:t>
      </w:r>
      <w:r w:rsidR="00AA6C65" w:rsidRPr="00864FBE">
        <w:rPr>
          <w:rFonts w:ascii="Candara" w:hAnsi="Candara"/>
          <w:b/>
          <w:bCs/>
          <w:color w:val="0070C0"/>
        </w:rPr>
        <w:t>BID-EC-L1231-EEAZG-LPN-DI-OB-00</w:t>
      </w:r>
      <w:r w:rsidR="00864FBE" w:rsidRPr="00864FBE">
        <w:rPr>
          <w:rFonts w:ascii="Candara" w:hAnsi="Candara"/>
          <w:b/>
          <w:bCs/>
          <w:color w:val="0070C0"/>
        </w:rPr>
        <w:t>1</w:t>
      </w:r>
      <w:r w:rsidR="00D928D9">
        <w:rPr>
          <w:rFonts w:ascii="Candara" w:hAnsi="Candara"/>
          <w:b/>
          <w:color w:val="4472C4" w:themeColor="accent1"/>
          <w:lang w:val="es-ES"/>
        </w:rPr>
        <w:t xml:space="preserve"> </w:t>
      </w:r>
      <w:r w:rsidRPr="00B628A4">
        <w:rPr>
          <w:rFonts w:ascii="Candara" w:hAnsi="Candara"/>
          <w:spacing w:val="-3"/>
        </w:rPr>
        <w:t xml:space="preserve">(en adelante denominado “las Obras”) y el Contratante ha aceptado la Oferta para la ejecución y terminación de dichas Obras y la subsanación de cualquier defecto de las mismas; </w:t>
      </w:r>
    </w:p>
    <w:p w14:paraId="2B546122" w14:textId="77777777" w:rsidR="003F79AA" w:rsidRPr="00B628A4" w:rsidRDefault="003F79AA" w:rsidP="00A1003A">
      <w:pPr>
        <w:spacing w:after="120"/>
        <w:rPr>
          <w:rFonts w:ascii="Candara" w:hAnsi="Candara"/>
          <w:spacing w:val="-3"/>
        </w:rPr>
      </w:pPr>
      <w:r w:rsidRPr="00B628A4">
        <w:rPr>
          <w:rFonts w:ascii="Candara" w:hAnsi="Candara"/>
          <w:spacing w:val="-3"/>
        </w:rPr>
        <w:t>En consecuencia, este Convenio atestigua lo siguiente:</w:t>
      </w:r>
    </w:p>
    <w:p w14:paraId="5F1F0F92" w14:textId="77777777" w:rsidR="003F79AA" w:rsidRPr="00B628A4" w:rsidRDefault="003F79AA" w:rsidP="00A1003A">
      <w:pPr>
        <w:spacing w:after="120"/>
        <w:ind w:left="720" w:hanging="720"/>
        <w:jc w:val="both"/>
        <w:rPr>
          <w:rFonts w:ascii="Candara" w:hAnsi="Candara"/>
        </w:rPr>
      </w:pPr>
      <w:r w:rsidRPr="00B628A4">
        <w:rPr>
          <w:rFonts w:ascii="Candara" w:hAnsi="Candara"/>
        </w:rPr>
        <w:t>1.</w:t>
      </w:r>
      <w:r w:rsidRPr="00B628A4">
        <w:rPr>
          <w:rFonts w:ascii="Candara" w:hAnsi="Candara"/>
        </w:rPr>
        <w:tab/>
        <w:t>En este Convenio las palabras y expresiones tendrán el mismo significado que respectivamente se les ha asignado en las Condiciones Generales y Especiales del Contrato a las que se hace referencia en adelante, y las mismas se considerarán parte de este Convenio y se leerán e interpretarán como parte del mismo.</w:t>
      </w:r>
    </w:p>
    <w:p w14:paraId="45A5330C" w14:textId="77777777" w:rsidR="003F79AA" w:rsidRPr="00B628A4" w:rsidRDefault="003F79AA" w:rsidP="00A1003A">
      <w:pPr>
        <w:spacing w:after="120"/>
        <w:ind w:left="720" w:hanging="720"/>
        <w:jc w:val="both"/>
        <w:rPr>
          <w:rFonts w:ascii="Candara" w:hAnsi="Candara"/>
          <w:lang w:val="es-MX"/>
        </w:rPr>
      </w:pPr>
      <w:r w:rsidRPr="00B628A4">
        <w:rPr>
          <w:rFonts w:ascii="Candara" w:hAnsi="Candara"/>
          <w:lang w:val="es-MX"/>
        </w:rPr>
        <w:t>2.</w:t>
      </w:r>
      <w:r w:rsidRPr="00B628A4">
        <w:rPr>
          <w:rFonts w:ascii="Candara" w:hAnsi="Candara"/>
          <w:lang w:val="es-MX"/>
        </w:rPr>
        <w:tab/>
        <w:t>En consideración a los pagos que el Contratante hará al Contratista como en lo sucesivo se menciona, el Contratista por este medio se compromete con el Contratante a ejecutar y completar las Obras y a subsanar cualquier defecto de las mismas de conformidad en todo respecto con las disposiciones del Contrato.</w:t>
      </w:r>
    </w:p>
    <w:p w14:paraId="6DA4397C" w14:textId="77777777" w:rsidR="003F79AA" w:rsidRPr="00B628A4" w:rsidRDefault="003F79AA" w:rsidP="00A1003A">
      <w:pPr>
        <w:spacing w:after="120"/>
        <w:ind w:left="720" w:hanging="720"/>
        <w:jc w:val="both"/>
        <w:rPr>
          <w:rFonts w:ascii="Candara" w:hAnsi="Candara"/>
          <w:lang w:val="es-MX"/>
        </w:rPr>
      </w:pPr>
      <w:r w:rsidRPr="00B628A4">
        <w:rPr>
          <w:rFonts w:ascii="Candara" w:hAnsi="Candara"/>
          <w:lang w:val="es-MX"/>
        </w:rPr>
        <w:t>3.</w:t>
      </w:r>
      <w:r w:rsidRPr="00B628A4">
        <w:rPr>
          <w:rFonts w:ascii="Candara" w:hAnsi="Candara"/>
          <w:lang w:val="es-MX"/>
        </w:rPr>
        <w:tab/>
        <w:t>El Contratante por este medio se compromete a pagar al Contratista como retribución por la ejecución y terminación de las Obras y la subsanación de sus defectos, el Precio del Contrato o aquellas sumas que resulten pagaderas bajo las disposiciones del Contrato en el plazo y en la forma establecidas en éste.</w:t>
      </w:r>
    </w:p>
    <w:p w14:paraId="503E39FD" w14:textId="77777777" w:rsidR="003F79AA" w:rsidRPr="00B628A4" w:rsidRDefault="003F79AA" w:rsidP="00A1003A">
      <w:pPr>
        <w:pStyle w:val="Textoindependiente3"/>
        <w:spacing w:after="120"/>
        <w:rPr>
          <w:rFonts w:ascii="Candara" w:hAnsi="Candara"/>
          <w:sz w:val="24"/>
        </w:rPr>
      </w:pPr>
      <w:r w:rsidRPr="00B628A4">
        <w:rPr>
          <w:rFonts w:ascii="Candara" w:hAnsi="Candara"/>
          <w:sz w:val="24"/>
        </w:rPr>
        <w:t>En testimonio de lo cual las partes firman el presente Convenio en el día, mes y año antes indicados.</w:t>
      </w:r>
    </w:p>
    <w:p w14:paraId="7E438722" w14:textId="7F37C8BB" w:rsidR="003F79AA" w:rsidRPr="00B628A4" w:rsidRDefault="003F79AA" w:rsidP="00A1003A">
      <w:pPr>
        <w:spacing w:after="120"/>
        <w:rPr>
          <w:rFonts w:ascii="Candara" w:hAnsi="Candara"/>
          <w:lang w:val="es-MX"/>
        </w:rPr>
      </w:pPr>
      <w:r w:rsidRPr="00B628A4">
        <w:rPr>
          <w:rFonts w:ascii="Candara" w:hAnsi="Candara"/>
          <w:lang w:val="es-MX"/>
        </w:rPr>
        <w:t>El Sello Oficial de</w:t>
      </w:r>
      <w:r w:rsidR="00284D43">
        <w:rPr>
          <w:rFonts w:ascii="Candara" w:hAnsi="Candara"/>
          <w:lang w:val="es-MX"/>
        </w:rPr>
        <w:t>:</w:t>
      </w:r>
      <w:r w:rsidRPr="00B628A4">
        <w:rPr>
          <w:rFonts w:ascii="Candara" w:hAnsi="Candara"/>
          <w:i/>
          <w:iCs/>
        </w:rPr>
        <w:t xml:space="preserve"> </w:t>
      </w:r>
      <w:r w:rsidRPr="00284D43">
        <w:rPr>
          <w:rFonts w:ascii="Candara" w:hAnsi="Candara"/>
          <w:i/>
          <w:iCs/>
          <w:color w:val="0070C0"/>
        </w:rPr>
        <w:t>[Nombre de la Entidad que atestigua]</w:t>
      </w:r>
      <w:r w:rsidRPr="00284D43">
        <w:rPr>
          <w:rFonts w:ascii="Candara" w:hAnsi="Candara"/>
          <w:color w:val="0070C0"/>
          <w:lang w:val="es-MX"/>
        </w:rPr>
        <w:t xml:space="preserve"> ______________________________</w:t>
      </w:r>
    </w:p>
    <w:p w14:paraId="7FA41696" w14:textId="7DE0790D" w:rsidR="003F79AA" w:rsidRPr="00B628A4" w:rsidRDefault="003F79AA" w:rsidP="00A1003A">
      <w:pPr>
        <w:spacing w:after="120"/>
        <w:rPr>
          <w:rFonts w:ascii="Candara" w:hAnsi="Candara"/>
          <w:lang w:val="es-MX"/>
        </w:rPr>
      </w:pPr>
      <w:r w:rsidRPr="00B628A4">
        <w:rPr>
          <w:rFonts w:ascii="Candara" w:hAnsi="Candara"/>
          <w:lang w:val="es-MX"/>
        </w:rPr>
        <w:t>fue estampado en el presente documento en presencia de:</w:t>
      </w:r>
      <w:r w:rsidRPr="00284D43">
        <w:rPr>
          <w:rFonts w:ascii="Candara" w:hAnsi="Candara"/>
          <w:color w:val="0070C0"/>
          <w:lang w:val="es-MX"/>
        </w:rPr>
        <w:t>____________________________</w:t>
      </w:r>
    </w:p>
    <w:p w14:paraId="550386C8" w14:textId="2790F5F0" w:rsidR="003F79AA" w:rsidRPr="00B628A4" w:rsidRDefault="003F79AA" w:rsidP="00A1003A">
      <w:pPr>
        <w:spacing w:after="120"/>
        <w:rPr>
          <w:rFonts w:ascii="Candara" w:hAnsi="Candara"/>
          <w:lang w:val="es-MX"/>
        </w:rPr>
      </w:pPr>
      <w:r w:rsidRPr="00B628A4">
        <w:rPr>
          <w:rFonts w:ascii="Candara" w:hAnsi="Candara"/>
          <w:lang w:val="es-MX"/>
        </w:rPr>
        <w:t>Firmado, Sellado y Expedido por</w:t>
      </w:r>
      <w:r w:rsidR="00284D43">
        <w:rPr>
          <w:rFonts w:ascii="Candara" w:hAnsi="Candara"/>
          <w:lang w:val="es-MX"/>
        </w:rPr>
        <w:t>:</w:t>
      </w:r>
      <w:r w:rsidRPr="00B628A4">
        <w:rPr>
          <w:rFonts w:ascii="Candara" w:hAnsi="Candara"/>
          <w:lang w:val="es-MX"/>
        </w:rPr>
        <w:t xml:space="preserve"> </w:t>
      </w:r>
      <w:r w:rsidRPr="00284D43">
        <w:rPr>
          <w:rFonts w:ascii="Candara" w:hAnsi="Candara"/>
          <w:color w:val="0070C0"/>
          <w:lang w:val="es-MX"/>
        </w:rPr>
        <w:t>_________________________________________________</w:t>
      </w:r>
    </w:p>
    <w:p w14:paraId="03567E1A" w14:textId="77777777" w:rsidR="003F79AA" w:rsidRPr="00B628A4" w:rsidRDefault="003422DD" w:rsidP="00A1003A">
      <w:pPr>
        <w:spacing w:after="120"/>
        <w:rPr>
          <w:rFonts w:ascii="Candara" w:hAnsi="Candara"/>
          <w:lang w:val="es-MX"/>
        </w:rPr>
      </w:pPr>
      <w:r w:rsidRPr="00B628A4">
        <w:rPr>
          <w:rFonts w:ascii="Candara" w:hAnsi="Candara"/>
          <w:lang w:val="es-MX"/>
        </w:rPr>
        <w:t>E</w:t>
      </w:r>
      <w:r w:rsidR="003F79AA" w:rsidRPr="00B628A4">
        <w:rPr>
          <w:rFonts w:ascii="Candara" w:hAnsi="Candara"/>
          <w:lang w:val="es-MX"/>
        </w:rPr>
        <w:t xml:space="preserve">n presencia de: </w:t>
      </w:r>
      <w:r w:rsidR="003F79AA" w:rsidRPr="00284D43">
        <w:rPr>
          <w:rFonts w:ascii="Candara" w:hAnsi="Candara"/>
          <w:color w:val="0070C0"/>
          <w:lang w:val="es-MX"/>
        </w:rPr>
        <w:t>_____________________________________________</w:t>
      </w:r>
    </w:p>
    <w:p w14:paraId="28305DF3" w14:textId="1A1CB841" w:rsidR="003F79AA" w:rsidRPr="00B628A4" w:rsidRDefault="003F79AA" w:rsidP="00A1003A">
      <w:pPr>
        <w:spacing w:after="120"/>
        <w:rPr>
          <w:rFonts w:ascii="Candara" w:hAnsi="Candara"/>
          <w:i/>
          <w:iCs/>
          <w:color w:val="8DB3E2"/>
        </w:rPr>
      </w:pPr>
      <w:r w:rsidRPr="00B628A4">
        <w:rPr>
          <w:rFonts w:ascii="Candara" w:hAnsi="Candara"/>
          <w:lang w:val="es-MX"/>
        </w:rPr>
        <w:t>Firma que compromete al Contratante</w:t>
      </w:r>
      <w:r w:rsidR="00284D43">
        <w:rPr>
          <w:rFonts w:ascii="Candara" w:hAnsi="Candara"/>
          <w:lang w:val="es-MX"/>
        </w:rPr>
        <w:t>:</w:t>
      </w:r>
      <w:r w:rsidRPr="00B628A4">
        <w:rPr>
          <w:rFonts w:ascii="Candara" w:hAnsi="Candara"/>
          <w:lang w:val="es-MX"/>
        </w:rPr>
        <w:t xml:space="preserve"> </w:t>
      </w:r>
      <w:r w:rsidRPr="00284D43">
        <w:rPr>
          <w:rFonts w:ascii="Candara" w:hAnsi="Candara"/>
          <w:i/>
          <w:iCs/>
          <w:color w:val="0070C0"/>
        </w:rPr>
        <w:t>[firma del representante autorizado del Contratante]</w:t>
      </w:r>
    </w:p>
    <w:p w14:paraId="6290F716" w14:textId="5AD55514" w:rsidR="003F79AA" w:rsidRPr="00B628A4" w:rsidRDefault="003F79AA" w:rsidP="00A1003A">
      <w:pPr>
        <w:spacing w:after="120"/>
        <w:rPr>
          <w:rFonts w:ascii="Candara" w:hAnsi="Candara"/>
          <w:i/>
          <w:iCs/>
          <w:color w:val="8DB3E2"/>
        </w:rPr>
      </w:pPr>
      <w:r w:rsidRPr="00B628A4">
        <w:rPr>
          <w:rFonts w:ascii="Candara" w:hAnsi="Candara"/>
          <w:lang w:val="es-MX"/>
        </w:rPr>
        <w:t xml:space="preserve">Firma que compromete al </w:t>
      </w:r>
      <w:r w:rsidRPr="00B628A4">
        <w:rPr>
          <w:rFonts w:ascii="Candara" w:hAnsi="Candara"/>
        </w:rPr>
        <w:t>Contratista</w:t>
      </w:r>
      <w:r w:rsidR="00284D43">
        <w:rPr>
          <w:rFonts w:ascii="Candara" w:hAnsi="Candara"/>
        </w:rPr>
        <w:t>:</w:t>
      </w:r>
      <w:r w:rsidRPr="00B628A4">
        <w:rPr>
          <w:rFonts w:ascii="Candara" w:hAnsi="Candara"/>
          <w:i/>
          <w:iCs/>
        </w:rPr>
        <w:t xml:space="preserve"> </w:t>
      </w:r>
      <w:r w:rsidRPr="00284D43">
        <w:rPr>
          <w:rFonts w:ascii="Candara" w:hAnsi="Candara"/>
          <w:i/>
          <w:iCs/>
          <w:color w:val="0070C0"/>
        </w:rPr>
        <w:t>[firma del representante autorizado del Contratista]</w:t>
      </w:r>
    </w:p>
    <w:p w14:paraId="6E63EF97" w14:textId="77777777" w:rsidR="003F79AA" w:rsidRPr="00B628A4" w:rsidRDefault="003F79AA" w:rsidP="00A1003A">
      <w:pPr>
        <w:spacing w:after="120"/>
        <w:jc w:val="center"/>
        <w:rPr>
          <w:rFonts w:ascii="Candara" w:hAnsi="Candara"/>
          <w:b/>
          <w:bCs/>
        </w:rPr>
        <w:sectPr w:rsidR="003F79AA" w:rsidRPr="00B628A4" w:rsidSect="00A95685">
          <w:headerReference w:type="even" r:id="rId22"/>
          <w:headerReference w:type="default" r:id="rId23"/>
          <w:headerReference w:type="first" r:id="rId24"/>
          <w:endnotePr>
            <w:numFmt w:val="decimal"/>
          </w:endnotePr>
          <w:type w:val="oddPage"/>
          <w:pgSz w:w="11906" w:h="16838" w:code="9"/>
          <w:pgMar w:top="1170" w:right="1440" w:bottom="1080" w:left="1440" w:header="720" w:footer="720" w:gutter="0"/>
          <w:cols w:space="720"/>
          <w:titlePg/>
          <w:docGrid w:linePitch="326"/>
        </w:sectPr>
      </w:pPr>
    </w:p>
    <w:p w14:paraId="0AEB6394" w14:textId="0F8271A6" w:rsidR="003F79AA" w:rsidRPr="00B628A4" w:rsidRDefault="003F79AA" w:rsidP="00A1003A">
      <w:pPr>
        <w:pStyle w:val="Ttulo1"/>
        <w:spacing w:before="0" w:after="120"/>
        <w:rPr>
          <w:rFonts w:ascii="Candara" w:hAnsi="Candara"/>
          <w:sz w:val="24"/>
        </w:rPr>
      </w:pPr>
      <w:bookmarkStart w:id="170" w:name="_Toc71535263"/>
      <w:bookmarkStart w:id="171" w:name="_Toc71535929"/>
      <w:r w:rsidRPr="00B628A4">
        <w:rPr>
          <w:rFonts w:ascii="Candara" w:hAnsi="Candara"/>
          <w:sz w:val="24"/>
        </w:rPr>
        <w:lastRenderedPageBreak/>
        <w:t>Sección V. Condiciones Generales del Contrato</w:t>
      </w:r>
      <w:bookmarkEnd w:id="170"/>
      <w:bookmarkEnd w:id="171"/>
    </w:p>
    <w:p w14:paraId="0357D1A7" w14:textId="77777777" w:rsidR="003F79AA" w:rsidRPr="00B628A4" w:rsidRDefault="003F79AA" w:rsidP="00A1003A">
      <w:pPr>
        <w:spacing w:after="120"/>
        <w:jc w:val="center"/>
        <w:rPr>
          <w:rFonts w:ascii="Candara" w:hAnsi="Candara"/>
          <w:b/>
          <w:bCs/>
        </w:rPr>
      </w:pPr>
    </w:p>
    <w:p w14:paraId="5B129F93" w14:textId="15CB3831" w:rsidR="003F79AA" w:rsidRPr="00C25B12" w:rsidRDefault="003F79AA" w:rsidP="00A1003A">
      <w:pPr>
        <w:pStyle w:val="Textoindependiente2"/>
        <w:spacing w:after="120"/>
        <w:jc w:val="both"/>
        <w:rPr>
          <w:rFonts w:ascii="Candara" w:hAnsi="Candara"/>
          <w:color w:val="0070C0"/>
        </w:rPr>
      </w:pPr>
      <w:r w:rsidRPr="00C25B12">
        <w:rPr>
          <w:rFonts w:ascii="Candara" w:hAnsi="Candara"/>
          <w:color w:val="0070C0"/>
        </w:rPr>
        <w:t>Las Condiciones Generales del Contrato (CGC) junto con las Condiciones Especiales del Contrato</w:t>
      </w:r>
      <w:r w:rsidR="008819E6" w:rsidRPr="00C25B12">
        <w:rPr>
          <w:rFonts w:ascii="Candara" w:hAnsi="Candara"/>
          <w:color w:val="0070C0"/>
        </w:rPr>
        <w:t xml:space="preserve"> </w:t>
      </w:r>
      <w:r w:rsidRPr="00C25B12">
        <w:rPr>
          <w:rFonts w:ascii="Candara" w:hAnsi="Candara"/>
          <w:color w:val="0070C0"/>
        </w:rPr>
        <w:t>(CEC) y los otros documentos que aquí se enumeran, constituirán un documento integral que establece claramente los derechos y obligaciones de ambas partes.</w:t>
      </w:r>
    </w:p>
    <w:p w14:paraId="7480B52C" w14:textId="77777777" w:rsidR="003F79AA" w:rsidRPr="00C25B12" w:rsidRDefault="003F79AA" w:rsidP="00A1003A">
      <w:pPr>
        <w:spacing w:after="120"/>
        <w:jc w:val="both"/>
        <w:rPr>
          <w:rFonts w:ascii="Candara" w:hAnsi="Candara"/>
          <w:i/>
          <w:iCs/>
          <w:color w:val="0070C0"/>
        </w:rPr>
      </w:pPr>
    </w:p>
    <w:p w14:paraId="08B352F9" w14:textId="77777777" w:rsidR="003F79AA" w:rsidRPr="00C25B12" w:rsidRDefault="003F79AA" w:rsidP="00A1003A">
      <w:pPr>
        <w:spacing w:after="120"/>
        <w:jc w:val="both"/>
        <w:rPr>
          <w:rFonts w:ascii="Candara" w:hAnsi="Candara"/>
          <w:i/>
          <w:iCs/>
          <w:color w:val="0070C0"/>
        </w:rPr>
      </w:pPr>
      <w:r w:rsidRPr="00C25B12">
        <w:rPr>
          <w:rFonts w:ascii="Candara" w:hAnsi="Candara"/>
          <w:i/>
          <w:iCs/>
          <w:color w:val="0070C0"/>
        </w:rPr>
        <w:t xml:space="preserve">El formato que se ha seguido para las CGC ha sido desarrollado con base en la experiencia internacional en la redacción y administración de contratos, teniendo en cuenta la tendencia en la industria de la construcción del uso de un idioma más simple y directo. </w:t>
      </w:r>
    </w:p>
    <w:p w14:paraId="6282C2D7" w14:textId="77777777" w:rsidR="003F79AA" w:rsidRPr="00C25B12" w:rsidRDefault="003F79AA" w:rsidP="00A1003A">
      <w:pPr>
        <w:spacing w:after="120"/>
        <w:rPr>
          <w:rFonts w:ascii="Candara" w:hAnsi="Candara"/>
          <w:i/>
          <w:iCs/>
          <w:color w:val="0070C0"/>
        </w:rPr>
      </w:pPr>
    </w:p>
    <w:p w14:paraId="4D79AEA3" w14:textId="77777777" w:rsidR="003F79AA" w:rsidRPr="00C25B12" w:rsidRDefault="003F79AA" w:rsidP="00A1003A">
      <w:pPr>
        <w:spacing w:after="120"/>
        <w:jc w:val="both"/>
        <w:rPr>
          <w:rFonts w:ascii="Candara" w:hAnsi="Candara"/>
          <w:i/>
          <w:iCs/>
          <w:color w:val="0070C0"/>
        </w:rPr>
      </w:pPr>
      <w:r w:rsidRPr="00C25B12">
        <w:rPr>
          <w:rFonts w:ascii="Candara" w:hAnsi="Candara"/>
          <w:i/>
          <w:iCs/>
          <w:color w:val="0070C0"/>
        </w:rPr>
        <w:t xml:space="preserve">El formato puede ser utilizado directamente para contratos de obras menores a precio unitario y puede adaptarse, mediante la introducción de las modificaciones indicadas en las notas de pie de página, para contratos de suma alzada. </w:t>
      </w:r>
    </w:p>
    <w:p w14:paraId="502D78B5" w14:textId="77777777" w:rsidR="003F79AA" w:rsidRPr="00C25B12" w:rsidRDefault="003F79AA" w:rsidP="00A1003A">
      <w:pPr>
        <w:spacing w:after="120"/>
        <w:jc w:val="both"/>
        <w:rPr>
          <w:rFonts w:ascii="Candara" w:hAnsi="Candara"/>
          <w:i/>
          <w:iCs/>
          <w:color w:val="0070C0"/>
        </w:rPr>
      </w:pPr>
    </w:p>
    <w:p w14:paraId="7B7C9B41" w14:textId="77777777" w:rsidR="003F79AA" w:rsidRPr="00C25B12" w:rsidRDefault="003F79AA" w:rsidP="00A1003A">
      <w:pPr>
        <w:spacing w:after="120"/>
        <w:jc w:val="both"/>
        <w:rPr>
          <w:rFonts w:ascii="Candara" w:hAnsi="Candara"/>
          <w:i/>
          <w:iCs/>
          <w:color w:val="0070C0"/>
        </w:rPr>
      </w:pPr>
      <w:r w:rsidRPr="00C25B12">
        <w:rPr>
          <w:rFonts w:ascii="Candara" w:hAnsi="Candara"/>
          <w:i/>
          <w:iCs/>
          <w:color w:val="0070C0"/>
        </w:rPr>
        <w:t>El uso de CGC estándar para construcciones y obras fomentarán en los países amplitud de cobertura, la aceptación general de sus disposiciones, el ahorro de recursos y tiempo en la preparación y revisión de las Ofertas, y el desarrollo de un sólido antecedente histórico de casos jurídicos.</w:t>
      </w:r>
    </w:p>
    <w:p w14:paraId="765D1534" w14:textId="77777777" w:rsidR="003F79AA" w:rsidRPr="00B628A4" w:rsidRDefault="003F79AA" w:rsidP="00A1003A">
      <w:pPr>
        <w:spacing w:after="120"/>
        <w:rPr>
          <w:rFonts w:ascii="Candara" w:hAnsi="Candara"/>
          <w:i/>
          <w:iCs/>
        </w:rPr>
      </w:pPr>
    </w:p>
    <w:p w14:paraId="6C037130" w14:textId="77777777" w:rsidR="003F79AA" w:rsidRPr="00B628A4" w:rsidRDefault="003F79AA" w:rsidP="00A1003A">
      <w:pPr>
        <w:pStyle w:val="Index"/>
        <w:spacing w:before="0" w:after="120"/>
        <w:rPr>
          <w:rFonts w:ascii="Candara" w:hAnsi="Candara"/>
          <w:i/>
          <w:iCs/>
          <w:sz w:val="24"/>
        </w:rPr>
        <w:sectPr w:rsidR="003F79AA" w:rsidRPr="00B628A4" w:rsidSect="00A95685">
          <w:headerReference w:type="even" r:id="rId25"/>
          <w:headerReference w:type="default" r:id="rId26"/>
          <w:headerReference w:type="first" r:id="rId27"/>
          <w:endnotePr>
            <w:numFmt w:val="decimal"/>
          </w:endnotePr>
          <w:type w:val="oddPage"/>
          <w:pgSz w:w="11906" w:h="16838" w:code="9"/>
          <w:pgMar w:top="1440" w:right="1440" w:bottom="1440" w:left="1440" w:header="720" w:footer="720" w:gutter="0"/>
          <w:cols w:space="720"/>
          <w:titlePg/>
          <w:docGrid w:linePitch="326"/>
        </w:sectPr>
      </w:pPr>
    </w:p>
    <w:p w14:paraId="5B1A1DAC" w14:textId="3E1C2A54" w:rsidR="003F79AA" w:rsidRPr="00B628A4" w:rsidRDefault="00B25647" w:rsidP="00026B37">
      <w:pPr>
        <w:pStyle w:val="Ttulo2"/>
        <w:keepNext w:val="0"/>
        <w:spacing w:before="0" w:after="120"/>
        <w:rPr>
          <w:rFonts w:ascii="Candara" w:hAnsi="Candara"/>
          <w:sz w:val="24"/>
        </w:rPr>
      </w:pPr>
      <w:bookmarkStart w:id="172" w:name="_Toc109554925"/>
      <w:bookmarkStart w:id="173" w:name="_Toc71535930"/>
      <w:r w:rsidRPr="00B628A4">
        <w:rPr>
          <w:rFonts w:ascii="Candara" w:hAnsi="Candara"/>
          <w:sz w:val="24"/>
        </w:rPr>
        <w:lastRenderedPageBreak/>
        <w:t>Índice</w:t>
      </w:r>
      <w:r w:rsidR="003F79AA" w:rsidRPr="00B628A4">
        <w:rPr>
          <w:rFonts w:ascii="Candara" w:hAnsi="Candara"/>
          <w:sz w:val="24"/>
        </w:rPr>
        <w:t xml:space="preserve"> de Cláusulas</w:t>
      </w:r>
      <w:bookmarkEnd w:id="172"/>
      <w:bookmarkEnd w:id="173"/>
    </w:p>
    <w:p w14:paraId="13F1243B" w14:textId="77777777" w:rsidR="003F79AA" w:rsidRPr="00B628A4" w:rsidRDefault="003F79AA" w:rsidP="00A1003A">
      <w:pPr>
        <w:pStyle w:val="Ttulo3"/>
        <w:spacing w:after="120"/>
        <w:rPr>
          <w:rFonts w:ascii="Candara" w:hAnsi="Candara"/>
        </w:rPr>
      </w:pPr>
    </w:p>
    <w:p w14:paraId="2507AF9F" w14:textId="77777777" w:rsidR="003F79AA" w:rsidRPr="00B628A4" w:rsidRDefault="00A40400" w:rsidP="00A1003A">
      <w:pPr>
        <w:pStyle w:val="TDC1"/>
        <w:spacing w:before="0" w:after="120"/>
        <w:rPr>
          <w:rFonts w:ascii="Candara" w:hAnsi="Candara"/>
          <w:szCs w:val="24"/>
          <w:lang w:val="en-US"/>
        </w:rPr>
      </w:pPr>
      <w:r w:rsidRPr="00B628A4">
        <w:rPr>
          <w:rFonts w:ascii="Candara" w:hAnsi="Candara"/>
          <w:szCs w:val="24"/>
        </w:rPr>
        <w:fldChar w:fldCharType="begin"/>
      </w:r>
      <w:r w:rsidR="003F79AA" w:rsidRPr="00B628A4">
        <w:rPr>
          <w:rFonts w:ascii="Candara" w:hAnsi="Candara"/>
          <w:szCs w:val="24"/>
        </w:rPr>
        <w:instrText xml:space="preserve"> TOC \h \z \t "Section V Heading2,1,Section V Heading3,2" </w:instrText>
      </w:r>
      <w:r w:rsidRPr="00B628A4">
        <w:rPr>
          <w:rFonts w:ascii="Candara" w:hAnsi="Candara"/>
          <w:szCs w:val="24"/>
        </w:rPr>
        <w:fldChar w:fldCharType="separate"/>
      </w:r>
      <w:hyperlink w:anchor="_Toc115774644" w:history="1">
        <w:r w:rsidR="003F79AA" w:rsidRPr="00B628A4">
          <w:rPr>
            <w:rStyle w:val="Hipervnculo"/>
            <w:rFonts w:ascii="Candara" w:hAnsi="Candara"/>
            <w:szCs w:val="24"/>
          </w:rPr>
          <w:t>A. Disposiciones Generales</w:t>
        </w:r>
        <w:r w:rsidR="003F79AA" w:rsidRPr="00B628A4">
          <w:rPr>
            <w:rFonts w:ascii="Candara" w:hAnsi="Candara"/>
            <w:webHidden/>
            <w:szCs w:val="24"/>
          </w:rPr>
          <w:tab/>
        </w:r>
        <w:r w:rsidRPr="00B628A4">
          <w:rPr>
            <w:rFonts w:ascii="Candara" w:hAnsi="Candara"/>
            <w:webHidden/>
            <w:szCs w:val="24"/>
          </w:rPr>
          <w:fldChar w:fldCharType="begin"/>
        </w:r>
        <w:r w:rsidR="003F79AA" w:rsidRPr="00B628A4">
          <w:rPr>
            <w:rFonts w:ascii="Candara" w:hAnsi="Candara"/>
            <w:webHidden/>
            <w:szCs w:val="24"/>
          </w:rPr>
          <w:instrText xml:space="preserve"> PAGEREF _Toc115774644 \h </w:instrText>
        </w:r>
        <w:r w:rsidRPr="00B628A4">
          <w:rPr>
            <w:rFonts w:ascii="Candara" w:hAnsi="Candara"/>
            <w:webHidden/>
            <w:szCs w:val="24"/>
          </w:rPr>
        </w:r>
        <w:r w:rsidRPr="00B628A4">
          <w:rPr>
            <w:rFonts w:ascii="Candara" w:hAnsi="Candara"/>
            <w:webHidden/>
            <w:szCs w:val="24"/>
          </w:rPr>
          <w:fldChar w:fldCharType="separate"/>
        </w:r>
        <w:r w:rsidR="00574038" w:rsidRPr="00B628A4">
          <w:rPr>
            <w:rFonts w:ascii="Candara" w:hAnsi="Candara"/>
            <w:webHidden/>
            <w:szCs w:val="24"/>
          </w:rPr>
          <w:t>58</w:t>
        </w:r>
        <w:r w:rsidRPr="00B628A4">
          <w:rPr>
            <w:rFonts w:ascii="Candara" w:hAnsi="Candara"/>
            <w:webHidden/>
            <w:szCs w:val="24"/>
          </w:rPr>
          <w:fldChar w:fldCharType="end"/>
        </w:r>
      </w:hyperlink>
    </w:p>
    <w:p w14:paraId="32E9257A" w14:textId="77777777" w:rsidR="003F79AA" w:rsidRPr="00B628A4" w:rsidRDefault="00DE3A60">
      <w:pPr>
        <w:pStyle w:val="TDC2"/>
        <w:rPr>
          <w:rFonts w:ascii="Candara" w:hAnsi="Candara"/>
          <w:lang w:val="en-US"/>
        </w:rPr>
      </w:pPr>
      <w:hyperlink w:anchor="_Toc115774645" w:history="1">
        <w:r w:rsidR="003F79AA" w:rsidRPr="00B628A4">
          <w:rPr>
            <w:rStyle w:val="Hipervnculo"/>
            <w:rFonts w:ascii="Candara" w:hAnsi="Candara"/>
            <w:szCs w:val="24"/>
          </w:rPr>
          <w:t>1.</w:t>
        </w:r>
        <w:r w:rsidR="003F79AA" w:rsidRPr="00B628A4">
          <w:rPr>
            <w:rFonts w:ascii="Candara" w:hAnsi="Candara"/>
            <w:lang w:val="en-US"/>
          </w:rPr>
          <w:tab/>
        </w:r>
        <w:r w:rsidR="003F79AA" w:rsidRPr="00B628A4">
          <w:rPr>
            <w:rStyle w:val="Hipervnculo"/>
            <w:rFonts w:ascii="Candara" w:hAnsi="Candara"/>
            <w:szCs w:val="24"/>
          </w:rPr>
          <w:t>Definiciones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58</w:t>
        </w:r>
        <w:r w:rsidR="00A40400" w:rsidRPr="00B628A4">
          <w:rPr>
            <w:rFonts w:ascii="Candara" w:hAnsi="Candara"/>
            <w:webHidden/>
          </w:rPr>
          <w:fldChar w:fldCharType="end"/>
        </w:r>
      </w:hyperlink>
    </w:p>
    <w:p w14:paraId="354F946F" w14:textId="77777777" w:rsidR="003F79AA" w:rsidRPr="00B628A4" w:rsidRDefault="00DE3A60">
      <w:pPr>
        <w:pStyle w:val="TDC2"/>
        <w:rPr>
          <w:rFonts w:ascii="Candara" w:hAnsi="Candara"/>
          <w:lang w:val="en-US"/>
        </w:rPr>
      </w:pPr>
      <w:hyperlink w:anchor="_Toc115774646" w:history="1">
        <w:r w:rsidR="003F79AA" w:rsidRPr="00B628A4">
          <w:rPr>
            <w:rStyle w:val="Hipervnculo"/>
            <w:rFonts w:ascii="Candara" w:hAnsi="Candara"/>
            <w:szCs w:val="24"/>
          </w:rPr>
          <w:t xml:space="preserve">2. </w:t>
        </w:r>
        <w:r w:rsidR="003F79AA" w:rsidRPr="00B628A4">
          <w:rPr>
            <w:rFonts w:ascii="Candara" w:hAnsi="Candara"/>
            <w:lang w:val="en-US"/>
          </w:rPr>
          <w:tab/>
        </w:r>
        <w:r w:rsidR="003F79AA" w:rsidRPr="00B628A4">
          <w:rPr>
            <w:rStyle w:val="Hipervnculo"/>
            <w:rFonts w:ascii="Candara" w:hAnsi="Candara"/>
            <w:szCs w:val="24"/>
          </w:rPr>
          <w:t>Interpretación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60</w:t>
        </w:r>
        <w:r w:rsidR="00A40400" w:rsidRPr="00B628A4">
          <w:rPr>
            <w:rFonts w:ascii="Candara" w:hAnsi="Candara"/>
            <w:webHidden/>
          </w:rPr>
          <w:fldChar w:fldCharType="end"/>
        </w:r>
      </w:hyperlink>
    </w:p>
    <w:p w14:paraId="48FE3B5E" w14:textId="77777777" w:rsidR="003F79AA" w:rsidRPr="00B628A4" w:rsidRDefault="00DE3A60">
      <w:pPr>
        <w:pStyle w:val="TDC2"/>
        <w:rPr>
          <w:rFonts w:ascii="Candara" w:hAnsi="Candara"/>
          <w:lang w:val="en-US"/>
        </w:rPr>
      </w:pPr>
      <w:hyperlink w:anchor="_Toc115774647" w:history="1">
        <w:r w:rsidR="003F79AA" w:rsidRPr="00B628A4">
          <w:rPr>
            <w:rStyle w:val="Hipervnculo"/>
            <w:rFonts w:ascii="Candara" w:hAnsi="Candara"/>
            <w:szCs w:val="24"/>
          </w:rPr>
          <w:t>3.</w:t>
        </w:r>
        <w:r w:rsidR="003F79AA" w:rsidRPr="00B628A4">
          <w:rPr>
            <w:rFonts w:ascii="Candara" w:hAnsi="Candara"/>
            <w:lang w:val="en-US"/>
          </w:rPr>
          <w:tab/>
        </w:r>
        <w:r w:rsidR="003F79AA" w:rsidRPr="00B628A4">
          <w:rPr>
            <w:rStyle w:val="Hipervnculo"/>
            <w:rFonts w:ascii="Candara" w:hAnsi="Candara"/>
            <w:szCs w:val="24"/>
          </w:rPr>
          <w:t>Idioma y Ley Aplicables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5C386535" w14:textId="77777777" w:rsidR="003F79AA" w:rsidRPr="00B628A4" w:rsidRDefault="00DE3A60">
      <w:pPr>
        <w:pStyle w:val="TDC2"/>
        <w:rPr>
          <w:rFonts w:ascii="Candara" w:hAnsi="Candara"/>
          <w:lang w:val="en-US"/>
        </w:rPr>
      </w:pPr>
      <w:hyperlink w:anchor="_Toc115774648" w:history="1">
        <w:r w:rsidR="003F79AA" w:rsidRPr="00B628A4">
          <w:rPr>
            <w:rStyle w:val="Hipervnculo"/>
            <w:rFonts w:ascii="Candara" w:hAnsi="Candara"/>
            <w:szCs w:val="24"/>
          </w:rPr>
          <w:t>4.</w:t>
        </w:r>
        <w:r w:rsidR="003F79AA" w:rsidRPr="00B628A4">
          <w:rPr>
            <w:rFonts w:ascii="Candara" w:hAnsi="Candara"/>
            <w:lang w:val="en-US"/>
          </w:rPr>
          <w:tab/>
        </w:r>
        <w:r w:rsidR="003F79AA" w:rsidRPr="00B628A4">
          <w:rPr>
            <w:rStyle w:val="Hipervnculo"/>
            <w:rFonts w:ascii="Candara" w:hAnsi="Candara"/>
            <w:szCs w:val="24"/>
          </w:rPr>
          <w:t>Decisiones del Gerente de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7A8F76D8" w14:textId="77777777" w:rsidR="003F79AA" w:rsidRPr="00B628A4" w:rsidRDefault="00DE3A60">
      <w:pPr>
        <w:pStyle w:val="TDC2"/>
        <w:rPr>
          <w:rFonts w:ascii="Candara" w:hAnsi="Candara"/>
          <w:lang w:val="en-US"/>
        </w:rPr>
      </w:pPr>
      <w:hyperlink w:anchor="_Toc115774649" w:history="1">
        <w:r w:rsidR="003F79AA" w:rsidRPr="00B628A4">
          <w:rPr>
            <w:rStyle w:val="Hipervnculo"/>
            <w:rFonts w:ascii="Candara" w:hAnsi="Candara"/>
            <w:szCs w:val="24"/>
          </w:rPr>
          <w:t>5.</w:t>
        </w:r>
        <w:r w:rsidR="003F79AA" w:rsidRPr="00B628A4">
          <w:rPr>
            <w:rFonts w:ascii="Candara" w:hAnsi="Candara"/>
            <w:lang w:val="en-US"/>
          </w:rPr>
          <w:tab/>
        </w:r>
        <w:r w:rsidR="003F79AA" w:rsidRPr="00B628A4">
          <w:rPr>
            <w:rStyle w:val="Hipervnculo"/>
            <w:rFonts w:ascii="Candara" w:hAnsi="Candara"/>
            <w:szCs w:val="24"/>
          </w:rPr>
          <w:t>Delegación de funciones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_Toc115774649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6CCF3F71" w14:textId="77777777" w:rsidR="003F79AA" w:rsidRPr="00B628A4" w:rsidRDefault="00DE3A60">
      <w:pPr>
        <w:pStyle w:val="TDC2"/>
        <w:rPr>
          <w:rFonts w:ascii="Candara" w:hAnsi="Candara"/>
          <w:lang w:val="en-US"/>
        </w:rPr>
      </w:pPr>
      <w:hyperlink w:anchor="_Toc115774650" w:history="1">
        <w:r w:rsidR="003F79AA" w:rsidRPr="00B628A4">
          <w:rPr>
            <w:rStyle w:val="Hipervnculo"/>
            <w:rFonts w:ascii="Candara" w:hAnsi="Candara"/>
            <w:szCs w:val="24"/>
          </w:rPr>
          <w:t>6.</w:t>
        </w:r>
        <w:r w:rsidR="003F79AA" w:rsidRPr="00B628A4">
          <w:rPr>
            <w:rFonts w:ascii="Candara" w:hAnsi="Candara"/>
            <w:lang w:val="en-US"/>
          </w:rPr>
          <w:tab/>
        </w:r>
        <w:r w:rsidR="003F79AA" w:rsidRPr="00B628A4">
          <w:rPr>
            <w:rStyle w:val="Hipervnculo"/>
            <w:rFonts w:ascii="Candara" w:hAnsi="Candara"/>
            <w:szCs w:val="24"/>
          </w:rPr>
          <w:t>Comunicaciones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65C1BF5F" w14:textId="77777777" w:rsidR="003F79AA" w:rsidRPr="00B628A4" w:rsidRDefault="00DE3A60">
      <w:pPr>
        <w:pStyle w:val="TDC2"/>
        <w:rPr>
          <w:rFonts w:ascii="Candara" w:hAnsi="Candara"/>
          <w:lang w:val="en-US"/>
        </w:rPr>
      </w:pPr>
      <w:hyperlink w:anchor="_Toc115774651" w:history="1">
        <w:r w:rsidR="003F79AA" w:rsidRPr="00B628A4">
          <w:rPr>
            <w:rStyle w:val="Hipervnculo"/>
            <w:rFonts w:ascii="Candara" w:hAnsi="Candara"/>
            <w:szCs w:val="24"/>
          </w:rPr>
          <w:t>7.</w:t>
        </w:r>
        <w:r w:rsidR="003F79AA" w:rsidRPr="00B628A4">
          <w:rPr>
            <w:rFonts w:ascii="Candara" w:hAnsi="Candara"/>
            <w:lang w:val="en-US"/>
          </w:rPr>
          <w:tab/>
        </w:r>
        <w:r w:rsidR="003F79AA" w:rsidRPr="00B628A4">
          <w:rPr>
            <w:rStyle w:val="Hipervnculo"/>
            <w:rFonts w:ascii="Candara" w:hAnsi="Candara"/>
            <w:szCs w:val="24"/>
          </w:rPr>
          <w:t>Subcontratos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54D779F3" w14:textId="77777777" w:rsidR="003F79AA" w:rsidRPr="00B628A4" w:rsidRDefault="00DE3A60">
      <w:pPr>
        <w:pStyle w:val="TDC2"/>
        <w:rPr>
          <w:rFonts w:ascii="Candara" w:hAnsi="Candara"/>
          <w:lang w:val="en-US"/>
        </w:rPr>
      </w:pPr>
      <w:hyperlink w:anchor="_Toc115774652" w:history="1">
        <w:r w:rsidR="003F79AA" w:rsidRPr="00B628A4">
          <w:rPr>
            <w:rStyle w:val="Hipervnculo"/>
            <w:rFonts w:ascii="Candara" w:hAnsi="Candara"/>
            <w:szCs w:val="24"/>
          </w:rPr>
          <w:t>8.</w:t>
        </w:r>
        <w:r w:rsidR="003F79AA" w:rsidRPr="00B628A4">
          <w:rPr>
            <w:rFonts w:ascii="Candara" w:hAnsi="Candara"/>
            <w:lang w:val="en-US"/>
          </w:rPr>
          <w:tab/>
        </w:r>
        <w:r w:rsidR="003F79AA" w:rsidRPr="00B628A4">
          <w:rPr>
            <w:rStyle w:val="Hipervnculo"/>
            <w:rFonts w:ascii="Candara" w:hAnsi="Candara"/>
            <w:szCs w:val="24"/>
          </w:rPr>
          <w:t>Otros Contratistas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696E4255" w14:textId="77777777" w:rsidR="003F79AA" w:rsidRPr="00B628A4" w:rsidRDefault="00DE3A60">
      <w:pPr>
        <w:pStyle w:val="TDC2"/>
        <w:rPr>
          <w:rFonts w:ascii="Candara" w:hAnsi="Candara"/>
          <w:lang w:val="en-US"/>
        </w:rPr>
      </w:pPr>
      <w:hyperlink w:anchor="_Toc115774653" w:history="1">
        <w:r w:rsidR="003F79AA" w:rsidRPr="00B628A4">
          <w:rPr>
            <w:rStyle w:val="Hipervnculo"/>
            <w:rFonts w:ascii="Candara" w:hAnsi="Candara"/>
            <w:szCs w:val="24"/>
          </w:rPr>
          <w:t>9.</w:t>
        </w:r>
        <w:r w:rsidR="003F79AA" w:rsidRPr="00B628A4">
          <w:rPr>
            <w:rFonts w:ascii="Candara" w:hAnsi="Candara"/>
            <w:lang w:val="en-US"/>
          </w:rPr>
          <w:tab/>
        </w:r>
        <w:r w:rsidR="003F79AA" w:rsidRPr="00B628A4">
          <w:rPr>
            <w:rStyle w:val="Hipervnculo"/>
            <w:rFonts w:ascii="Candara" w:hAnsi="Candara"/>
            <w:szCs w:val="24"/>
          </w:rPr>
          <w:t>Personal</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61</w:t>
        </w:r>
        <w:r w:rsidR="00A40400" w:rsidRPr="00B628A4">
          <w:rPr>
            <w:rFonts w:ascii="Candara" w:hAnsi="Candara"/>
            <w:webHidden/>
          </w:rPr>
          <w:fldChar w:fldCharType="end"/>
        </w:r>
      </w:hyperlink>
    </w:p>
    <w:p w14:paraId="45F395AA" w14:textId="77777777" w:rsidR="003F79AA" w:rsidRPr="00B628A4" w:rsidRDefault="00DE3A60">
      <w:pPr>
        <w:pStyle w:val="TDC2"/>
        <w:rPr>
          <w:rFonts w:ascii="Candara" w:hAnsi="Candara"/>
          <w:lang w:val="en-US"/>
        </w:rPr>
      </w:pPr>
      <w:hyperlink w:anchor="_Toc115774654" w:history="1">
        <w:r w:rsidR="003F79AA" w:rsidRPr="00B628A4">
          <w:rPr>
            <w:rStyle w:val="Hipervnculo"/>
            <w:rFonts w:ascii="Candara" w:hAnsi="Candara"/>
            <w:szCs w:val="24"/>
          </w:rPr>
          <w:t>10.</w:t>
        </w:r>
        <w:r w:rsidR="003F79AA" w:rsidRPr="00B628A4">
          <w:rPr>
            <w:rFonts w:ascii="Candara" w:hAnsi="Candara"/>
            <w:lang w:val="en-US"/>
          </w:rPr>
          <w:tab/>
        </w:r>
        <w:r w:rsidR="003F79AA" w:rsidRPr="00B628A4">
          <w:rPr>
            <w:rStyle w:val="Hipervnculo"/>
            <w:rFonts w:ascii="Candara" w:hAnsi="Candara"/>
            <w:szCs w:val="24"/>
          </w:rPr>
          <w:t>Riesgos del Contratante y del Contratista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62</w:t>
        </w:r>
        <w:r w:rsidR="00A40400" w:rsidRPr="00B628A4">
          <w:rPr>
            <w:rFonts w:ascii="Candara" w:hAnsi="Candara"/>
            <w:webHidden/>
          </w:rPr>
          <w:fldChar w:fldCharType="end"/>
        </w:r>
      </w:hyperlink>
    </w:p>
    <w:p w14:paraId="2CC16BFB" w14:textId="77777777" w:rsidR="003F79AA" w:rsidRPr="00B628A4" w:rsidRDefault="00DE3A60">
      <w:pPr>
        <w:pStyle w:val="TDC2"/>
        <w:rPr>
          <w:rFonts w:ascii="Candara" w:hAnsi="Candara"/>
          <w:lang w:val="en-US"/>
        </w:rPr>
      </w:pPr>
      <w:hyperlink w:anchor="_Toc115774655" w:history="1">
        <w:r w:rsidR="003F79AA" w:rsidRPr="00B628A4">
          <w:rPr>
            <w:rStyle w:val="Hipervnculo"/>
            <w:rFonts w:ascii="Candara" w:hAnsi="Candara"/>
            <w:szCs w:val="24"/>
          </w:rPr>
          <w:t>11.</w:t>
        </w:r>
        <w:r w:rsidR="003F79AA" w:rsidRPr="00B628A4">
          <w:rPr>
            <w:rFonts w:ascii="Candara" w:hAnsi="Candara"/>
            <w:lang w:val="en-US"/>
          </w:rPr>
          <w:tab/>
        </w:r>
        <w:r w:rsidR="003F79AA" w:rsidRPr="00B628A4">
          <w:rPr>
            <w:rStyle w:val="Hipervnculo"/>
            <w:rFonts w:ascii="Candara" w:hAnsi="Candara"/>
            <w:szCs w:val="24"/>
          </w:rPr>
          <w:t>Riesgos del Contratante</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62</w:t>
        </w:r>
        <w:r w:rsidR="00A40400" w:rsidRPr="00B628A4">
          <w:rPr>
            <w:rFonts w:ascii="Candara" w:hAnsi="Candara"/>
            <w:webHidden/>
          </w:rPr>
          <w:fldChar w:fldCharType="end"/>
        </w:r>
      </w:hyperlink>
    </w:p>
    <w:p w14:paraId="13585221" w14:textId="77777777" w:rsidR="003F79AA" w:rsidRPr="00B628A4" w:rsidRDefault="00DE3A60">
      <w:pPr>
        <w:pStyle w:val="TDC2"/>
        <w:rPr>
          <w:rFonts w:ascii="Candara" w:hAnsi="Candara"/>
          <w:lang w:val="en-US"/>
        </w:rPr>
      </w:pPr>
      <w:hyperlink w:anchor="_Toc115774656" w:history="1">
        <w:r w:rsidR="003F79AA" w:rsidRPr="00B628A4">
          <w:rPr>
            <w:rStyle w:val="Hipervnculo"/>
            <w:rFonts w:ascii="Candara" w:hAnsi="Candara"/>
            <w:szCs w:val="24"/>
          </w:rPr>
          <w:t>12.</w:t>
        </w:r>
        <w:r w:rsidR="003F79AA" w:rsidRPr="00B628A4">
          <w:rPr>
            <w:rFonts w:ascii="Candara" w:hAnsi="Candara"/>
            <w:lang w:val="en-US"/>
          </w:rPr>
          <w:tab/>
        </w:r>
        <w:r w:rsidR="003F79AA" w:rsidRPr="00B628A4">
          <w:rPr>
            <w:rStyle w:val="Hipervnculo"/>
            <w:rFonts w:ascii="Candara" w:hAnsi="Candara"/>
            <w:szCs w:val="24"/>
          </w:rPr>
          <w:t>Riesgos del Contratista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62</w:t>
        </w:r>
        <w:r w:rsidR="00A40400" w:rsidRPr="00B628A4">
          <w:rPr>
            <w:rFonts w:ascii="Candara" w:hAnsi="Candara"/>
            <w:webHidden/>
          </w:rPr>
          <w:fldChar w:fldCharType="end"/>
        </w:r>
      </w:hyperlink>
    </w:p>
    <w:p w14:paraId="3E537C94" w14:textId="77777777" w:rsidR="003F79AA" w:rsidRPr="00B628A4" w:rsidRDefault="00DE3A60">
      <w:pPr>
        <w:pStyle w:val="TDC2"/>
        <w:rPr>
          <w:rFonts w:ascii="Candara" w:hAnsi="Candara"/>
          <w:lang w:val="en-US"/>
        </w:rPr>
      </w:pPr>
      <w:hyperlink w:anchor="_Toc115774657" w:history="1">
        <w:r w:rsidR="003F79AA" w:rsidRPr="00B628A4">
          <w:rPr>
            <w:rStyle w:val="Hipervnculo"/>
            <w:rFonts w:ascii="Candara" w:hAnsi="Candara"/>
            <w:szCs w:val="24"/>
          </w:rPr>
          <w:t>13.</w:t>
        </w:r>
        <w:r w:rsidR="003F79AA" w:rsidRPr="00B628A4">
          <w:rPr>
            <w:rFonts w:ascii="Candara" w:hAnsi="Candara"/>
            <w:lang w:val="en-US"/>
          </w:rPr>
          <w:tab/>
        </w:r>
        <w:r w:rsidR="003F79AA" w:rsidRPr="00B628A4">
          <w:rPr>
            <w:rStyle w:val="Hipervnculo"/>
            <w:rFonts w:ascii="Candara" w:hAnsi="Candara"/>
            <w:szCs w:val="24"/>
          </w:rPr>
          <w:t>Seguros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63</w:t>
        </w:r>
        <w:r w:rsidR="00A40400" w:rsidRPr="00B628A4">
          <w:rPr>
            <w:rFonts w:ascii="Candara" w:hAnsi="Candara"/>
            <w:webHidden/>
          </w:rPr>
          <w:fldChar w:fldCharType="end"/>
        </w:r>
      </w:hyperlink>
    </w:p>
    <w:p w14:paraId="23DF0346" w14:textId="77777777" w:rsidR="003F79AA" w:rsidRPr="00B628A4" w:rsidRDefault="00DE3A60">
      <w:pPr>
        <w:pStyle w:val="TDC2"/>
        <w:rPr>
          <w:rFonts w:ascii="Candara" w:hAnsi="Candara"/>
          <w:lang w:val="en-US"/>
        </w:rPr>
      </w:pPr>
      <w:hyperlink w:anchor="_Toc115774658" w:history="1">
        <w:r w:rsidR="003F79AA" w:rsidRPr="00B628A4">
          <w:rPr>
            <w:rStyle w:val="Hipervnculo"/>
            <w:rFonts w:ascii="Candara" w:hAnsi="Candara"/>
            <w:szCs w:val="24"/>
          </w:rPr>
          <w:t>14.</w:t>
        </w:r>
        <w:r w:rsidR="003F79AA" w:rsidRPr="00B628A4">
          <w:rPr>
            <w:rFonts w:ascii="Candara" w:hAnsi="Candara"/>
            <w:lang w:val="en-US"/>
          </w:rPr>
          <w:tab/>
        </w:r>
        <w:r w:rsidR="003F79AA" w:rsidRPr="00B628A4">
          <w:rPr>
            <w:rStyle w:val="Hipervnculo"/>
            <w:rFonts w:ascii="Candara" w:hAnsi="Candara"/>
            <w:spacing w:val="-3"/>
            <w:szCs w:val="24"/>
          </w:rPr>
          <w:t>Informes de investigación del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63</w:t>
        </w:r>
        <w:r w:rsidR="00A40400" w:rsidRPr="00B628A4">
          <w:rPr>
            <w:rFonts w:ascii="Candara" w:hAnsi="Candara"/>
            <w:webHidden/>
          </w:rPr>
          <w:fldChar w:fldCharType="end"/>
        </w:r>
      </w:hyperlink>
    </w:p>
    <w:p w14:paraId="3D8D4F2D" w14:textId="77777777" w:rsidR="003F79AA" w:rsidRPr="00B628A4" w:rsidRDefault="00DE3A60">
      <w:pPr>
        <w:pStyle w:val="TDC2"/>
        <w:rPr>
          <w:rFonts w:ascii="Candara" w:hAnsi="Candara"/>
          <w:lang w:val="en-US"/>
        </w:rPr>
      </w:pPr>
      <w:hyperlink w:anchor="_Toc115774659" w:history="1">
        <w:r w:rsidR="003F79AA" w:rsidRPr="00B628A4">
          <w:rPr>
            <w:rStyle w:val="Hipervnculo"/>
            <w:rFonts w:ascii="Candara" w:hAnsi="Candara"/>
            <w:szCs w:val="24"/>
          </w:rPr>
          <w:t>15.</w:t>
        </w:r>
        <w:r w:rsidR="003F79AA" w:rsidRPr="00B628A4">
          <w:rPr>
            <w:rFonts w:ascii="Candara" w:hAnsi="Candara"/>
            <w:lang w:val="en-US"/>
          </w:rPr>
          <w:tab/>
        </w:r>
        <w:r w:rsidR="003F79AA" w:rsidRPr="00B628A4">
          <w:rPr>
            <w:rStyle w:val="Hipervnculo"/>
            <w:rFonts w:ascii="Candara" w:hAnsi="Candara"/>
            <w:spacing w:val="-3"/>
            <w:szCs w:val="24"/>
          </w:rPr>
          <w:t>Consultas acerca de las Condiciones Especiales del Contrato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_Toc115774659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63</w:t>
        </w:r>
        <w:r w:rsidR="00A40400" w:rsidRPr="00B628A4">
          <w:rPr>
            <w:rFonts w:ascii="Candara" w:hAnsi="Candara"/>
            <w:webHidden/>
          </w:rPr>
          <w:fldChar w:fldCharType="end"/>
        </w:r>
      </w:hyperlink>
    </w:p>
    <w:p w14:paraId="71233468" w14:textId="77777777" w:rsidR="003F79AA" w:rsidRPr="00B628A4" w:rsidRDefault="00DE3A60">
      <w:pPr>
        <w:pStyle w:val="TDC2"/>
        <w:rPr>
          <w:rFonts w:ascii="Candara" w:hAnsi="Candara"/>
          <w:lang w:val="en-US"/>
        </w:rPr>
      </w:pPr>
      <w:hyperlink w:anchor="_Toc115774660" w:history="1">
        <w:r w:rsidR="003F79AA" w:rsidRPr="00B628A4">
          <w:rPr>
            <w:rStyle w:val="Hipervnculo"/>
            <w:rFonts w:ascii="Candara" w:hAnsi="Candara"/>
            <w:szCs w:val="24"/>
          </w:rPr>
          <w:t>16.</w:t>
        </w:r>
        <w:r w:rsidR="003F79AA" w:rsidRPr="00B628A4">
          <w:rPr>
            <w:rFonts w:ascii="Candara" w:hAnsi="Candara"/>
            <w:lang w:val="en-US"/>
          </w:rPr>
          <w:tab/>
        </w:r>
        <w:r w:rsidR="003F79AA" w:rsidRPr="00B628A4">
          <w:rPr>
            <w:rStyle w:val="Hipervnculo"/>
            <w:rFonts w:ascii="Candara" w:hAnsi="Candara"/>
            <w:spacing w:val="-3"/>
            <w:szCs w:val="24"/>
          </w:rPr>
          <w:t>Construcción de las Obras por el Contratista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6E9E696C" w14:textId="77777777" w:rsidR="003F79AA" w:rsidRPr="00B628A4" w:rsidRDefault="00DE3A60">
      <w:pPr>
        <w:pStyle w:val="TDC2"/>
        <w:rPr>
          <w:rFonts w:ascii="Candara" w:hAnsi="Candara"/>
          <w:lang w:val="en-US"/>
        </w:rPr>
      </w:pPr>
      <w:hyperlink w:anchor="_Toc115774661" w:history="1">
        <w:r w:rsidR="003F79AA" w:rsidRPr="00B628A4">
          <w:rPr>
            <w:rStyle w:val="Hipervnculo"/>
            <w:rFonts w:ascii="Candara" w:hAnsi="Candara"/>
            <w:szCs w:val="24"/>
          </w:rPr>
          <w:t>17.</w:t>
        </w:r>
        <w:r w:rsidR="003F79AA" w:rsidRPr="00B628A4">
          <w:rPr>
            <w:rFonts w:ascii="Candara" w:hAnsi="Candara"/>
            <w:lang w:val="en-US"/>
          </w:rPr>
          <w:tab/>
        </w:r>
        <w:r w:rsidR="003F79AA" w:rsidRPr="00B628A4">
          <w:rPr>
            <w:rStyle w:val="Hipervnculo"/>
            <w:rFonts w:ascii="Candara" w:hAnsi="Candara"/>
            <w:spacing w:val="-3"/>
            <w:szCs w:val="24"/>
          </w:rPr>
          <w:t>Terminación de las Obras en la fecha prevista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4E3F46F3" w14:textId="77777777" w:rsidR="003F79AA" w:rsidRPr="00B628A4" w:rsidRDefault="00DE3A60">
      <w:pPr>
        <w:pStyle w:val="TDC2"/>
        <w:rPr>
          <w:rFonts w:ascii="Candara" w:hAnsi="Candara"/>
          <w:lang w:val="en-US"/>
        </w:rPr>
      </w:pPr>
      <w:hyperlink w:anchor="_Toc115774662" w:history="1">
        <w:r w:rsidR="003F79AA" w:rsidRPr="00B628A4">
          <w:rPr>
            <w:rStyle w:val="Hipervnculo"/>
            <w:rFonts w:ascii="Candara" w:hAnsi="Candara"/>
            <w:szCs w:val="24"/>
          </w:rPr>
          <w:t>18.</w:t>
        </w:r>
        <w:r w:rsidR="003F79AA" w:rsidRPr="00B628A4">
          <w:rPr>
            <w:rFonts w:ascii="Candara" w:hAnsi="Candara"/>
            <w:lang w:val="en-US"/>
          </w:rPr>
          <w:tab/>
        </w:r>
        <w:r w:rsidR="003F79AA" w:rsidRPr="00B628A4">
          <w:rPr>
            <w:rStyle w:val="Hipervnculo"/>
            <w:rFonts w:ascii="Candara" w:hAnsi="Candara"/>
            <w:szCs w:val="24"/>
          </w:rPr>
          <w:t>Aprobación por el Gerente de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6C91B5B6" w14:textId="77777777" w:rsidR="003F79AA" w:rsidRPr="00B628A4" w:rsidRDefault="00DE3A60">
      <w:pPr>
        <w:pStyle w:val="TDC2"/>
        <w:rPr>
          <w:rFonts w:ascii="Candara" w:hAnsi="Candara"/>
          <w:lang w:val="en-US"/>
        </w:rPr>
      </w:pPr>
      <w:hyperlink w:anchor="_Toc115774663" w:history="1">
        <w:r w:rsidR="003F79AA" w:rsidRPr="00B628A4">
          <w:rPr>
            <w:rStyle w:val="Hipervnculo"/>
            <w:rFonts w:ascii="Candara" w:hAnsi="Candara"/>
            <w:szCs w:val="24"/>
          </w:rPr>
          <w:t>19.</w:t>
        </w:r>
        <w:r w:rsidR="003F79AA" w:rsidRPr="00B628A4">
          <w:rPr>
            <w:rFonts w:ascii="Candara" w:hAnsi="Candara"/>
            <w:lang w:val="en-US"/>
          </w:rPr>
          <w:tab/>
        </w:r>
        <w:r w:rsidR="003F79AA" w:rsidRPr="00B628A4">
          <w:rPr>
            <w:rStyle w:val="Hipervnculo"/>
            <w:rFonts w:ascii="Candara" w:hAnsi="Candara"/>
            <w:szCs w:val="24"/>
          </w:rPr>
          <w:t>Seguridad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2CF4F45D" w14:textId="77777777" w:rsidR="003F79AA" w:rsidRPr="00B628A4" w:rsidRDefault="00DE3A60">
      <w:pPr>
        <w:pStyle w:val="TDC2"/>
        <w:rPr>
          <w:rFonts w:ascii="Candara" w:hAnsi="Candara"/>
          <w:lang w:val="en-US"/>
        </w:rPr>
      </w:pPr>
      <w:hyperlink w:anchor="_Toc115774664" w:history="1">
        <w:r w:rsidR="003F79AA" w:rsidRPr="00B628A4">
          <w:rPr>
            <w:rStyle w:val="Hipervnculo"/>
            <w:rFonts w:ascii="Candara" w:hAnsi="Candara"/>
            <w:szCs w:val="24"/>
          </w:rPr>
          <w:t>20.</w:t>
        </w:r>
        <w:r w:rsidR="003F79AA" w:rsidRPr="00B628A4">
          <w:rPr>
            <w:rFonts w:ascii="Candara" w:hAnsi="Candara"/>
            <w:lang w:val="en-US"/>
          </w:rPr>
          <w:tab/>
        </w:r>
        <w:r w:rsidR="003F79AA" w:rsidRPr="00B628A4">
          <w:rPr>
            <w:rStyle w:val="Hipervnculo"/>
            <w:rFonts w:ascii="Candara" w:hAnsi="Candara"/>
            <w:szCs w:val="24"/>
          </w:rPr>
          <w:t>Descubrimientos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4C4F6754" w14:textId="77777777" w:rsidR="003F79AA" w:rsidRPr="00B628A4" w:rsidRDefault="00DE3A60">
      <w:pPr>
        <w:pStyle w:val="TDC2"/>
        <w:rPr>
          <w:rFonts w:ascii="Candara" w:hAnsi="Candara"/>
          <w:lang w:val="en-US"/>
        </w:rPr>
      </w:pPr>
      <w:hyperlink w:anchor="_Toc115774665" w:history="1">
        <w:r w:rsidR="003F79AA" w:rsidRPr="00B628A4">
          <w:rPr>
            <w:rStyle w:val="Hipervnculo"/>
            <w:rFonts w:ascii="Candara" w:hAnsi="Candara"/>
            <w:szCs w:val="24"/>
          </w:rPr>
          <w:t>21.</w:t>
        </w:r>
        <w:r w:rsidR="003F79AA" w:rsidRPr="00B628A4">
          <w:rPr>
            <w:rFonts w:ascii="Candara" w:hAnsi="Candara"/>
            <w:lang w:val="en-US"/>
          </w:rPr>
          <w:tab/>
        </w:r>
        <w:r w:rsidR="003F79AA" w:rsidRPr="00B628A4">
          <w:rPr>
            <w:rStyle w:val="Hipervnculo"/>
            <w:rFonts w:ascii="Candara" w:hAnsi="Candara"/>
            <w:szCs w:val="24"/>
          </w:rPr>
          <w:t>Toma de posesión del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1D3BEFAA" w14:textId="77777777" w:rsidR="003F79AA" w:rsidRPr="00B628A4" w:rsidRDefault="00DE3A60">
      <w:pPr>
        <w:pStyle w:val="TDC2"/>
        <w:rPr>
          <w:rFonts w:ascii="Candara" w:hAnsi="Candara"/>
          <w:lang w:val="en-US"/>
        </w:rPr>
      </w:pPr>
      <w:hyperlink w:anchor="_Toc115774666" w:history="1">
        <w:r w:rsidR="003F79AA" w:rsidRPr="00B628A4">
          <w:rPr>
            <w:rStyle w:val="Hipervnculo"/>
            <w:rFonts w:ascii="Candara" w:hAnsi="Candara"/>
            <w:szCs w:val="24"/>
          </w:rPr>
          <w:t>22.</w:t>
        </w:r>
        <w:r w:rsidR="003F79AA" w:rsidRPr="00B628A4">
          <w:rPr>
            <w:rFonts w:ascii="Candara" w:hAnsi="Candara"/>
            <w:lang w:val="en-US"/>
          </w:rPr>
          <w:tab/>
        </w:r>
        <w:r w:rsidR="003F79AA" w:rsidRPr="00B628A4">
          <w:rPr>
            <w:rStyle w:val="Hipervnculo"/>
            <w:rFonts w:ascii="Candara" w:hAnsi="Candara"/>
            <w:szCs w:val="24"/>
          </w:rPr>
          <w:t>Acceso al Sitio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1F6600AF" w14:textId="77777777" w:rsidR="003F79AA" w:rsidRPr="00B628A4" w:rsidRDefault="00DE3A60">
      <w:pPr>
        <w:pStyle w:val="TDC2"/>
        <w:rPr>
          <w:rFonts w:ascii="Candara" w:hAnsi="Candara"/>
          <w:lang w:val="en-US"/>
        </w:rPr>
      </w:pPr>
      <w:hyperlink w:anchor="_Toc115774667" w:history="1">
        <w:r w:rsidR="003F79AA" w:rsidRPr="00B628A4">
          <w:rPr>
            <w:rStyle w:val="Hipervnculo"/>
            <w:rFonts w:ascii="Candara" w:hAnsi="Candara"/>
            <w:szCs w:val="24"/>
          </w:rPr>
          <w:t>23.</w:t>
        </w:r>
        <w:r w:rsidR="003F79AA" w:rsidRPr="00B628A4">
          <w:rPr>
            <w:rFonts w:ascii="Candara" w:hAnsi="Candara"/>
            <w:lang w:val="en-US"/>
          </w:rPr>
          <w:tab/>
        </w:r>
        <w:r w:rsidR="003F79AA" w:rsidRPr="00B628A4">
          <w:rPr>
            <w:rStyle w:val="Hipervnculo"/>
            <w:rFonts w:ascii="Candara" w:hAnsi="Candara"/>
            <w:szCs w:val="24"/>
          </w:rPr>
          <w:t>Instrucciones, Inspecciones y Auditorías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64</w:t>
        </w:r>
        <w:r w:rsidR="00A40400" w:rsidRPr="00B628A4">
          <w:rPr>
            <w:rFonts w:ascii="Candara" w:hAnsi="Candara"/>
            <w:webHidden/>
          </w:rPr>
          <w:fldChar w:fldCharType="end"/>
        </w:r>
      </w:hyperlink>
    </w:p>
    <w:p w14:paraId="27350EB2" w14:textId="77777777" w:rsidR="003F79AA" w:rsidRPr="00B628A4" w:rsidRDefault="00DE3A60">
      <w:pPr>
        <w:pStyle w:val="TDC2"/>
        <w:rPr>
          <w:rFonts w:ascii="Candara" w:hAnsi="Candara"/>
          <w:lang w:val="en-US"/>
        </w:rPr>
      </w:pPr>
      <w:hyperlink w:anchor="_Toc115774668" w:history="1">
        <w:r w:rsidR="003F79AA" w:rsidRPr="00B628A4">
          <w:rPr>
            <w:rStyle w:val="Hipervnculo"/>
            <w:rFonts w:ascii="Candara" w:hAnsi="Candara"/>
            <w:szCs w:val="24"/>
          </w:rPr>
          <w:t>24.</w:t>
        </w:r>
        <w:r w:rsidR="003F79AA" w:rsidRPr="00B628A4">
          <w:rPr>
            <w:rFonts w:ascii="Candara" w:hAnsi="Candara"/>
            <w:lang w:val="en-US"/>
          </w:rPr>
          <w:tab/>
        </w:r>
        <w:r w:rsidR="003F79AA" w:rsidRPr="00B628A4">
          <w:rPr>
            <w:rStyle w:val="Hipervnculo"/>
            <w:rFonts w:ascii="Candara" w:hAnsi="Candara"/>
            <w:szCs w:val="24"/>
          </w:rPr>
          <w:t>Controversias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39818354" w14:textId="77777777" w:rsidR="003F79AA" w:rsidRPr="00B628A4" w:rsidRDefault="00DE3A60">
      <w:pPr>
        <w:pStyle w:val="TDC2"/>
        <w:rPr>
          <w:rFonts w:ascii="Candara" w:hAnsi="Candara"/>
          <w:lang w:val="en-US"/>
        </w:rPr>
      </w:pPr>
      <w:hyperlink w:anchor="_Toc115774669" w:history="1">
        <w:r w:rsidR="003F79AA" w:rsidRPr="00B628A4">
          <w:rPr>
            <w:rStyle w:val="Hipervnculo"/>
            <w:rFonts w:ascii="Candara" w:hAnsi="Candara"/>
            <w:szCs w:val="24"/>
          </w:rPr>
          <w:t>25.</w:t>
        </w:r>
        <w:r w:rsidR="003F79AA" w:rsidRPr="00B628A4">
          <w:rPr>
            <w:rFonts w:ascii="Candara" w:hAnsi="Candara"/>
            <w:lang w:val="en-US"/>
          </w:rPr>
          <w:tab/>
        </w:r>
        <w:r w:rsidR="003F79AA" w:rsidRPr="00B628A4">
          <w:rPr>
            <w:rStyle w:val="Hipervnculo"/>
            <w:rFonts w:ascii="Candara" w:hAnsi="Candara"/>
            <w:szCs w:val="24"/>
          </w:rPr>
          <w:t>Procedimientos para la solución de controversias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_Toc115774669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3897FDFD" w14:textId="77777777" w:rsidR="003F79AA" w:rsidRPr="00B628A4" w:rsidRDefault="00DE3A60">
      <w:pPr>
        <w:pStyle w:val="TDC2"/>
        <w:rPr>
          <w:rFonts w:ascii="Candara" w:hAnsi="Candara"/>
          <w:lang w:val="en-US"/>
        </w:rPr>
      </w:pPr>
      <w:hyperlink w:anchor="_Toc115774670" w:history="1">
        <w:r w:rsidR="003F79AA" w:rsidRPr="00B628A4">
          <w:rPr>
            <w:rStyle w:val="Hipervnculo"/>
            <w:rFonts w:ascii="Candara" w:hAnsi="Candara"/>
            <w:szCs w:val="24"/>
          </w:rPr>
          <w:t>26.</w:t>
        </w:r>
        <w:r w:rsidR="003F79AA" w:rsidRPr="00B628A4">
          <w:rPr>
            <w:rFonts w:ascii="Candara" w:hAnsi="Candara"/>
            <w:lang w:val="en-US"/>
          </w:rPr>
          <w:tab/>
        </w:r>
        <w:r w:rsidR="003F79AA" w:rsidRPr="00B628A4">
          <w:rPr>
            <w:rStyle w:val="Hipervnculo"/>
            <w:rFonts w:ascii="Candara" w:hAnsi="Candara"/>
            <w:szCs w:val="24"/>
          </w:rPr>
          <w:t>Reemplazo del Conciliador</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39F7AFE6" w14:textId="77777777" w:rsidR="003F79AA" w:rsidRPr="00B628A4" w:rsidRDefault="00DE3A60" w:rsidP="00A1003A">
      <w:pPr>
        <w:pStyle w:val="TDC1"/>
        <w:spacing w:before="0" w:after="120"/>
        <w:rPr>
          <w:rFonts w:ascii="Candara" w:hAnsi="Candara"/>
          <w:szCs w:val="24"/>
          <w:lang w:val="en-US"/>
        </w:rPr>
      </w:pPr>
      <w:hyperlink w:anchor="_Toc115774671" w:history="1">
        <w:r w:rsidR="003F79AA" w:rsidRPr="00B628A4">
          <w:rPr>
            <w:rStyle w:val="Hipervnculo"/>
            <w:rFonts w:ascii="Candara" w:hAnsi="Candara"/>
            <w:szCs w:val="24"/>
          </w:rPr>
          <w:t>B. Control de Plazos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_Toc115774671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65</w:t>
        </w:r>
        <w:r w:rsidR="00A40400" w:rsidRPr="00B628A4">
          <w:rPr>
            <w:rFonts w:ascii="Candara" w:hAnsi="Candara"/>
            <w:webHidden/>
            <w:szCs w:val="24"/>
          </w:rPr>
          <w:fldChar w:fldCharType="end"/>
        </w:r>
      </w:hyperlink>
    </w:p>
    <w:p w14:paraId="6E23CDFD" w14:textId="77777777" w:rsidR="003F79AA" w:rsidRPr="00B628A4" w:rsidRDefault="00DE3A60">
      <w:pPr>
        <w:pStyle w:val="TDC2"/>
        <w:rPr>
          <w:rFonts w:ascii="Candara" w:hAnsi="Candara"/>
          <w:lang w:val="en-US"/>
        </w:rPr>
      </w:pPr>
      <w:hyperlink w:anchor="_Toc115774672" w:history="1">
        <w:r w:rsidR="003F79AA" w:rsidRPr="00B628A4">
          <w:rPr>
            <w:rStyle w:val="Hipervnculo"/>
            <w:rFonts w:ascii="Candara" w:hAnsi="Candara"/>
            <w:szCs w:val="24"/>
          </w:rPr>
          <w:t>27.       Programa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65</w:t>
        </w:r>
        <w:r w:rsidR="00A40400" w:rsidRPr="00B628A4">
          <w:rPr>
            <w:rFonts w:ascii="Candara" w:hAnsi="Candara"/>
            <w:webHidden/>
          </w:rPr>
          <w:fldChar w:fldCharType="end"/>
        </w:r>
      </w:hyperlink>
    </w:p>
    <w:p w14:paraId="6EA24F07" w14:textId="77777777" w:rsidR="003F79AA" w:rsidRPr="00B628A4" w:rsidRDefault="00DE3A60">
      <w:pPr>
        <w:pStyle w:val="TDC2"/>
        <w:rPr>
          <w:rFonts w:ascii="Candara" w:hAnsi="Candara"/>
          <w:lang w:val="en-US"/>
        </w:rPr>
      </w:pPr>
      <w:hyperlink w:anchor="_Toc115774673" w:history="1">
        <w:r w:rsidR="003F79AA" w:rsidRPr="00B628A4">
          <w:rPr>
            <w:rStyle w:val="Hipervnculo"/>
            <w:rFonts w:ascii="Candara" w:hAnsi="Candara"/>
            <w:szCs w:val="24"/>
          </w:rPr>
          <w:t>28.</w:t>
        </w:r>
        <w:r w:rsidR="003F79AA" w:rsidRPr="00B628A4">
          <w:rPr>
            <w:rFonts w:ascii="Candara" w:hAnsi="Candara"/>
            <w:lang w:val="en-US"/>
          </w:rPr>
          <w:tab/>
        </w:r>
        <w:r w:rsidR="003F79AA" w:rsidRPr="00B628A4">
          <w:rPr>
            <w:rStyle w:val="Hipervnculo"/>
            <w:rFonts w:ascii="Candara" w:hAnsi="Candara"/>
            <w:szCs w:val="24"/>
          </w:rPr>
          <w:t>Prórroga de la Fecha Prevista de Terminación</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66</w:t>
        </w:r>
        <w:r w:rsidR="00A40400" w:rsidRPr="00B628A4">
          <w:rPr>
            <w:rFonts w:ascii="Candara" w:hAnsi="Candara"/>
            <w:webHidden/>
          </w:rPr>
          <w:fldChar w:fldCharType="end"/>
        </w:r>
      </w:hyperlink>
    </w:p>
    <w:p w14:paraId="63BEC3F0" w14:textId="77777777" w:rsidR="003F79AA" w:rsidRPr="00B628A4" w:rsidRDefault="00DE3A60">
      <w:pPr>
        <w:pStyle w:val="TDC2"/>
        <w:rPr>
          <w:rFonts w:ascii="Candara" w:hAnsi="Candara"/>
          <w:lang w:val="en-US"/>
        </w:rPr>
      </w:pPr>
      <w:hyperlink w:anchor="_Toc115774674" w:history="1">
        <w:r w:rsidR="003F79AA" w:rsidRPr="00B628A4">
          <w:rPr>
            <w:rStyle w:val="Hipervnculo"/>
            <w:rFonts w:ascii="Candara" w:hAnsi="Candara"/>
            <w:szCs w:val="24"/>
          </w:rPr>
          <w:t>29.</w:t>
        </w:r>
        <w:r w:rsidR="003F79AA" w:rsidRPr="00B628A4">
          <w:rPr>
            <w:rFonts w:ascii="Candara" w:hAnsi="Candara"/>
            <w:lang w:val="en-US"/>
          </w:rPr>
          <w:tab/>
        </w:r>
        <w:r w:rsidR="003F79AA" w:rsidRPr="00B628A4">
          <w:rPr>
            <w:rStyle w:val="Hipervnculo"/>
            <w:rFonts w:ascii="Candara" w:hAnsi="Candara"/>
            <w:szCs w:val="24"/>
          </w:rPr>
          <w:t>Aceleración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66</w:t>
        </w:r>
        <w:r w:rsidR="00A40400" w:rsidRPr="00B628A4">
          <w:rPr>
            <w:rFonts w:ascii="Candara" w:hAnsi="Candara"/>
            <w:webHidden/>
          </w:rPr>
          <w:fldChar w:fldCharType="end"/>
        </w:r>
      </w:hyperlink>
    </w:p>
    <w:p w14:paraId="286FCCE5" w14:textId="77777777" w:rsidR="003F79AA" w:rsidRPr="00B628A4" w:rsidRDefault="00DE3A60">
      <w:pPr>
        <w:pStyle w:val="TDC2"/>
        <w:rPr>
          <w:rFonts w:ascii="Candara" w:hAnsi="Candara"/>
          <w:lang w:val="en-US"/>
        </w:rPr>
      </w:pPr>
      <w:hyperlink w:anchor="_Toc115774675" w:history="1">
        <w:r w:rsidR="003F79AA" w:rsidRPr="00B628A4">
          <w:rPr>
            <w:rStyle w:val="Hipervnculo"/>
            <w:rFonts w:ascii="Candara" w:hAnsi="Candara"/>
            <w:szCs w:val="24"/>
          </w:rPr>
          <w:t>30.</w:t>
        </w:r>
        <w:r w:rsidR="003F79AA" w:rsidRPr="00B628A4">
          <w:rPr>
            <w:rFonts w:ascii="Candara" w:hAnsi="Candara"/>
            <w:lang w:val="en-US"/>
          </w:rPr>
          <w:tab/>
        </w:r>
        <w:r w:rsidR="003F79AA" w:rsidRPr="00B628A4">
          <w:rPr>
            <w:rStyle w:val="Hipervnculo"/>
            <w:rFonts w:ascii="Candara" w:hAnsi="Candara"/>
            <w:szCs w:val="24"/>
          </w:rPr>
          <w:t>Demoras ordenadas por el Gerente de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64142696" w14:textId="77777777" w:rsidR="003F79AA" w:rsidRPr="00B628A4" w:rsidRDefault="00DE3A60">
      <w:pPr>
        <w:pStyle w:val="TDC2"/>
        <w:rPr>
          <w:rFonts w:ascii="Candara" w:hAnsi="Candara"/>
          <w:lang w:val="en-US"/>
        </w:rPr>
      </w:pPr>
      <w:hyperlink w:anchor="_Toc115774676" w:history="1">
        <w:r w:rsidR="003F79AA" w:rsidRPr="00B628A4">
          <w:rPr>
            <w:rStyle w:val="Hipervnculo"/>
            <w:rFonts w:ascii="Candara" w:hAnsi="Candara"/>
            <w:szCs w:val="24"/>
          </w:rPr>
          <w:t>31.</w:t>
        </w:r>
        <w:r w:rsidR="003F79AA" w:rsidRPr="00B628A4">
          <w:rPr>
            <w:rFonts w:ascii="Candara" w:hAnsi="Candara"/>
            <w:lang w:val="en-US"/>
          </w:rPr>
          <w:tab/>
        </w:r>
        <w:r w:rsidR="003F79AA" w:rsidRPr="00B628A4">
          <w:rPr>
            <w:rStyle w:val="Hipervnculo"/>
            <w:rFonts w:ascii="Candara" w:hAnsi="Candara"/>
            <w:szCs w:val="24"/>
          </w:rPr>
          <w:t>Reuniones administrativas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74192793" w14:textId="77777777" w:rsidR="003F79AA" w:rsidRPr="00B628A4" w:rsidRDefault="00DE3A60">
      <w:pPr>
        <w:pStyle w:val="TDC2"/>
        <w:rPr>
          <w:rFonts w:ascii="Candara" w:hAnsi="Candara"/>
          <w:lang w:val="en-US"/>
        </w:rPr>
      </w:pPr>
      <w:hyperlink w:anchor="_Toc115774677" w:history="1">
        <w:r w:rsidR="003F79AA" w:rsidRPr="00B628A4">
          <w:rPr>
            <w:rStyle w:val="Hipervnculo"/>
            <w:rFonts w:ascii="Candara" w:hAnsi="Candara"/>
            <w:szCs w:val="24"/>
          </w:rPr>
          <w:t>32.</w:t>
        </w:r>
        <w:r w:rsidR="003F79AA" w:rsidRPr="00B628A4">
          <w:rPr>
            <w:rFonts w:ascii="Candara" w:hAnsi="Candara"/>
            <w:lang w:val="en-US"/>
          </w:rPr>
          <w:tab/>
        </w:r>
        <w:r w:rsidR="003F79AA" w:rsidRPr="00B628A4">
          <w:rPr>
            <w:rStyle w:val="Hipervnculo"/>
            <w:rFonts w:ascii="Candara" w:hAnsi="Candara"/>
            <w:szCs w:val="24"/>
          </w:rPr>
          <w:t>Advertencia Anticipada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04101F80" w14:textId="77777777" w:rsidR="003F79AA" w:rsidRPr="00B628A4" w:rsidRDefault="00DE3A60" w:rsidP="00A1003A">
      <w:pPr>
        <w:pStyle w:val="TDC1"/>
        <w:spacing w:before="0" w:after="120"/>
        <w:rPr>
          <w:rFonts w:ascii="Candara" w:hAnsi="Candara"/>
          <w:szCs w:val="24"/>
          <w:lang w:val="en-US"/>
        </w:rPr>
      </w:pPr>
      <w:hyperlink w:anchor="_Toc115774678" w:history="1">
        <w:r w:rsidR="003F79AA" w:rsidRPr="00B628A4">
          <w:rPr>
            <w:rStyle w:val="Hipervnculo"/>
            <w:rFonts w:ascii="Candara" w:hAnsi="Candara"/>
            <w:szCs w:val="24"/>
          </w:rPr>
          <w:t>C. Control de Calidad</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_Toc115774678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67</w:t>
        </w:r>
        <w:r w:rsidR="00A40400" w:rsidRPr="00B628A4">
          <w:rPr>
            <w:rFonts w:ascii="Candara" w:hAnsi="Candara"/>
            <w:webHidden/>
            <w:szCs w:val="24"/>
          </w:rPr>
          <w:fldChar w:fldCharType="end"/>
        </w:r>
      </w:hyperlink>
    </w:p>
    <w:p w14:paraId="799536F5" w14:textId="77777777" w:rsidR="003F79AA" w:rsidRPr="00B628A4" w:rsidRDefault="00DE3A60">
      <w:pPr>
        <w:pStyle w:val="TDC2"/>
        <w:rPr>
          <w:rFonts w:ascii="Candara" w:hAnsi="Candara"/>
          <w:lang w:val="en-US"/>
        </w:rPr>
      </w:pPr>
      <w:hyperlink w:anchor="_Toc115774679" w:history="1">
        <w:r w:rsidR="003F79AA" w:rsidRPr="00B628A4">
          <w:rPr>
            <w:rStyle w:val="Hipervnculo"/>
            <w:rFonts w:ascii="Candara" w:hAnsi="Candara"/>
            <w:szCs w:val="24"/>
          </w:rPr>
          <w:t>33.</w:t>
        </w:r>
        <w:r w:rsidR="003F79AA" w:rsidRPr="00B628A4">
          <w:rPr>
            <w:rFonts w:ascii="Candara" w:hAnsi="Candara"/>
            <w:lang w:val="en-US"/>
          </w:rPr>
          <w:tab/>
        </w:r>
        <w:r w:rsidR="003F79AA" w:rsidRPr="00B628A4">
          <w:rPr>
            <w:rStyle w:val="Hipervnculo"/>
            <w:rFonts w:ascii="Candara" w:hAnsi="Candara"/>
            <w:szCs w:val="24"/>
          </w:rPr>
          <w:t>Identificación de Defectos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_Toc115774679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67</w:t>
        </w:r>
        <w:r w:rsidR="00A40400" w:rsidRPr="00B628A4">
          <w:rPr>
            <w:rFonts w:ascii="Candara" w:hAnsi="Candara"/>
            <w:webHidden/>
          </w:rPr>
          <w:fldChar w:fldCharType="end"/>
        </w:r>
      </w:hyperlink>
    </w:p>
    <w:p w14:paraId="6C6A3D74" w14:textId="77777777" w:rsidR="003F79AA" w:rsidRPr="00B628A4" w:rsidRDefault="00DE3A60">
      <w:pPr>
        <w:pStyle w:val="TDC2"/>
        <w:rPr>
          <w:rFonts w:ascii="Candara" w:hAnsi="Candara"/>
          <w:lang w:val="en-US"/>
        </w:rPr>
      </w:pPr>
      <w:hyperlink w:anchor="_Toc115774680" w:history="1">
        <w:r w:rsidR="003F79AA" w:rsidRPr="00B628A4">
          <w:rPr>
            <w:rStyle w:val="Hipervnculo"/>
            <w:rFonts w:ascii="Candara" w:hAnsi="Candara"/>
            <w:szCs w:val="24"/>
          </w:rPr>
          <w:t>34.</w:t>
        </w:r>
        <w:r w:rsidR="003F79AA" w:rsidRPr="00B628A4">
          <w:rPr>
            <w:rFonts w:ascii="Candara" w:hAnsi="Candara"/>
            <w:lang w:val="en-US"/>
          </w:rPr>
          <w:tab/>
        </w:r>
        <w:r w:rsidR="003F79AA" w:rsidRPr="00B628A4">
          <w:rPr>
            <w:rStyle w:val="Hipervnculo"/>
            <w:rFonts w:ascii="Candara" w:hAnsi="Candara"/>
            <w:szCs w:val="24"/>
          </w:rPr>
          <w:t>Pruebas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42C46D12" w14:textId="77777777" w:rsidR="003F79AA" w:rsidRPr="00B628A4" w:rsidRDefault="00DE3A60">
      <w:pPr>
        <w:pStyle w:val="TDC2"/>
        <w:rPr>
          <w:rFonts w:ascii="Candara" w:hAnsi="Candara"/>
          <w:lang w:val="en-US"/>
        </w:rPr>
      </w:pPr>
      <w:hyperlink w:anchor="_Toc115774681" w:history="1">
        <w:r w:rsidR="003F79AA" w:rsidRPr="00B628A4">
          <w:rPr>
            <w:rStyle w:val="Hipervnculo"/>
            <w:rFonts w:ascii="Candara" w:hAnsi="Candara"/>
            <w:szCs w:val="24"/>
          </w:rPr>
          <w:t>35.</w:t>
        </w:r>
        <w:r w:rsidR="003F79AA" w:rsidRPr="00B628A4">
          <w:rPr>
            <w:rFonts w:ascii="Candara" w:hAnsi="Candara"/>
            <w:lang w:val="en-US"/>
          </w:rPr>
          <w:tab/>
        </w:r>
        <w:r w:rsidR="003F79AA" w:rsidRPr="00B628A4">
          <w:rPr>
            <w:rStyle w:val="Hipervnculo"/>
            <w:rFonts w:ascii="Candara" w:hAnsi="Candara"/>
            <w:szCs w:val="24"/>
          </w:rPr>
          <w:t>Corrección de Defectos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049934F8" w14:textId="77777777" w:rsidR="003F79AA" w:rsidRPr="00B628A4" w:rsidRDefault="00DE3A60">
      <w:pPr>
        <w:pStyle w:val="TDC2"/>
        <w:rPr>
          <w:rFonts w:ascii="Candara" w:hAnsi="Candara"/>
          <w:lang w:val="en-US"/>
        </w:rPr>
      </w:pPr>
      <w:hyperlink w:anchor="_Toc115774682" w:history="1">
        <w:r w:rsidR="003F79AA" w:rsidRPr="00B628A4">
          <w:rPr>
            <w:rStyle w:val="Hipervnculo"/>
            <w:rFonts w:ascii="Candara" w:hAnsi="Candara"/>
            <w:szCs w:val="24"/>
          </w:rPr>
          <w:t>36.</w:t>
        </w:r>
        <w:r w:rsidR="003F79AA" w:rsidRPr="00B628A4">
          <w:rPr>
            <w:rFonts w:ascii="Candara" w:hAnsi="Candara"/>
            <w:lang w:val="en-US"/>
          </w:rPr>
          <w:tab/>
        </w:r>
        <w:r w:rsidR="003F79AA" w:rsidRPr="00B628A4">
          <w:rPr>
            <w:rStyle w:val="Hipervnculo"/>
            <w:rFonts w:ascii="Candara" w:hAnsi="Candara"/>
            <w:szCs w:val="24"/>
          </w:rPr>
          <w:t>Defectos no corregidos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0491B104" w14:textId="77777777" w:rsidR="003F79AA" w:rsidRPr="00B628A4" w:rsidRDefault="00DE3A60" w:rsidP="00A1003A">
      <w:pPr>
        <w:pStyle w:val="TDC1"/>
        <w:spacing w:before="0" w:after="120"/>
        <w:rPr>
          <w:rFonts w:ascii="Candara" w:hAnsi="Candara"/>
          <w:szCs w:val="24"/>
          <w:lang w:val="en-US"/>
        </w:rPr>
      </w:pPr>
      <w:hyperlink w:anchor="_Toc115774683" w:history="1">
        <w:r w:rsidR="003F79AA" w:rsidRPr="00B628A4">
          <w:rPr>
            <w:rStyle w:val="Hipervnculo"/>
            <w:rFonts w:ascii="Candara" w:hAnsi="Candara"/>
            <w:szCs w:val="24"/>
          </w:rPr>
          <w:t>D. Control de Costos</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_Toc115774683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68</w:t>
        </w:r>
        <w:r w:rsidR="00A40400" w:rsidRPr="00B628A4">
          <w:rPr>
            <w:rFonts w:ascii="Candara" w:hAnsi="Candara"/>
            <w:webHidden/>
            <w:szCs w:val="24"/>
          </w:rPr>
          <w:fldChar w:fldCharType="end"/>
        </w:r>
      </w:hyperlink>
    </w:p>
    <w:p w14:paraId="64408C4A" w14:textId="77777777" w:rsidR="003F79AA" w:rsidRPr="00B628A4" w:rsidRDefault="00DE3A60">
      <w:pPr>
        <w:pStyle w:val="TDC2"/>
        <w:rPr>
          <w:rFonts w:ascii="Candara" w:hAnsi="Candara"/>
          <w:lang w:val="en-US"/>
        </w:rPr>
      </w:pPr>
      <w:hyperlink w:anchor="_Toc115774684" w:history="1">
        <w:r w:rsidR="003F79AA" w:rsidRPr="00B628A4">
          <w:rPr>
            <w:rStyle w:val="Hipervnculo"/>
            <w:rFonts w:ascii="Candara" w:hAnsi="Candara"/>
            <w:szCs w:val="24"/>
          </w:rPr>
          <w:t>37.</w:t>
        </w:r>
        <w:r w:rsidR="003F79AA" w:rsidRPr="00B628A4">
          <w:rPr>
            <w:rFonts w:ascii="Candara" w:hAnsi="Candara"/>
            <w:lang w:val="en-US"/>
          </w:rPr>
          <w:tab/>
        </w:r>
        <w:r w:rsidR="003F79AA" w:rsidRPr="00B628A4">
          <w:rPr>
            <w:rStyle w:val="Hipervnculo"/>
            <w:rFonts w:ascii="Candara" w:hAnsi="Candara"/>
            <w:szCs w:val="24"/>
          </w:rPr>
          <w:t>Lista de Cantidades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1B52E8AC" w14:textId="77777777" w:rsidR="003F79AA" w:rsidRPr="00B628A4" w:rsidRDefault="00DE3A60">
      <w:pPr>
        <w:pStyle w:val="TDC2"/>
        <w:rPr>
          <w:rFonts w:ascii="Candara" w:hAnsi="Candara"/>
          <w:lang w:val="en-US"/>
        </w:rPr>
      </w:pPr>
      <w:hyperlink w:anchor="_Toc115774685" w:history="1">
        <w:r w:rsidR="003F79AA" w:rsidRPr="00B628A4">
          <w:rPr>
            <w:rStyle w:val="Hipervnculo"/>
            <w:rFonts w:ascii="Candara" w:hAnsi="Candara"/>
            <w:szCs w:val="24"/>
          </w:rPr>
          <w:t>38.</w:t>
        </w:r>
        <w:r w:rsidR="003F79AA" w:rsidRPr="00B628A4">
          <w:rPr>
            <w:rFonts w:ascii="Candara" w:hAnsi="Candara"/>
            <w:lang w:val="en-US"/>
          </w:rPr>
          <w:tab/>
        </w:r>
        <w:r w:rsidR="003F79AA" w:rsidRPr="00B628A4">
          <w:rPr>
            <w:rStyle w:val="Hipervnculo"/>
            <w:rFonts w:ascii="Candara" w:hAnsi="Candara"/>
            <w:szCs w:val="24"/>
          </w:rPr>
          <w:t>Modificaciones en las Cantidades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68</w:t>
        </w:r>
        <w:r w:rsidR="00A40400" w:rsidRPr="00B628A4">
          <w:rPr>
            <w:rFonts w:ascii="Candara" w:hAnsi="Candara"/>
            <w:webHidden/>
          </w:rPr>
          <w:fldChar w:fldCharType="end"/>
        </w:r>
      </w:hyperlink>
    </w:p>
    <w:p w14:paraId="56B4D6A4" w14:textId="77777777" w:rsidR="003F79AA" w:rsidRPr="00B628A4" w:rsidRDefault="00DE3A60">
      <w:pPr>
        <w:pStyle w:val="TDC2"/>
        <w:rPr>
          <w:rFonts w:ascii="Candara" w:hAnsi="Candara"/>
          <w:lang w:val="en-US"/>
        </w:rPr>
      </w:pPr>
      <w:hyperlink w:anchor="_Toc115774686" w:history="1">
        <w:r w:rsidR="003F79AA" w:rsidRPr="00B628A4">
          <w:rPr>
            <w:rStyle w:val="Hipervnculo"/>
            <w:rFonts w:ascii="Candara" w:hAnsi="Candara"/>
            <w:szCs w:val="24"/>
          </w:rPr>
          <w:t>39.</w:t>
        </w:r>
        <w:r w:rsidR="003F79AA" w:rsidRPr="00B628A4">
          <w:rPr>
            <w:rFonts w:ascii="Candara" w:hAnsi="Candara"/>
            <w:lang w:val="en-US"/>
          </w:rPr>
          <w:tab/>
        </w:r>
        <w:r w:rsidR="003F79AA" w:rsidRPr="00B628A4">
          <w:rPr>
            <w:rStyle w:val="Hipervnculo"/>
            <w:rFonts w:ascii="Candara" w:hAnsi="Candara"/>
            <w:szCs w:val="24"/>
          </w:rPr>
          <w:t>Variaciones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729B2858" w14:textId="77777777" w:rsidR="003F79AA" w:rsidRPr="00B628A4" w:rsidRDefault="00DE3A60">
      <w:pPr>
        <w:pStyle w:val="TDC2"/>
        <w:rPr>
          <w:rFonts w:ascii="Candara" w:hAnsi="Candara"/>
          <w:lang w:val="en-US"/>
        </w:rPr>
      </w:pPr>
      <w:hyperlink w:anchor="_Toc115774687" w:history="1">
        <w:r w:rsidR="003F79AA" w:rsidRPr="00B628A4">
          <w:rPr>
            <w:rStyle w:val="Hipervnculo"/>
            <w:rFonts w:ascii="Candara" w:hAnsi="Candara"/>
            <w:szCs w:val="24"/>
          </w:rPr>
          <w:t>40.</w:t>
        </w:r>
        <w:r w:rsidR="003F79AA" w:rsidRPr="00B628A4">
          <w:rPr>
            <w:rFonts w:ascii="Candara" w:hAnsi="Candara"/>
            <w:lang w:val="en-US"/>
          </w:rPr>
          <w:tab/>
        </w:r>
        <w:r w:rsidR="003F79AA" w:rsidRPr="00B628A4">
          <w:rPr>
            <w:rStyle w:val="Hipervnculo"/>
            <w:rFonts w:ascii="Candara" w:hAnsi="Candara"/>
            <w:szCs w:val="24"/>
          </w:rPr>
          <w:t>Pagos de las Variaciones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45679ED8" w14:textId="77777777" w:rsidR="003F79AA" w:rsidRPr="00B628A4" w:rsidRDefault="00DE3A60">
      <w:pPr>
        <w:pStyle w:val="TDC2"/>
        <w:rPr>
          <w:rFonts w:ascii="Candara" w:hAnsi="Candara"/>
          <w:lang w:val="en-US"/>
        </w:rPr>
      </w:pPr>
      <w:hyperlink w:anchor="_Toc115774688" w:history="1">
        <w:r w:rsidR="003F79AA" w:rsidRPr="00B628A4">
          <w:rPr>
            <w:rStyle w:val="Hipervnculo"/>
            <w:rFonts w:ascii="Candara" w:hAnsi="Candara"/>
            <w:szCs w:val="24"/>
          </w:rPr>
          <w:t>41.</w:t>
        </w:r>
        <w:r w:rsidR="003F79AA" w:rsidRPr="00B628A4">
          <w:rPr>
            <w:rFonts w:ascii="Candara" w:hAnsi="Candara"/>
            <w:lang w:val="en-US"/>
          </w:rPr>
          <w:tab/>
        </w:r>
        <w:r w:rsidR="003F79AA" w:rsidRPr="00B628A4">
          <w:rPr>
            <w:rStyle w:val="Hipervnculo"/>
            <w:rFonts w:ascii="Candara" w:hAnsi="Candara"/>
            <w:szCs w:val="24"/>
          </w:rPr>
          <w:t>Proyecciones  de Flujo de Efectivos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3345AD72" w14:textId="77777777" w:rsidR="003F79AA" w:rsidRPr="00B628A4" w:rsidRDefault="00DE3A60">
      <w:pPr>
        <w:pStyle w:val="TDC2"/>
        <w:rPr>
          <w:rFonts w:ascii="Candara" w:hAnsi="Candara"/>
          <w:lang w:val="en-US"/>
        </w:rPr>
      </w:pPr>
      <w:hyperlink w:anchor="_Toc115774689" w:history="1">
        <w:r w:rsidR="003F79AA" w:rsidRPr="00B628A4">
          <w:rPr>
            <w:rStyle w:val="Hipervnculo"/>
            <w:rFonts w:ascii="Candara" w:hAnsi="Candara"/>
            <w:szCs w:val="24"/>
          </w:rPr>
          <w:t>42.</w:t>
        </w:r>
        <w:r w:rsidR="003F79AA" w:rsidRPr="00B628A4">
          <w:rPr>
            <w:rFonts w:ascii="Candara" w:hAnsi="Candara"/>
            <w:lang w:val="en-US"/>
          </w:rPr>
          <w:tab/>
        </w:r>
        <w:r w:rsidR="003F79AA" w:rsidRPr="00B628A4">
          <w:rPr>
            <w:rStyle w:val="Hipervnculo"/>
            <w:rFonts w:ascii="Candara" w:hAnsi="Candara"/>
            <w:szCs w:val="24"/>
          </w:rPr>
          <w:t>Certificados de Pago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_Toc115774689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69</w:t>
        </w:r>
        <w:r w:rsidR="00A40400" w:rsidRPr="00B628A4">
          <w:rPr>
            <w:rFonts w:ascii="Candara" w:hAnsi="Candara"/>
            <w:webHidden/>
          </w:rPr>
          <w:fldChar w:fldCharType="end"/>
        </w:r>
      </w:hyperlink>
    </w:p>
    <w:p w14:paraId="131BB440" w14:textId="77777777" w:rsidR="003F79AA" w:rsidRPr="00B628A4" w:rsidRDefault="00DE3A60">
      <w:pPr>
        <w:pStyle w:val="TDC2"/>
        <w:rPr>
          <w:rFonts w:ascii="Candara" w:hAnsi="Candara"/>
          <w:lang w:val="en-US"/>
        </w:rPr>
      </w:pPr>
      <w:hyperlink w:anchor="_Toc115774690" w:history="1">
        <w:r w:rsidR="003F79AA" w:rsidRPr="00B628A4">
          <w:rPr>
            <w:rStyle w:val="Hipervnculo"/>
            <w:rFonts w:ascii="Candara" w:hAnsi="Candara"/>
            <w:szCs w:val="24"/>
          </w:rPr>
          <w:t>43.</w:t>
        </w:r>
        <w:r w:rsidR="003F79AA" w:rsidRPr="00B628A4">
          <w:rPr>
            <w:rFonts w:ascii="Candara" w:hAnsi="Candara"/>
            <w:lang w:val="en-US"/>
          </w:rPr>
          <w:tab/>
        </w:r>
        <w:r w:rsidR="003F79AA" w:rsidRPr="00B628A4">
          <w:rPr>
            <w:rStyle w:val="Hipervnculo"/>
            <w:rFonts w:ascii="Candara" w:hAnsi="Candara"/>
            <w:szCs w:val="24"/>
          </w:rPr>
          <w:t>Pagos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70</w:t>
        </w:r>
        <w:r w:rsidR="00A40400" w:rsidRPr="00B628A4">
          <w:rPr>
            <w:rFonts w:ascii="Candara" w:hAnsi="Candara"/>
            <w:webHidden/>
          </w:rPr>
          <w:fldChar w:fldCharType="end"/>
        </w:r>
      </w:hyperlink>
    </w:p>
    <w:p w14:paraId="28DEB9D1" w14:textId="77777777" w:rsidR="003F79AA" w:rsidRPr="00B628A4" w:rsidRDefault="00DE3A60">
      <w:pPr>
        <w:pStyle w:val="TDC2"/>
        <w:rPr>
          <w:rFonts w:ascii="Candara" w:hAnsi="Candara"/>
          <w:lang w:val="en-US"/>
        </w:rPr>
      </w:pPr>
      <w:hyperlink w:anchor="_Toc115774691" w:history="1">
        <w:r w:rsidR="003F79AA" w:rsidRPr="00B628A4">
          <w:rPr>
            <w:rStyle w:val="Hipervnculo"/>
            <w:rFonts w:ascii="Candara" w:hAnsi="Candara"/>
            <w:szCs w:val="24"/>
          </w:rPr>
          <w:t>44.</w:t>
        </w:r>
        <w:r w:rsidR="003F79AA" w:rsidRPr="00B628A4">
          <w:rPr>
            <w:rFonts w:ascii="Candara" w:hAnsi="Candara"/>
            <w:lang w:val="en-US"/>
          </w:rPr>
          <w:tab/>
        </w:r>
        <w:r w:rsidR="003F79AA" w:rsidRPr="00B628A4">
          <w:rPr>
            <w:rStyle w:val="Hipervnculo"/>
            <w:rFonts w:ascii="Candara" w:hAnsi="Candara"/>
            <w:szCs w:val="24"/>
          </w:rPr>
          <w:t>Eventos Compensables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71</w:t>
        </w:r>
        <w:r w:rsidR="00A40400" w:rsidRPr="00B628A4">
          <w:rPr>
            <w:rFonts w:ascii="Candara" w:hAnsi="Candara"/>
            <w:webHidden/>
          </w:rPr>
          <w:fldChar w:fldCharType="end"/>
        </w:r>
      </w:hyperlink>
    </w:p>
    <w:p w14:paraId="038B541B" w14:textId="77777777" w:rsidR="003F79AA" w:rsidRPr="00B628A4" w:rsidRDefault="00DE3A60">
      <w:pPr>
        <w:pStyle w:val="TDC2"/>
        <w:rPr>
          <w:rFonts w:ascii="Candara" w:hAnsi="Candara"/>
          <w:lang w:val="en-US"/>
        </w:rPr>
      </w:pPr>
      <w:hyperlink w:anchor="_Toc115774692" w:history="1">
        <w:r w:rsidR="003F79AA" w:rsidRPr="00B628A4">
          <w:rPr>
            <w:rStyle w:val="Hipervnculo"/>
            <w:rFonts w:ascii="Candara" w:hAnsi="Candara"/>
            <w:szCs w:val="24"/>
          </w:rPr>
          <w:t>45.</w:t>
        </w:r>
        <w:r w:rsidR="003F79AA" w:rsidRPr="00B628A4">
          <w:rPr>
            <w:rFonts w:ascii="Candara" w:hAnsi="Candara"/>
            <w:lang w:val="en-US"/>
          </w:rPr>
          <w:tab/>
        </w:r>
        <w:r w:rsidR="003F79AA" w:rsidRPr="00B628A4">
          <w:rPr>
            <w:rStyle w:val="Hipervnculo"/>
            <w:rFonts w:ascii="Candara" w:hAnsi="Candara"/>
            <w:szCs w:val="24"/>
          </w:rPr>
          <w:t>Impuestos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72</w:t>
        </w:r>
        <w:r w:rsidR="00A40400" w:rsidRPr="00B628A4">
          <w:rPr>
            <w:rFonts w:ascii="Candara" w:hAnsi="Candara"/>
            <w:webHidden/>
          </w:rPr>
          <w:fldChar w:fldCharType="end"/>
        </w:r>
      </w:hyperlink>
    </w:p>
    <w:p w14:paraId="132646BC" w14:textId="77777777" w:rsidR="003F79AA" w:rsidRPr="00B628A4" w:rsidRDefault="00DE3A60">
      <w:pPr>
        <w:pStyle w:val="TDC2"/>
        <w:rPr>
          <w:rFonts w:ascii="Candara" w:hAnsi="Candara"/>
          <w:lang w:val="en-US"/>
        </w:rPr>
      </w:pPr>
      <w:hyperlink w:anchor="_Toc115774693" w:history="1">
        <w:r w:rsidR="003F79AA" w:rsidRPr="00B628A4">
          <w:rPr>
            <w:rStyle w:val="Hipervnculo"/>
            <w:rFonts w:ascii="Candara" w:hAnsi="Candara"/>
            <w:szCs w:val="24"/>
          </w:rPr>
          <w:t>46.</w:t>
        </w:r>
        <w:r w:rsidR="003F79AA" w:rsidRPr="00B628A4">
          <w:rPr>
            <w:rFonts w:ascii="Candara" w:hAnsi="Candara"/>
            <w:lang w:val="en-US"/>
          </w:rPr>
          <w:tab/>
        </w:r>
        <w:r w:rsidR="003F79AA" w:rsidRPr="00B628A4">
          <w:rPr>
            <w:rStyle w:val="Hipervnculo"/>
            <w:rFonts w:ascii="Candara" w:hAnsi="Candara"/>
            <w:szCs w:val="24"/>
          </w:rPr>
          <w:t>Monedas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72</w:t>
        </w:r>
        <w:r w:rsidR="00A40400" w:rsidRPr="00B628A4">
          <w:rPr>
            <w:rFonts w:ascii="Candara" w:hAnsi="Candara"/>
            <w:webHidden/>
          </w:rPr>
          <w:fldChar w:fldCharType="end"/>
        </w:r>
      </w:hyperlink>
    </w:p>
    <w:p w14:paraId="3E74533E" w14:textId="77777777" w:rsidR="003F79AA" w:rsidRPr="00B628A4" w:rsidRDefault="00DE3A60">
      <w:pPr>
        <w:pStyle w:val="TDC2"/>
        <w:rPr>
          <w:rFonts w:ascii="Candara" w:hAnsi="Candara"/>
          <w:lang w:val="en-US"/>
        </w:rPr>
      </w:pPr>
      <w:hyperlink w:anchor="_Toc115774694" w:history="1">
        <w:r w:rsidR="003F79AA" w:rsidRPr="00B628A4">
          <w:rPr>
            <w:rStyle w:val="Hipervnculo"/>
            <w:rFonts w:ascii="Candara" w:hAnsi="Candara"/>
            <w:szCs w:val="24"/>
          </w:rPr>
          <w:t>47.</w:t>
        </w:r>
        <w:r w:rsidR="003F79AA" w:rsidRPr="00B628A4">
          <w:rPr>
            <w:rFonts w:ascii="Candara" w:hAnsi="Candara"/>
            <w:lang w:val="en-US"/>
          </w:rPr>
          <w:tab/>
        </w:r>
        <w:r w:rsidR="003F79AA" w:rsidRPr="00B628A4">
          <w:rPr>
            <w:rStyle w:val="Hipervnculo"/>
            <w:rFonts w:ascii="Candara" w:hAnsi="Candara"/>
            <w:szCs w:val="24"/>
          </w:rPr>
          <w:t>Ajustes de Precios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72</w:t>
        </w:r>
        <w:r w:rsidR="00A40400" w:rsidRPr="00B628A4">
          <w:rPr>
            <w:rFonts w:ascii="Candara" w:hAnsi="Candara"/>
            <w:webHidden/>
          </w:rPr>
          <w:fldChar w:fldCharType="end"/>
        </w:r>
      </w:hyperlink>
    </w:p>
    <w:p w14:paraId="0FAA4D2A" w14:textId="77777777" w:rsidR="003F79AA" w:rsidRPr="00B628A4" w:rsidRDefault="00DE3A60">
      <w:pPr>
        <w:pStyle w:val="TDC2"/>
        <w:rPr>
          <w:rFonts w:ascii="Candara" w:hAnsi="Candara"/>
          <w:lang w:val="en-US"/>
        </w:rPr>
      </w:pPr>
      <w:hyperlink w:anchor="_Toc115774695" w:history="1">
        <w:r w:rsidR="003F79AA" w:rsidRPr="00B628A4">
          <w:rPr>
            <w:rStyle w:val="Hipervnculo"/>
            <w:rFonts w:ascii="Candara" w:hAnsi="Candara"/>
            <w:szCs w:val="24"/>
          </w:rPr>
          <w:t>48.</w:t>
        </w:r>
        <w:r w:rsidR="003F79AA" w:rsidRPr="00B628A4">
          <w:rPr>
            <w:rFonts w:ascii="Candara" w:hAnsi="Candara"/>
            <w:lang w:val="en-US"/>
          </w:rPr>
          <w:tab/>
        </w:r>
        <w:r w:rsidR="003F79AA" w:rsidRPr="00B628A4">
          <w:rPr>
            <w:rStyle w:val="Hipervnculo"/>
            <w:rFonts w:ascii="Candara" w:hAnsi="Candara"/>
            <w:szCs w:val="24"/>
          </w:rPr>
          <w:t>Retenciones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73</w:t>
        </w:r>
        <w:r w:rsidR="00A40400" w:rsidRPr="00B628A4">
          <w:rPr>
            <w:rFonts w:ascii="Candara" w:hAnsi="Candara"/>
            <w:webHidden/>
          </w:rPr>
          <w:fldChar w:fldCharType="end"/>
        </w:r>
      </w:hyperlink>
    </w:p>
    <w:p w14:paraId="135EFD5B" w14:textId="77777777" w:rsidR="003F79AA" w:rsidRPr="00B628A4" w:rsidRDefault="00DE3A60">
      <w:pPr>
        <w:pStyle w:val="TDC2"/>
        <w:rPr>
          <w:rFonts w:ascii="Candara" w:hAnsi="Candara"/>
          <w:lang w:val="en-US"/>
        </w:rPr>
      </w:pPr>
      <w:hyperlink w:anchor="_Toc115774696" w:history="1">
        <w:r w:rsidR="003F79AA" w:rsidRPr="00B628A4">
          <w:rPr>
            <w:rStyle w:val="Hipervnculo"/>
            <w:rFonts w:ascii="Candara" w:hAnsi="Candara"/>
            <w:szCs w:val="24"/>
          </w:rPr>
          <w:t>49.</w:t>
        </w:r>
        <w:r w:rsidR="003F79AA" w:rsidRPr="00B628A4">
          <w:rPr>
            <w:rFonts w:ascii="Candara" w:hAnsi="Candara"/>
            <w:lang w:val="en-US"/>
          </w:rPr>
          <w:tab/>
        </w:r>
        <w:r w:rsidR="003F79AA" w:rsidRPr="00B628A4">
          <w:rPr>
            <w:rStyle w:val="Hipervnculo"/>
            <w:rFonts w:ascii="Candara" w:hAnsi="Candara"/>
            <w:szCs w:val="24"/>
          </w:rPr>
          <w:t>Liquidación por daños y perjuicios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73</w:t>
        </w:r>
        <w:r w:rsidR="00A40400" w:rsidRPr="00B628A4">
          <w:rPr>
            <w:rFonts w:ascii="Candara" w:hAnsi="Candara"/>
            <w:webHidden/>
          </w:rPr>
          <w:fldChar w:fldCharType="end"/>
        </w:r>
      </w:hyperlink>
    </w:p>
    <w:p w14:paraId="3E2A4F45" w14:textId="77777777" w:rsidR="003F79AA" w:rsidRPr="00B628A4" w:rsidRDefault="00DE3A60">
      <w:pPr>
        <w:pStyle w:val="TDC2"/>
        <w:rPr>
          <w:rFonts w:ascii="Candara" w:hAnsi="Candara"/>
          <w:lang w:val="en-US"/>
        </w:rPr>
      </w:pPr>
      <w:hyperlink w:anchor="_Toc115774697" w:history="1">
        <w:r w:rsidR="003F79AA" w:rsidRPr="00B628A4">
          <w:rPr>
            <w:rStyle w:val="Hipervnculo"/>
            <w:rFonts w:ascii="Candara" w:hAnsi="Candara"/>
            <w:szCs w:val="24"/>
          </w:rPr>
          <w:t>50.</w:t>
        </w:r>
        <w:r w:rsidR="003F79AA" w:rsidRPr="00B628A4">
          <w:rPr>
            <w:rFonts w:ascii="Candara" w:hAnsi="Candara"/>
            <w:lang w:val="en-US"/>
          </w:rPr>
          <w:tab/>
        </w:r>
        <w:r w:rsidR="003F79AA" w:rsidRPr="00B628A4">
          <w:rPr>
            <w:rStyle w:val="Hipervnculo"/>
            <w:rFonts w:ascii="Candara" w:hAnsi="Candara"/>
            <w:szCs w:val="24"/>
          </w:rPr>
          <w:t>Bonificaciones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782FE148" w14:textId="77777777" w:rsidR="003F79AA" w:rsidRPr="00B628A4" w:rsidRDefault="00DE3A60">
      <w:pPr>
        <w:pStyle w:val="TDC2"/>
        <w:rPr>
          <w:rFonts w:ascii="Candara" w:hAnsi="Candara"/>
          <w:lang w:val="en-US"/>
        </w:rPr>
      </w:pPr>
      <w:hyperlink w:anchor="_Toc115774698" w:history="1">
        <w:r w:rsidR="003F79AA" w:rsidRPr="00B628A4">
          <w:rPr>
            <w:rStyle w:val="Hipervnculo"/>
            <w:rFonts w:ascii="Candara" w:hAnsi="Candara"/>
            <w:szCs w:val="24"/>
          </w:rPr>
          <w:t>51.</w:t>
        </w:r>
        <w:r w:rsidR="003F79AA" w:rsidRPr="00B628A4">
          <w:rPr>
            <w:rFonts w:ascii="Candara" w:hAnsi="Candara"/>
            <w:lang w:val="en-US"/>
          </w:rPr>
          <w:tab/>
        </w:r>
        <w:r w:rsidR="003F79AA" w:rsidRPr="00B628A4">
          <w:rPr>
            <w:rStyle w:val="Hipervnculo"/>
            <w:rFonts w:ascii="Candara" w:hAnsi="Candara"/>
            <w:szCs w:val="24"/>
          </w:rPr>
          <w:t>Pago de anticipo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_Toc115774698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5FE2717A" w14:textId="77777777" w:rsidR="003F79AA" w:rsidRPr="00B628A4" w:rsidRDefault="00DE3A60">
      <w:pPr>
        <w:pStyle w:val="TDC2"/>
        <w:rPr>
          <w:rFonts w:ascii="Candara" w:hAnsi="Candara"/>
          <w:lang w:val="en-US"/>
        </w:rPr>
      </w:pPr>
      <w:hyperlink w:anchor="_Toc115774699" w:history="1">
        <w:r w:rsidR="003F79AA" w:rsidRPr="00B628A4">
          <w:rPr>
            <w:rStyle w:val="Hipervnculo"/>
            <w:rFonts w:ascii="Candara" w:hAnsi="Candara"/>
            <w:szCs w:val="24"/>
          </w:rPr>
          <w:t>52.</w:t>
        </w:r>
        <w:r w:rsidR="003F79AA" w:rsidRPr="00B628A4">
          <w:rPr>
            <w:rFonts w:ascii="Candara" w:hAnsi="Candara"/>
            <w:lang w:val="en-US"/>
          </w:rPr>
          <w:tab/>
        </w:r>
        <w:r w:rsidR="003F79AA" w:rsidRPr="00B628A4">
          <w:rPr>
            <w:rStyle w:val="Hipervnculo"/>
            <w:rFonts w:ascii="Candara" w:hAnsi="Candara"/>
            <w:szCs w:val="24"/>
          </w:rPr>
          <w:t>Garantías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_Toc115774699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0D284BEF" w14:textId="77777777" w:rsidR="003F79AA" w:rsidRPr="00B628A4" w:rsidRDefault="00DE3A60">
      <w:pPr>
        <w:pStyle w:val="TDC2"/>
        <w:rPr>
          <w:rFonts w:ascii="Candara" w:hAnsi="Candara"/>
          <w:lang w:val="en-US"/>
        </w:rPr>
      </w:pPr>
      <w:hyperlink w:anchor="_Toc115774700" w:history="1">
        <w:r w:rsidR="003F79AA" w:rsidRPr="00B628A4">
          <w:rPr>
            <w:rStyle w:val="Hipervnculo"/>
            <w:rFonts w:ascii="Candara" w:hAnsi="Candara"/>
            <w:szCs w:val="24"/>
          </w:rPr>
          <w:t>53.</w:t>
        </w:r>
        <w:r w:rsidR="003F79AA" w:rsidRPr="00B628A4">
          <w:rPr>
            <w:rFonts w:ascii="Candara" w:hAnsi="Candara"/>
            <w:lang w:val="en-US"/>
          </w:rPr>
          <w:tab/>
        </w:r>
        <w:r w:rsidR="003F79AA" w:rsidRPr="00B628A4">
          <w:rPr>
            <w:rStyle w:val="Hipervnculo"/>
            <w:rFonts w:ascii="Candara" w:hAnsi="Candara"/>
            <w:szCs w:val="24"/>
          </w:rPr>
          <w:t>Trabajos por día</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74</w:t>
        </w:r>
        <w:r w:rsidR="00A40400" w:rsidRPr="00B628A4">
          <w:rPr>
            <w:rFonts w:ascii="Candara" w:hAnsi="Candara"/>
            <w:webHidden/>
          </w:rPr>
          <w:fldChar w:fldCharType="end"/>
        </w:r>
      </w:hyperlink>
    </w:p>
    <w:p w14:paraId="5DF5D7E7" w14:textId="77777777" w:rsidR="003F79AA" w:rsidRPr="00B628A4" w:rsidRDefault="00DE3A60">
      <w:pPr>
        <w:pStyle w:val="TDC2"/>
        <w:rPr>
          <w:rFonts w:ascii="Candara" w:hAnsi="Candara"/>
          <w:lang w:val="en-US"/>
        </w:rPr>
      </w:pPr>
      <w:hyperlink w:anchor="_Toc115774701" w:history="1">
        <w:r w:rsidR="003F79AA" w:rsidRPr="00B628A4">
          <w:rPr>
            <w:rStyle w:val="Hipervnculo"/>
            <w:rFonts w:ascii="Candara" w:hAnsi="Candara"/>
            <w:szCs w:val="24"/>
          </w:rPr>
          <w:t>54.</w:t>
        </w:r>
        <w:r w:rsidR="003F79AA" w:rsidRPr="00B628A4">
          <w:rPr>
            <w:rFonts w:ascii="Candara" w:hAnsi="Candara"/>
            <w:lang w:val="en-US"/>
          </w:rPr>
          <w:tab/>
        </w:r>
        <w:r w:rsidR="003F79AA" w:rsidRPr="00B628A4">
          <w:rPr>
            <w:rStyle w:val="Hipervnculo"/>
            <w:rFonts w:ascii="Candara" w:hAnsi="Candara"/>
            <w:szCs w:val="24"/>
          </w:rPr>
          <w:t>Costo de reparaciones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3B68AF15" w14:textId="77777777" w:rsidR="003F79AA" w:rsidRPr="00B628A4" w:rsidRDefault="00DE3A60" w:rsidP="00A1003A">
      <w:pPr>
        <w:pStyle w:val="TDC1"/>
        <w:spacing w:before="0" w:after="120"/>
        <w:rPr>
          <w:rFonts w:ascii="Candara" w:hAnsi="Candara"/>
          <w:szCs w:val="24"/>
          <w:lang w:val="en-US"/>
        </w:rPr>
      </w:pPr>
      <w:hyperlink w:anchor="_Toc115774702" w:history="1">
        <w:r w:rsidR="003F79AA" w:rsidRPr="00B628A4">
          <w:rPr>
            <w:rStyle w:val="Hipervnculo"/>
            <w:rFonts w:ascii="Candara" w:hAnsi="Candara"/>
            <w:szCs w:val="24"/>
          </w:rPr>
          <w:t>E. Finalización del Contrato</w:t>
        </w:r>
        <w:r w:rsidR="003F79AA" w:rsidRPr="00B628A4">
          <w:rPr>
            <w:rFonts w:ascii="Candara" w:hAnsi="Candara"/>
            <w:webHidden/>
            <w:szCs w:val="24"/>
          </w:rPr>
          <w:tab/>
        </w:r>
        <w:r w:rsidR="00A40400" w:rsidRPr="00B628A4">
          <w:rPr>
            <w:rFonts w:ascii="Candara" w:hAnsi="Candara"/>
            <w:webHidden/>
            <w:szCs w:val="24"/>
          </w:rPr>
          <w:fldChar w:fldCharType="begin"/>
        </w:r>
        <w:r w:rsidR="003F79AA" w:rsidRPr="00B628A4">
          <w:rPr>
            <w:rFonts w:ascii="Candara" w:hAnsi="Candara"/>
            <w:webHidden/>
            <w:szCs w:val="24"/>
          </w:rPr>
          <w:instrText xml:space="preserve"> PAGEREF _Toc115774702 \h </w:instrText>
        </w:r>
        <w:r w:rsidR="00A40400" w:rsidRPr="00B628A4">
          <w:rPr>
            <w:rFonts w:ascii="Candara" w:hAnsi="Candara"/>
            <w:webHidden/>
            <w:szCs w:val="24"/>
          </w:rPr>
        </w:r>
        <w:r w:rsidR="00A40400" w:rsidRPr="00B628A4">
          <w:rPr>
            <w:rFonts w:ascii="Candara" w:hAnsi="Candara"/>
            <w:webHidden/>
            <w:szCs w:val="24"/>
          </w:rPr>
          <w:fldChar w:fldCharType="separate"/>
        </w:r>
        <w:r w:rsidR="00574038" w:rsidRPr="00B628A4">
          <w:rPr>
            <w:rFonts w:ascii="Candara" w:hAnsi="Candara"/>
            <w:webHidden/>
            <w:szCs w:val="24"/>
          </w:rPr>
          <w:t>75</w:t>
        </w:r>
        <w:r w:rsidR="00A40400" w:rsidRPr="00B628A4">
          <w:rPr>
            <w:rFonts w:ascii="Candara" w:hAnsi="Candara"/>
            <w:webHidden/>
            <w:szCs w:val="24"/>
          </w:rPr>
          <w:fldChar w:fldCharType="end"/>
        </w:r>
      </w:hyperlink>
    </w:p>
    <w:p w14:paraId="3A117D44" w14:textId="77777777" w:rsidR="003F79AA" w:rsidRPr="00B628A4" w:rsidRDefault="00DE3A60">
      <w:pPr>
        <w:pStyle w:val="TDC2"/>
        <w:rPr>
          <w:rFonts w:ascii="Candara" w:hAnsi="Candara"/>
          <w:lang w:val="en-US"/>
        </w:rPr>
      </w:pPr>
      <w:hyperlink w:anchor="_Toc115774703" w:history="1">
        <w:r w:rsidR="003F79AA" w:rsidRPr="00B628A4">
          <w:rPr>
            <w:rStyle w:val="Hipervnculo"/>
            <w:rFonts w:ascii="Candara" w:hAnsi="Candara"/>
            <w:szCs w:val="24"/>
          </w:rPr>
          <w:t>55.</w:t>
        </w:r>
        <w:r w:rsidR="003F79AA" w:rsidRPr="00B628A4">
          <w:rPr>
            <w:rFonts w:ascii="Candara" w:hAnsi="Candara"/>
            <w:lang w:val="en-US"/>
          </w:rPr>
          <w:tab/>
        </w:r>
        <w:r w:rsidR="003F79AA" w:rsidRPr="00B628A4">
          <w:rPr>
            <w:rStyle w:val="Hipervnculo"/>
            <w:rFonts w:ascii="Candara" w:hAnsi="Candara"/>
            <w:szCs w:val="24"/>
          </w:rPr>
          <w:t>Terminación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4BFF5BDD" w14:textId="77777777" w:rsidR="003F79AA" w:rsidRPr="00B628A4" w:rsidRDefault="00DE3A60">
      <w:pPr>
        <w:pStyle w:val="TDC2"/>
        <w:rPr>
          <w:rFonts w:ascii="Candara" w:hAnsi="Candara"/>
          <w:lang w:val="en-US"/>
        </w:rPr>
      </w:pPr>
      <w:hyperlink w:anchor="_Toc115774704" w:history="1">
        <w:r w:rsidR="003F79AA" w:rsidRPr="00B628A4">
          <w:rPr>
            <w:rStyle w:val="Hipervnculo"/>
            <w:rFonts w:ascii="Candara" w:hAnsi="Candara"/>
            <w:szCs w:val="24"/>
          </w:rPr>
          <w:t>56.</w:t>
        </w:r>
        <w:r w:rsidR="003F79AA" w:rsidRPr="00B628A4">
          <w:rPr>
            <w:rFonts w:ascii="Candara" w:hAnsi="Candara"/>
            <w:lang w:val="en-US"/>
          </w:rPr>
          <w:tab/>
        </w:r>
        <w:r w:rsidR="003F79AA" w:rsidRPr="00B628A4">
          <w:rPr>
            <w:rStyle w:val="Hipervnculo"/>
            <w:rFonts w:ascii="Candara" w:hAnsi="Candara"/>
            <w:szCs w:val="24"/>
          </w:rPr>
          <w:t>Recepción de las Obras</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_Toc115774704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1E74160A" w14:textId="77777777" w:rsidR="003F79AA" w:rsidRPr="00B628A4" w:rsidRDefault="00DE3A60">
      <w:pPr>
        <w:pStyle w:val="TDC2"/>
        <w:rPr>
          <w:rFonts w:ascii="Candara" w:hAnsi="Candara"/>
          <w:lang w:val="en-US"/>
        </w:rPr>
      </w:pPr>
      <w:hyperlink w:anchor="_Toc115774705" w:history="1">
        <w:r w:rsidR="003F79AA" w:rsidRPr="00B628A4">
          <w:rPr>
            <w:rStyle w:val="Hipervnculo"/>
            <w:rFonts w:ascii="Candara" w:hAnsi="Candara"/>
            <w:szCs w:val="24"/>
          </w:rPr>
          <w:t>57.</w:t>
        </w:r>
        <w:r w:rsidR="003F79AA" w:rsidRPr="00B628A4">
          <w:rPr>
            <w:rFonts w:ascii="Candara" w:hAnsi="Candara"/>
            <w:lang w:val="en-US"/>
          </w:rPr>
          <w:tab/>
        </w:r>
        <w:r w:rsidR="003F79AA" w:rsidRPr="00B628A4">
          <w:rPr>
            <w:rStyle w:val="Hipervnculo"/>
            <w:rFonts w:ascii="Candara" w:hAnsi="Candara"/>
            <w:szCs w:val="24"/>
          </w:rPr>
          <w:t>Liquidación final</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_Toc115774705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667E2E8F" w14:textId="77777777" w:rsidR="003F79AA" w:rsidRPr="00B628A4" w:rsidRDefault="00DE3A60">
      <w:pPr>
        <w:pStyle w:val="TDC2"/>
        <w:rPr>
          <w:rFonts w:ascii="Candara" w:hAnsi="Candara"/>
          <w:lang w:val="en-US"/>
        </w:rPr>
      </w:pPr>
      <w:hyperlink w:anchor="_Toc115774706" w:history="1">
        <w:r w:rsidR="003F79AA" w:rsidRPr="00B628A4">
          <w:rPr>
            <w:rStyle w:val="Hipervnculo"/>
            <w:rFonts w:ascii="Candara" w:hAnsi="Candara"/>
            <w:szCs w:val="24"/>
          </w:rPr>
          <w:t>58.</w:t>
        </w:r>
        <w:r w:rsidR="003F79AA" w:rsidRPr="00B628A4">
          <w:rPr>
            <w:rFonts w:ascii="Candara" w:hAnsi="Candara"/>
            <w:lang w:val="en-US"/>
          </w:rPr>
          <w:tab/>
        </w:r>
        <w:r w:rsidR="003F79AA" w:rsidRPr="00B628A4">
          <w:rPr>
            <w:rStyle w:val="Hipervnculo"/>
            <w:rFonts w:ascii="Candara" w:hAnsi="Candara"/>
            <w:szCs w:val="24"/>
          </w:rPr>
          <w:t>Manuales de Operación y de Mantenimiento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_Toc115774706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75</w:t>
        </w:r>
        <w:r w:rsidR="00A40400" w:rsidRPr="00B628A4">
          <w:rPr>
            <w:rFonts w:ascii="Candara" w:hAnsi="Candara"/>
            <w:webHidden/>
          </w:rPr>
          <w:fldChar w:fldCharType="end"/>
        </w:r>
      </w:hyperlink>
    </w:p>
    <w:p w14:paraId="11CD153E" w14:textId="77777777" w:rsidR="003F79AA" w:rsidRPr="00B628A4" w:rsidRDefault="00DE3A60">
      <w:pPr>
        <w:pStyle w:val="TDC2"/>
        <w:rPr>
          <w:rFonts w:ascii="Candara" w:hAnsi="Candara"/>
          <w:lang w:val="en-US"/>
        </w:rPr>
      </w:pPr>
      <w:hyperlink w:anchor="_Toc115774707" w:history="1">
        <w:r w:rsidR="003F79AA" w:rsidRPr="00B628A4">
          <w:rPr>
            <w:rStyle w:val="Hipervnculo"/>
            <w:rFonts w:ascii="Candara" w:hAnsi="Candara"/>
            <w:szCs w:val="24"/>
          </w:rPr>
          <w:t>59.</w:t>
        </w:r>
        <w:r w:rsidR="003F79AA" w:rsidRPr="00B628A4">
          <w:rPr>
            <w:rFonts w:ascii="Candara" w:hAnsi="Candara"/>
            <w:lang w:val="en-US"/>
          </w:rPr>
          <w:tab/>
        </w:r>
        <w:r w:rsidR="003F79AA" w:rsidRPr="00B628A4">
          <w:rPr>
            <w:rStyle w:val="Hipervnculo"/>
            <w:rFonts w:ascii="Candara" w:hAnsi="Candara"/>
            <w:szCs w:val="24"/>
          </w:rPr>
          <w:t>Terminación del Contrato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_Toc115774707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76</w:t>
        </w:r>
        <w:r w:rsidR="00A40400" w:rsidRPr="00B628A4">
          <w:rPr>
            <w:rFonts w:ascii="Candara" w:hAnsi="Candara"/>
            <w:webHidden/>
          </w:rPr>
          <w:fldChar w:fldCharType="end"/>
        </w:r>
      </w:hyperlink>
    </w:p>
    <w:p w14:paraId="03B4B794" w14:textId="77777777" w:rsidR="003F79AA" w:rsidRPr="00B628A4" w:rsidRDefault="00DE3A60">
      <w:pPr>
        <w:pStyle w:val="TDC2"/>
        <w:rPr>
          <w:rFonts w:ascii="Candara" w:hAnsi="Candara"/>
          <w:lang w:val="en-US"/>
        </w:rPr>
      </w:pPr>
      <w:hyperlink w:anchor="_Toc115774708" w:history="1">
        <w:r w:rsidR="003F79AA" w:rsidRPr="00B628A4">
          <w:rPr>
            <w:rStyle w:val="Hipervnculo"/>
            <w:rFonts w:ascii="Candara" w:hAnsi="Candara"/>
            <w:szCs w:val="24"/>
          </w:rPr>
          <w:t xml:space="preserve">60.       </w:t>
        </w:r>
        <w:r w:rsidR="00F123B2" w:rsidRPr="00B628A4">
          <w:rPr>
            <w:rStyle w:val="Hipervnculo"/>
            <w:rFonts w:ascii="Candara" w:hAnsi="Candara"/>
            <w:szCs w:val="24"/>
          </w:rPr>
          <w:t>Prácticas prohibidas</w:t>
        </w:r>
        <w:r w:rsidR="003F79AA" w:rsidRPr="00B628A4">
          <w:rPr>
            <w:rFonts w:ascii="Candara" w:hAnsi="Candara"/>
            <w:webHidden/>
          </w:rPr>
          <w:tab/>
        </w:r>
        <w:r w:rsidR="00012469" w:rsidRPr="00B628A4">
          <w:rPr>
            <w:rFonts w:ascii="Candara" w:hAnsi="Candara"/>
            <w:webHidden/>
          </w:rPr>
          <w:t>77</w:t>
        </w:r>
      </w:hyperlink>
    </w:p>
    <w:p w14:paraId="46F36A41" w14:textId="77777777" w:rsidR="003F79AA" w:rsidRPr="00B628A4" w:rsidRDefault="00DE3A60">
      <w:pPr>
        <w:pStyle w:val="TDC2"/>
        <w:rPr>
          <w:rFonts w:ascii="Candara" w:hAnsi="Candara"/>
          <w:lang w:val="en-US"/>
        </w:rPr>
      </w:pPr>
      <w:hyperlink w:anchor="_Toc115774709" w:history="1">
        <w:r w:rsidR="003F79AA" w:rsidRPr="00B628A4">
          <w:rPr>
            <w:rStyle w:val="Hipervnculo"/>
            <w:rFonts w:ascii="Candara" w:hAnsi="Candara"/>
            <w:szCs w:val="24"/>
          </w:rPr>
          <w:t>61.</w:t>
        </w:r>
        <w:r w:rsidR="003F79AA" w:rsidRPr="00B628A4">
          <w:rPr>
            <w:rFonts w:ascii="Candara" w:hAnsi="Candara"/>
            <w:lang w:val="en-US"/>
          </w:rPr>
          <w:tab/>
        </w:r>
        <w:r w:rsidR="003F79AA" w:rsidRPr="00B628A4">
          <w:rPr>
            <w:rStyle w:val="Hipervnculo"/>
            <w:rFonts w:ascii="Candara" w:hAnsi="Candara"/>
            <w:szCs w:val="24"/>
          </w:rPr>
          <w:t>Pagos posteriores a la terminación del Contrato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_Toc115774709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82</w:t>
        </w:r>
        <w:r w:rsidR="00A40400" w:rsidRPr="00B628A4">
          <w:rPr>
            <w:rFonts w:ascii="Candara" w:hAnsi="Candara"/>
            <w:webHidden/>
          </w:rPr>
          <w:fldChar w:fldCharType="end"/>
        </w:r>
      </w:hyperlink>
    </w:p>
    <w:p w14:paraId="03401004" w14:textId="77777777" w:rsidR="003F79AA" w:rsidRPr="00B628A4" w:rsidRDefault="00DE3A60">
      <w:pPr>
        <w:pStyle w:val="TDC2"/>
        <w:rPr>
          <w:rFonts w:ascii="Candara" w:hAnsi="Candara"/>
          <w:lang w:val="en-US"/>
        </w:rPr>
      </w:pPr>
      <w:hyperlink w:anchor="_Toc115774710" w:history="1">
        <w:r w:rsidR="003F79AA" w:rsidRPr="00B628A4">
          <w:rPr>
            <w:rStyle w:val="Hipervnculo"/>
            <w:rFonts w:ascii="Candara" w:hAnsi="Candara"/>
            <w:szCs w:val="24"/>
          </w:rPr>
          <w:t>62.</w:t>
        </w:r>
        <w:r w:rsidR="003F79AA" w:rsidRPr="00B628A4">
          <w:rPr>
            <w:rFonts w:ascii="Candara" w:hAnsi="Candara"/>
            <w:lang w:val="en-US"/>
          </w:rPr>
          <w:tab/>
        </w:r>
        <w:r w:rsidR="003F79AA" w:rsidRPr="00B628A4">
          <w:rPr>
            <w:rStyle w:val="Hipervnculo"/>
            <w:rFonts w:ascii="Candara" w:hAnsi="Candara"/>
            <w:szCs w:val="24"/>
          </w:rPr>
          <w:t>Derechos de propiedad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_Toc115774710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4BB3191B" w14:textId="77777777" w:rsidR="003F79AA" w:rsidRPr="00B628A4" w:rsidRDefault="00DE3A60">
      <w:pPr>
        <w:pStyle w:val="TDC2"/>
        <w:rPr>
          <w:rFonts w:ascii="Candara" w:hAnsi="Candara"/>
          <w:lang w:val="en-US"/>
        </w:rPr>
      </w:pPr>
      <w:hyperlink w:anchor="_Toc115774711" w:history="1">
        <w:r w:rsidR="003F79AA" w:rsidRPr="00B628A4">
          <w:rPr>
            <w:rStyle w:val="Hipervnculo"/>
            <w:rFonts w:ascii="Candara" w:hAnsi="Candara"/>
            <w:szCs w:val="24"/>
          </w:rPr>
          <w:t>63.</w:t>
        </w:r>
        <w:r w:rsidR="003F79AA" w:rsidRPr="00B628A4">
          <w:rPr>
            <w:rFonts w:ascii="Candara" w:hAnsi="Candara"/>
            <w:lang w:val="en-US"/>
          </w:rPr>
          <w:tab/>
        </w:r>
        <w:r w:rsidR="003F79AA" w:rsidRPr="00B628A4">
          <w:rPr>
            <w:rStyle w:val="Hipervnculo"/>
            <w:rFonts w:ascii="Candara" w:hAnsi="Candara"/>
            <w:szCs w:val="24"/>
          </w:rPr>
          <w:t>Liberación de cumplimiento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_Toc115774711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30D70EBB" w14:textId="77777777" w:rsidR="003F79AA" w:rsidRPr="00B628A4" w:rsidRDefault="00DE3A60">
      <w:pPr>
        <w:pStyle w:val="TDC2"/>
        <w:rPr>
          <w:rFonts w:ascii="Candara" w:hAnsi="Candara"/>
          <w:lang w:val="en-US"/>
        </w:rPr>
      </w:pPr>
      <w:hyperlink w:anchor="_Toc115774712" w:history="1">
        <w:r w:rsidR="003F79AA" w:rsidRPr="00B628A4">
          <w:rPr>
            <w:rStyle w:val="Hipervnculo"/>
            <w:rFonts w:ascii="Candara" w:hAnsi="Candara"/>
            <w:szCs w:val="24"/>
          </w:rPr>
          <w:t>64.</w:t>
        </w:r>
        <w:r w:rsidR="003F79AA" w:rsidRPr="00B628A4">
          <w:rPr>
            <w:rFonts w:ascii="Candara" w:hAnsi="Candara"/>
            <w:lang w:val="en-US"/>
          </w:rPr>
          <w:tab/>
        </w:r>
        <w:r w:rsidR="003F79AA" w:rsidRPr="00B628A4">
          <w:rPr>
            <w:rStyle w:val="Hipervnculo"/>
            <w:rFonts w:ascii="Candara" w:hAnsi="Candara"/>
            <w:szCs w:val="24"/>
          </w:rPr>
          <w:t>Suspensión de Desembolsos del Préstamo del Banco</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_Toc115774712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455CF852" w14:textId="77777777" w:rsidR="003F79AA" w:rsidRPr="00B628A4" w:rsidRDefault="00DE3A60">
      <w:pPr>
        <w:pStyle w:val="TDC2"/>
        <w:rPr>
          <w:rFonts w:ascii="Candara" w:hAnsi="Candara"/>
          <w:lang w:val="en-US"/>
        </w:rPr>
      </w:pPr>
      <w:hyperlink w:anchor="_Toc115774713" w:history="1">
        <w:r w:rsidR="003F79AA" w:rsidRPr="00B628A4">
          <w:rPr>
            <w:rStyle w:val="Hipervnculo"/>
            <w:rFonts w:ascii="Candara" w:hAnsi="Candara"/>
            <w:szCs w:val="24"/>
          </w:rPr>
          <w:t>65.       Elegibilidad</w:t>
        </w:r>
        <w:r w:rsidR="003F79AA" w:rsidRPr="00B628A4">
          <w:rPr>
            <w:rFonts w:ascii="Candara" w:hAnsi="Candara"/>
            <w:webHidden/>
          </w:rPr>
          <w:tab/>
        </w:r>
        <w:r w:rsidR="00A40400" w:rsidRPr="00B628A4">
          <w:rPr>
            <w:rFonts w:ascii="Candara" w:hAnsi="Candara"/>
            <w:webHidden/>
          </w:rPr>
          <w:fldChar w:fldCharType="begin"/>
        </w:r>
        <w:r w:rsidR="003F79AA" w:rsidRPr="00B628A4">
          <w:rPr>
            <w:rFonts w:ascii="Candara" w:hAnsi="Candara"/>
            <w:webHidden/>
          </w:rPr>
          <w:instrText xml:space="preserve"> PAGEREF _Toc115774713 \h </w:instrText>
        </w:r>
        <w:r w:rsidR="00A40400" w:rsidRPr="00B628A4">
          <w:rPr>
            <w:rFonts w:ascii="Candara" w:hAnsi="Candara"/>
            <w:webHidden/>
          </w:rPr>
        </w:r>
        <w:r w:rsidR="00A40400" w:rsidRPr="00B628A4">
          <w:rPr>
            <w:rFonts w:ascii="Candara" w:hAnsi="Candara"/>
            <w:webHidden/>
          </w:rPr>
          <w:fldChar w:fldCharType="separate"/>
        </w:r>
        <w:r w:rsidR="00574038" w:rsidRPr="00B628A4">
          <w:rPr>
            <w:rFonts w:ascii="Candara" w:hAnsi="Candara"/>
            <w:webHidden/>
          </w:rPr>
          <w:t>83</w:t>
        </w:r>
        <w:r w:rsidR="00A40400" w:rsidRPr="00B628A4">
          <w:rPr>
            <w:rFonts w:ascii="Candara" w:hAnsi="Candara"/>
            <w:webHidden/>
          </w:rPr>
          <w:fldChar w:fldCharType="end"/>
        </w:r>
      </w:hyperlink>
    </w:p>
    <w:p w14:paraId="1AAF3A35" w14:textId="77777777" w:rsidR="003F79AA" w:rsidRPr="00B628A4" w:rsidRDefault="00A40400" w:rsidP="00A1003A">
      <w:pPr>
        <w:spacing w:after="120"/>
        <w:rPr>
          <w:rFonts w:ascii="Candara" w:hAnsi="Candara"/>
        </w:rPr>
      </w:pPr>
      <w:r w:rsidRPr="00B628A4">
        <w:rPr>
          <w:rFonts w:ascii="Candara" w:hAnsi="Candara"/>
        </w:rPr>
        <w:fldChar w:fldCharType="end"/>
      </w:r>
    </w:p>
    <w:p w14:paraId="4F58C39E" w14:textId="77777777" w:rsidR="003F79AA" w:rsidRPr="00B628A4" w:rsidRDefault="003F79AA" w:rsidP="00A1003A">
      <w:pPr>
        <w:tabs>
          <w:tab w:val="left" w:pos="1080"/>
          <w:tab w:val="right" w:leader="dot" w:pos="9000"/>
        </w:tabs>
        <w:spacing w:after="120"/>
        <w:ind w:left="720"/>
        <w:rPr>
          <w:rFonts w:ascii="Candara" w:hAnsi="Candara"/>
        </w:rPr>
      </w:pPr>
    </w:p>
    <w:p w14:paraId="1B555F5D" w14:textId="7D60B3C9" w:rsidR="003F79AA" w:rsidRPr="00B628A4" w:rsidRDefault="003F79AA" w:rsidP="00A1003A">
      <w:pPr>
        <w:keepNext/>
        <w:keepLines/>
        <w:tabs>
          <w:tab w:val="left" w:pos="1080"/>
          <w:tab w:val="right" w:leader="dot" w:pos="9000"/>
        </w:tabs>
        <w:spacing w:after="120"/>
        <w:ind w:left="720"/>
        <w:jc w:val="center"/>
        <w:rPr>
          <w:rFonts w:ascii="Candara" w:hAnsi="Candara"/>
          <w:b/>
          <w:bCs/>
        </w:rPr>
      </w:pPr>
      <w:r w:rsidRPr="00B628A4">
        <w:rPr>
          <w:rFonts w:ascii="Candara" w:hAnsi="Candara"/>
        </w:rPr>
        <w:br w:type="page"/>
      </w:r>
      <w:r w:rsidRPr="00B628A4">
        <w:rPr>
          <w:rFonts w:ascii="Candara" w:hAnsi="Candara"/>
          <w:b/>
          <w:bCs/>
        </w:rPr>
        <w:lastRenderedPageBreak/>
        <w:t>Condiciones Generales del Contrato</w:t>
      </w:r>
    </w:p>
    <w:p w14:paraId="353839E5" w14:textId="77777777" w:rsidR="003F79AA" w:rsidRPr="00B628A4" w:rsidRDefault="003F79AA" w:rsidP="00A1003A">
      <w:pPr>
        <w:keepNext/>
        <w:keepLines/>
        <w:tabs>
          <w:tab w:val="left" w:pos="1080"/>
          <w:tab w:val="right" w:leader="dot" w:pos="9000"/>
        </w:tabs>
        <w:spacing w:after="120"/>
        <w:ind w:left="720"/>
        <w:jc w:val="center"/>
        <w:rPr>
          <w:rFonts w:ascii="Candara" w:hAnsi="Candara"/>
        </w:rPr>
      </w:pPr>
    </w:p>
    <w:p w14:paraId="4911C821" w14:textId="4DD882B4" w:rsidR="003F79AA" w:rsidRPr="00B628A4" w:rsidRDefault="003F79AA" w:rsidP="00A1003A">
      <w:pPr>
        <w:pStyle w:val="SectionVHeading2"/>
        <w:spacing w:before="0" w:after="120"/>
        <w:rPr>
          <w:rFonts w:ascii="Candara" w:hAnsi="Candara"/>
          <w:sz w:val="24"/>
        </w:rPr>
      </w:pPr>
      <w:bookmarkStart w:id="174" w:name="_Toc115774644"/>
      <w:bookmarkStart w:id="175" w:name="_Toc71535931"/>
      <w:r w:rsidRPr="00B628A4">
        <w:rPr>
          <w:rFonts w:ascii="Candara" w:hAnsi="Candara"/>
          <w:sz w:val="24"/>
        </w:rPr>
        <w:t>A. Disposiciones Generales</w:t>
      </w:r>
      <w:bookmarkEnd w:id="174"/>
      <w:bookmarkEnd w:id="175"/>
    </w:p>
    <w:tbl>
      <w:tblPr>
        <w:tblW w:w="9464" w:type="dxa"/>
        <w:tblLook w:val="0000" w:firstRow="0" w:lastRow="0" w:firstColumn="0" w:lastColumn="0" w:noHBand="0" w:noVBand="0"/>
      </w:tblPr>
      <w:tblGrid>
        <w:gridCol w:w="2448"/>
        <w:gridCol w:w="7016"/>
      </w:tblGrid>
      <w:tr w:rsidR="003F79AA" w:rsidRPr="00B628A4" w14:paraId="3DB2C635" w14:textId="77777777" w:rsidTr="00F01C74">
        <w:tc>
          <w:tcPr>
            <w:tcW w:w="2448" w:type="dxa"/>
          </w:tcPr>
          <w:p w14:paraId="4A376DD5" w14:textId="6EF750DD" w:rsidR="003F79AA" w:rsidRPr="00B628A4" w:rsidRDefault="003F79AA" w:rsidP="00A1003A">
            <w:pPr>
              <w:pStyle w:val="SectionVHeading3"/>
              <w:spacing w:after="120"/>
              <w:rPr>
                <w:rFonts w:ascii="Candara" w:hAnsi="Candara"/>
              </w:rPr>
            </w:pPr>
            <w:bookmarkStart w:id="176" w:name="_Toc115774645"/>
            <w:bookmarkStart w:id="177" w:name="_Toc71535932"/>
            <w:r w:rsidRPr="00B628A4">
              <w:rPr>
                <w:rFonts w:ascii="Candara" w:hAnsi="Candara"/>
              </w:rPr>
              <w:t>1.</w:t>
            </w:r>
            <w:r w:rsidRPr="00B628A4">
              <w:rPr>
                <w:rFonts w:ascii="Candara" w:hAnsi="Candara"/>
              </w:rPr>
              <w:tab/>
              <w:t>Definiciones</w:t>
            </w:r>
            <w:bookmarkEnd w:id="176"/>
            <w:bookmarkEnd w:id="177"/>
          </w:p>
        </w:tc>
        <w:tc>
          <w:tcPr>
            <w:tcW w:w="7016" w:type="dxa"/>
          </w:tcPr>
          <w:p w14:paraId="77551704" w14:textId="77777777" w:rsidR="00C25B12" w:rsidRDefault="003F79AA" w:rsidP="00006863">
            <w:pPr>
              <w:spacing w:after="120"/>
              <w:jc w:val="both"/>
            </w:pPr>
            <w:r w:rsidRPr="00B628A4">
              <w:rPr>
                <w:rFonts w:ascii="Candara" w:hAnsi="Candara"/>
              </w:rPr>
              <w:t>1.1</w:t>
            </w:r>
            <w:r w:rsidRPr="00B628A4">
              <w:rPr>
                <w:rFonts w:ascii="Candara" w:hAnsi="Candara"/>
              </w:rPr>
              <w:tab/>
              <w:t>Las palabras y expresiones definidas aparecen en negrillas</w:t>
            </w:r>
            <w:r w:rsidR="00C25B12">
              <w:rPr>
                <w:rFonts w:ascii="Candara" w:hAnsi="Candara"/>
              </w:rPr>
              <w:t xml:space="preserve">: </w:t>
            </w:r>
          </w:p>
          <w:p w14:paraId="320FD8C6" w14:textId="77777777" w:rsidR="00C25B12" w:rsidRDefault="003F79AA" w:rsidP="00006863">
            <w:pPr>
              <w:spacing w:after="120"/>
              <w:ind w:left="590"/>
              <w:jc w:val="both"/>
              <w:rPr>
                <w:rFonts w:ascii="Candara" w:hAnsi="Candara"/>
                <w:spacing w:val="-3"/>
              </w:rPr>
            </w:pPr>
            <w:r w:rsidRPr="00B628A4">
              <w:rPr>
                <w:rFonts w:ascii="Candara" w:hAnsi="Candara"/>
              </w:rPr>
              <w:t>(a)</w:t>
            </w:r>
            <w:r w:rsidRPr="00B628A4">
              <w:rPr>
                <w:rFonts w:ascii="Candara" w:hAnsi="Candara"/>
              </w:rPr>
              <w:tab/>
              <w:t xml:space="preserve">El </w:t>
            </w:r>
            <w:r w:rsidRPr="00B628A4">
              <w:rPr>
                <w:rFonts w:ascii="Candara" w:hAnsi="Candara"/>
                <w:b/>
                <w:bCs/>
              </w:rPr>
              <w:t xml:space="preserve">Conciliador </w:t>
            </w:r>
            <w:r w:rsidRPr="00B628A4">
              <w:rPr>
                <w:rFonts w:ascii="Candara" w:hAnsi="Candara"/>
                <w:spacing w:val="-3"/>
              </w:rPr>
              <w:t xml:space="preserve">es la persona nombrada en forma conjunta por el Contratante y el Contratista o en su defecto, por la Autoridad Nominadora de conformidad con la cláusula 26.1 de estas CGC, para resolver en primera instancia cualquier controversia, de conformidad con lo dispuesto en las cláusulas 24 y 25 de estas CGC, </w:t>
            </w:r>
          </w:p>
          <w:p w14:paraId="11A88BBC" w14:textId="77777777" w:rsidR="00C25B12" w:rsidRDefault="003F79AA" w:rsidP="00006863">
            <w:pPr>
              <w:spacing w:after="120"/>
              <w:ind w:left="590"/>
              <w:jc w:val="both"/>
              <w:rPr>
                <w:rFonts w:ascii="Candara" w:hAnsi="Candara"/>
                <w:spacing w:val="-3"/>
              </w:rPr>
            </w:pPr>
            <w:r w:rsidRPr="00B628A4">
              <w:rPr>
                <w:rFonts w:ascii="Candara" w:hAnsi="Candara"/>
                <w:spacing w:val="-3"/>
              </w:rPr>
              <w:t>(b)</w:t>
            </w:r>
            <w:r w:rsidRPr="00B628A4">
              <w:rPr>
                <w:rFonts w:ascii="Candara" w:hAnsi="Candara"/>
                <w:spacing w:val="-3"/>
              </w:rPr>
              <w:tab/>
              <w:t xml:space="preserve">La </w:t>
            </w:r>
            <w:r w:rsidRPr="00B628A4">
              <w:rPr>
                <w:rFonts w:ascii="Candara" w:hAnsi="Candara"/>
                <w:b/>
                <w:spacing w:val="-3"/>
              </w:rPr>
              <w:t>Lista de Cantidades</w:t>
            </w:r>
            <w:r w:rsidRPr="00B628A4">
              <w:rPr>
                <w:rFonts w:ascii="Candara" w:hAnsi="Candara"/>
                <w:spacing w:val="-3"/>
              </w:rPr>
              <w:t xml:space="preserve"> es la lista debidamente preparada por el Oferente, con indicación de las cantidades y precios, que forma parte de la Oferta.</w:t>
            </w:r>
          </w:p>
          <w:p w14:paraId="44BF365C" w14:textId="77777777" w:rsidR="0095290F" w:rsidRDefault="003F79AA" w:rsidP="00006863">
            <w:pPr>
              <w:spacing w:after="120"/>
              <w:ind w:left="590"/>
              <w:jc w:val="both"/>
              <w:rPr>
                <w:rFonts w:ascii="Candara" w:hAnsi="Candara"/>
                <w:spacing w:val="-3"/>
              </w:rPr>
            </w:pPr>
            <w:r w:rsidRPr="00B628A4">
              <w:rPr>
                <w:rFonts w:ascii="Candara" w:hAnsi="Candara"/>
                <w:spacing w:val="-3"/>
              </w:rPr>
              <w:t>(c)</w:t>
            </w:r>
            <w:r w:rsidRPr="00B628A4">
              <w:rPr>
                <w:rFonts w:ascii="Candara" w:hAnsi="Candara"/>
                <w:spacing w:val="-3"/>
              </w:rPr>
              <w:tab/>
            </w:r>
            <w:r w:rsidRPr="00B628A4">
              <w:rPr>
                <w:rFonts w:ascii="Candara" w:hAnsi="Candara"/>
                <w:b/>
                <w:spacing w:val="-3"/>
              </w:rPr>
              <w:t xml:space="preserve">Eventos Compensables </w:t>
            </w:r>
            <w:r w:rsidRPr="00B628A4">
              <w:rPr>
                <w:rFonts w:ascii="Candara" w:hAnsi="Candara"/>
                <w:spacing w:val="-3"/>
              </w:rPr>
              <w:t>son los definidos en la cláusula 44 de estas CGC</w:t>
            </w:r>
          </w:p>
          <w:p w14:paraId="6092C86B" w14:textId="77777777" w:rsidR="0095290F" w:rsidRDefault="003F79AA" w:rsidP="00006863">
            <w:pPr>
              <w:spacing w:after="120"/>
              <w:ind w:left="590"/>
              <w:jc w:val="both"/>
              <w:rPr>
                <w:rFonts w:ascii="Candara" w:hAnsi="Candara"/>
                <w:spacing w:val="-3"/>
              </w:rPr>
            </w:pPr>
            <w:r w:rsidRPr="00B628A4">
              <w:rPr>
                <w:rFonts w:ascii="Candara" w:hAnsi="Candara"/>
                <w:spacing w:val="-3"/>
              </w:rPr>
              <w:t>(d)</w:t>
            </w:r>
            <w:r w:rsidRPr="00B628A4">
              <w:rPr>
                <w:rFonts w:ascii="Candara" w:hAnsi="Candara"/>
                <w:spacing w:val="-3"/>
              </w:rPr>
              <w:tab/>
              <w:t>La</w:t>
            </w:r>
            <w:r w:rsidRPr="00B628A4">
              <w:rPr>
                <w:rFonts w:ascii="Candara" w:hAnsi="Candara"/>
                <w:b/>
                <w:spacing w:val="-3"/>
              </w:rPr>
              <w:t xml:space="preserve"> Fecha de Terminación</w:t>
            </w:r>
            <w:r w:rsidRPr="00B628A4">
              <w:rPr>
                <w:rFonts w:ascii="Candara" w:hAnsi="Candara"/>
                <w:spacing w:val="-3"/>
              </w:rPr>
              <w:t xml:space="preserve"> es la fecha de terminación de las Obras, certificada por el Gerente de Obras de acuerdo con la </w:t>
            </w:r>
            <w:proofErr w:type="spellStart"/>
            <w:r w:rsidRPr="00B628A4">
              <w:rPr>
                <w:rFonts w:ascii="Candara" w:hAnsi="Candara"/>
                <w:spacing w:val="-3"/>
              </w:rPr>
              <w:t>Subcláusula</w:t>
            </w:r>
            <w:proofErr w:type="spellEnd"/>
            <w:r w:rsidRPr="00B628A4">
              <w:rPr>
                <w:rFonts w:ascii="Candara" w:hAnsi="Candara"/>
                <w:spacing w:val="-3"/>
              </w:rPr>
              <w:t xml:space="preserve"> 55.1 de estas CGC.</w:t>
            </w:r>
          </w:p>
          <w:p w14:paraId="124AB8C4" w14:textId="77777777" w:rsidR="0095290F" w:rsidRDefault="003F79AA" w:rsidP="00006863">
            <w:pPr>
              <w:spacing w:after="120"/>
              <w:ind w:left="590"/>
              <w:jc w:val="both"/>
              <w:rPr>
                <w:rFonts w:ascii="Candara" w:hAnsi="Candara"/>
                <w:spacing w:val="-3"/>
              </w:rPr>
            </w:pPr>
            <w:r w:rsidRPr="00B628A4">
              <w:rPr>
                <w:rFonts w:ascii="Candara" w:hAnsi="Candara"/>
                <w:spacing w:val="-3"/>
              </w:rPr>
              <w:t>(e)</w:t>
            </w:r>
            <w:r w:rsidRPr="00B628A4">
              <w:rPr>
                <w:rFonts w:ascii="Candara" w:hAnsi="Candara"/>
                <w:spacing w:val="-3"/>
              </w:rPr>
              <w:tab/>
              <w:t>El</w:t>
            </w:r>
            <w:r w:rsidRPr="00B628A4">
              <w:rPr>
                <w:rFonts w:ascii="Candara" w:hAnsi="Candara"/>
                <w:b/>
                <w:spacing w:val="-3"/>
              </w:rPr>
              <w:t xml:space="preserve"> Contrato</w:t>
            </w:r>
            <w:r w:rsidRPr="00B628A4">
              <w:rPr>
                <w:rFonts w:ascii="Candara" w:hAnsi="Candara"/>
                <w:spacing w:val="-3"/>
              </w:rPr>
              <w:t xml:space="preserve"> es el Contrato entre el Contratante y el Contratista para ejecutar, terminar y mantener las Obras. Comprende los documentos enumerados en la </w:t>
            </w:r>
            <w:proofErr w:type="spellStart"/>
            <w:r w:rsidRPr="00B628A4">
              <w:rPr>
                <w:rFonts w:ascii="Candara" w:hAnsi="Candara"/>
                <w:spacing w:val="-3"/>
              </w:rPr>
              <w:t>Subcláusula</w:t>
            </w:r>
            <w:proofErr w:type="spellEnd"/>
            <w:r w:rsidRPr="00B628A4">
              <w:rPr>
                <w:rFonts w:ascii="Candara" w:hAnsi="Candara"/>
                <w:spacing w:val="-3"/>
              </w:rPr>
              <w:t xml:space="preserve"> 2.3 de estas CGC.</w:t>
            </w:r>
          </w:p>
          <w:p w14:paraId="37621D99" w14:textId="77777777" w:rsidR="0095290F" w:rsidRDefault="003F79AA" w:rsidP="00006863">
            <w:pPr>
              <w:spacing w:after="120"/>
              <w:ind w:left="590"/>
              <w:jc w:val="both"/>
              <w:rPr>
                <w:rFonts w:ascii="Candara" w:hAnsi="Candara"/>
                <w:spacing w:val="-3"/>
              </w:rPr>
            </w:pPr>
            <w:r w:rsidRPr="00B628A4">
              <w:rPr>
                <w:rFonts w:ascii="Candara" w:hAnsi="Candara"/>
              </w:rPr>
              <w:t>(f)</w:t>
            </w:r>
            <w:r w:rsidRPr="00B628A4">
              <w:rPr>
                <w:rFonts w:ascii="Candara" w:hAnsi="Candara"/>
              </w:rPr>
              <w:tab/>
            </w:r>
            <w:r w:rsidRPr="00B628A4">
              <w:rPr>
                <w:rFonts w:ascii="Candara" w:hAnsi="Candara"/>
                <w:spacing w:val="-3"/>
              </w:rPr>
              <w:t xml:space="preserve">El </w:t>
            </w:r>
            <w:r w:rsidRPr="00B628A4">
              <w:rPr>
                <w:rFonts w:ascii="Candara" w:hAnsi="Candara"/>
                <w:b/>
                <w:spacing w:val="-3"/>
              </w:rPr>
              <w:t>Contratista</w:t>
            </w:r>
            <w:r w:rsidRPr="00B628A4">
              <w:rPr>
                <w:rFonts w:ascii="Candara" w:hAnsi="Candara"/>
                <w:spacing w:val="-3"/>
              </w:rPr>
              <w:t xml:space="preserve"> es la persona natural o jurídica, cuya Oferta para la ejecución de las Obras ha sido aceptada por el Contratante.</w:t>
            </w:r>
          </w:p>
          <w:p w14:paraId="5B533A03" w14:textId="77777777" w:rsidR="0095290F" w:rsidRDefault="00B46D33" w:rsidP="00006863">
            <w:pPr>
              <w:spacing w:after="120"/>
              <w:ind w:left="590"/>
              <w:jc w:val="both"/>
              <w:rPr>
                <w:rFonts w:ascii="Candara" w:hAnsi="Candara"/>
                <w:spacing w:val="-3"/>
              </w:rPr>
            </w:pPr>
            <w:r w:rsidRPr="00B628A4">
              <w:rPr>
                <w:rFonts w:ascii="Candara" w:hAnsi="Candara"/>
              </w:rPr>
              <w:t xml:space="preserve"> </w:t>
            </w:r>
            <w:r w:rsidR="003F79AA" w:rsidRPr="00B628A4">
              <w:rPr>
                <w:rFonts w:ascii="Candara" w:hAnsi="Candara"/>
              </w:rPr>
              <w:t>(g)</w:t>
            </w:r>
            <w:r w:rsidR="003F79AA" w:rsidRPr="00B628A4">
              <w:rPr>
                <w:rFonts w:ascii="Candara" w:hAnsi="Candara"/>
              </w:rPr>
              <w:tab/>
              <w:t xml:space="preserve">La </w:t>
            </w:r>
            <w:r w:rsidR="003F79AA" w:rsidRPr="00B628A4">
              <w:rPr>
                <w:rFonts w:ascii="Candara" w:hAnsi="Candara"/>
                <w:b/>
                <w:bCs/>
              </w:rPr>
              <w:t>Oferta del Contratista</w:t>
            </w:r>
            <w:r w:rsidR="003F79AA" w:rsidRPr="00B628A4">
              <w:rPr>
                <w:rFonts w:ascii="Candara" w:hAnsi="Candara"/>
              </w:rPr>
              <w:t xml:space="preserve"> es el documento de licitación que fue completado y entregado por el Contratista</w:t>
            </w:r>
            <w:r w:rsidR="003F79AA" w:rsidRPr="00B628A4">
              <w:rPr>
                <w:rFonts w:ascii="Candara" w:hAnsi="Candara"/>
                <w:spacing w:val="-3"/>
              </w:rPr>
              <w:t xml:space="preserve"> al Contratante.</w:t>
            </w:r>
          </w:p>
          <w:p w14:paraId="0FCC8E01" w14:textId="77777777" w:rsidR="0095290F" w:rsidRDefault="003F79AA" w:rsidP="00006863">
            <w:pPr>
              <w:spacing w:after="120"/>
              <w:ind w:left="590"/>
              <w:jc w:val="both"/>
              <w:rPr>
                <w:rFonts w:ascii="Candara" w:hAnsi="Candara"/>
                <w:spacing w:val="-3"/>
              </w:rPr>
            </w:pPr>
            <w:r w:rsidRPr="00B628A4">
              <w:rPr>
                <w:rFonts w:ascii="Candara" w:hAnsi="Candara"/>
                <w:spacing w:val="-3"/>
              </w:rPr>
              <w:t>(h)</w:t>
            </w:r>
            <w:r w:rsidRPr="00B628A4">
              <w:rPr>
                <w:rFonts w:ascii="Candara" w:hAnsi="Candara"/>
                <w:spacing w:val="-3"/>
              </w:rPr>
              <w:tab/>
              <w:t>El</w:t>
            </w:r>
            <w:r w:rsidRPr="00B628A4">
              <w:rPr>
                <w:rFonts w:ascii="Candara" w:hAnsi="Candara"/>
                <w:b/>
                <w:spacing w:val="-3"/>
              </w:rPr>
              <w:t xml:space="preserve"> Precio del Contrato</w:t>
            </w:r>
            <w:r w:rsidRPr="00B628A4">
              <w:rPr>
                <w:rFonts w:ascii="Candara" w:hAnsi="Candara"/>
                <w:spacing w:val="-3"/>
              </w:rPr>
              <w:t xml:space="preserve"> es el precio establecido en la Carta de Aceptación y subsecuentemente, según sea ajustado de conformidad con las disposiciones del Contrato.</w:t>
            </w:r>
          </w:p>
          <w:p w14:paraId="22E273BA" w14:textId="77777777" w:rsidR="0095290F" w:rsidRDefault="003F79AA" w:rsidP="00006863">
            <w:pPr>
              <w:spacing w:after="120"/>
              <w:ind w:left="590"/>
              <w:jc w:val="both"/>
              <w:rPr>
                <w:rFonts w:ascii="Candara" w:hAnsi="Candara"/>
                <w:spacing w:val="-3"/>
              </w:rPr>
            </w:pPr>
            <w:r w:rsidRPr="00B628A4">
              <w:rPr>
                <w:rFonts w:ascii="Candara" w:hAnsi="Candara"/>
                <w:spacing w:val="-3"/>
              </w:rPr>
              <w:t>(i)</w:t>
            </w:r>
            <w:r w:rsidRPr="00B628A4">
              <w:rPr>
                <w:rFonts w:ascii="Candara" w:hAnsi="Candara"/>
                <w:spacing w:val="-3"/>
              </w:rPr>
              <w:tab/>
            </w:r>
            <w:r w:rsidRPr="00B628A4">
              <w:rPr>
                <w:rFonts w:ascii="Candara" w:hAnsi="Candara"/>
                <w:b/>
                <w:spacing w:val="-3"/>
              </w:rPr>
              <w:t>Días</w:t>
            </w:r>
            <w:r w:rsidRPr="00B628A4">
              <w:rPr>
                <w:rFonts w:ascii="Candara" w:hAnsi="Candara"/>
                <w:spacing w:val="-3"/>
              </w:rPr>
              <w:t xml:space="preserve"> significa días calendario;</w:t>
            </w:r>
            <w:r w:rsidR="00844807" w:rsidRPr="00B628A4">
              <w:rPr>
                <w:rFonts w:ascii="Candara" w:hAnsi="Candara"/>
                <w:spacing w:val="-3"/>
              </w:rPr>
              <w:t xml:space="preserve"> </w:t>
            </w:r>
            <w:r w:rsidRPr="00B628A4">
              <w:rPr>
                <w:rFonts w:ascii="Candara" w:hAnsi="Candara"/>
                <w:b/>
                <w:bCs/>
                <w:spacing w:val="-3"/>
              </w:rPr>
              <w:t>Meses</w:t>
            </w:r>
            <w:r w:rsidRPr="00B628A4">
              <w:rPr>
                <w:rFonts w:ascii="Candara" w:hAnsi="Candara"/>
                <w:spacing w:val="-3"/>
              </w:rPr>
              <w:t xml:space="preserve"> significa meses calendario.</w:t>
            </w:r>
          </w:p>
          <w:p w14:paraId="78F9249F" w14:textId="77777777" w:rsidR="0095290F" w:rsidRDefault="003F79AA" w:rsidP="00006863">
            <w:pPr>
              <w:spacing w:after="120"/>
              <w:ind w:left="590"/>
              <w:jc w:val="both"/>
              <w:rPr>
                <w:rFonts w:ascii="Candara" w:hAnsi="Candara"/>
                <w:spacing w:val="-3"/>
              </w:rPr>
            </w:pPr>
            <w:r w:rsidRPr="00B628A4">
              <w:rPr>
                <w:rFonts w:ascii="Candara" w:hAnsi="Candara"/>
                <w:spacing w:val="-3"/>
              </w:rPr>
              <w:t>(j)</w:t>
            </w:r>
            <w:r w:rsidRPr="00B628A4">
              <w:rPr>
                <w:rFonts w:ascii="Candara" w:hAnsi="Candara"/>
                <w:spacing w:val="-3"/>
              </w:rPr>
              <w:tab/>
            </w:r>
            <w:r w:rsidRPr="00B628A4">
              <w:rPr>
                <w:rFonts w:ascii="Candara" w:hAnsi="Candara"/>
                <w:b/>
                <w:spacing w:val="-3"/>
              </w:rPr>
              <w:t xml:space="preserve">Trabajos por día </w:t>
            </w:r>
            <w:r w:rsidRPr="00B628A4">
              <w:rPr>
                <w:rFonts w:ascii="Candara" w:hAnsi="Candara"/>
                <w:spacing w:val="-3"/>
              </w:rPr>
              <w:t>significa una variedad de trabajos que se pagan en base al tiempo utilizado por los empleados y equipos del Contratista, en adición a los pagos por concepto de los materiales y planta conexos.</w:t>
            </w:r>
          </w:p>
          <w:p w14:paraId="004198E7" w14:textId="77777777" w:rsidR="0095290F" w:rsidRDefault="003F79AA" w:rsidP="00006863">
            <w:pPr>
              <w:spacing w:after="120"/>
              <w:ind w:left="590"/>
              <w:jc w:val="both"/>
              <w:rPr>
                <w:rFonts w:ascii="Candara" w:hAnsi="Candara"/>
                <w:spacing w:val="-3"/>
              </w:rPr>
            </w:pPr>
            <w:r w:rsidRPr="00B628A4">
              <w:rPr>
                <w:rFonts w:ascii="Candara" w:hAnsi="Candara"/>
                <w:spacing w:val="-3"/>
              </w:rPr>
              <w:t>(k)</w:t>
            </w:r>
            <w:r w:rsidRPr="00B628A4">
              <w:rPr>
                <w:rFonts w:ascii="Candara" w:hAnsi="Candara"/>
                <w:spacing w:val="-3"/>
              </w:rPr>
              <w:tab/>
            </w:r>
            <w:r w:rsidRPr="00B628A4">
              <w:rPr>
                <w:rFonts w:ascii="Candara" w:hAnsi="Candara"/>
                <w:b/>
                <w:bCs/>
                <w:spacing w:val="-3"/>
              </w:rPr>
              <w:t xml:space="preserve">Defecto </w:t>
            </w:r>
            <w:r w:rsidRPr="00B628A4">
              <w:rPr>
                <w:rFonts w:ascii="Candara" w:hAnsi="Candara"/>
                <w:spacing w:val="-3"/>
              </w:rPr>
              <w:t>es cualquier parte de las Obras que no haya sido terminada conforme al Contrato.</w:t>
            </w:r>
          </w:p>
          <w:p w14:paraId="413BA904" w14:textId="77777777" w:rsidR="0095290F" w:rsidRDefault="003F79AA" w:rsidP="00006863">
            <w:pPr>
              <w:spacing w:after="120"/>
              <w:ind w:left="590"/>
              <w:jc w:val="both"/>
              <w:rPr>
                <w:rFonts w:ascii="Candara" w:hAnsi="Candara"/>
                <w:spacing w:val="-3"/>
              </w:rPr>
            </w:pPr>
            <w:r w:rsidRPr="00B628A4">
              <w:rPr>
                <w:rFonts w:ascii="Candara" w:hAnsi="Candara"/>
              </w:rPr>
              <w:lastRenderedPageBreak/>
              <w:t>(l)</w:t>
            </w:r>
            <w:r w:rsidRPr="00B628A4">
              <w:rPr>
                <w:rFonts w:ascii="Candara" w:hAnsi="Candara"/>
              </w:rPr>
              <w:tab/>
            </w:r>
            <w:r w:rsidRPr="00B628A4">
              <w:rPr>
                <w:rFonts w:ascii="Candara" w:hAnsi="Candara"/>
                <w:spacing w:val="-3"/>
              </w:rPr>
              <w:t>El</w:t>
            </w:r>
            <w:r w:rsidRPr="00B628A4">
              <w:rPr>
                <w:rFonts w:ascii="Candara" w:hAnsi="Candara"/>
                <w:b/>
                <w:spacing w:val="-3"/>
              </w:rPr>
              <w:t xml:space="preserve"> Certificado de Responsabilidad por Defectos</w:t>
            </w:r>
            <w:r w:rsidRPr="00B628A4">
              <w:rPr>
                <w:rFonts w:ascii="Candara" w:hAnsi="Candara"/>
                <w:spacing w:val="-3"/>
              </w:rPr>
              <w:t xml:space="preserve"> es el certificado emitido por el Gerente de Obras una vez que el Contratista ha corregido los defectos.</w:t>
            </w:r>
          </w:p>
          <w:p w14:paraId="15609BC6" w14:textId="77777777" w:rsidR="0095290F" w:rsidRDefault="003F79AA" w:rsidP="00006863">
            <w:pPr>
              <w:spacing w:after="120"/>
              <w:ind w:left="590"/>
              <w:jc w:val="both"/>
              <w:rPr>
                <w:rFonts w:ascii="Candara" w:hAnsi="Candara"/>
                <w:spacing w:val="-3"/>
              </w:rPr>
            </w:pPr>
            <w:r w:rsidRPr="00B628A4">
              <w:rPr>
                <w:rFonts w:ascii="Candara" w:hAnsi="Candara"/>
              </w:rPr>
              <w:t>(m)</w:t>
            </w:r>
            <w:r w:rsidRPr="00B628A4">
              <w:rPr>
                <w:rFonts w:ascii="Candara" w:hAnsi="Candara"/>
              </w:rPr>
              <w:tab/>
            </w:r>
            <w:r w:rsidRPr="00B628A4">
              <w:rPr>
                <w:rFonts w:ascii="Candara" w:hAnsi="Candara"/>
                <w:spacing w:val="-3"/>
              </w:rPr>
              <w:t>El</w:t>
            </w:r>
            <w:r w:rsidRPr="00B628A4">
              <w:rPr>
                <w:rFonts w:ascii="Candara" w:hAnsi="Candara"/>
                <w:b/>
                <w:spacing w:val="-3"/>
              </w:rPr>
              <w:t xml:space="preserve"> Período de Responsabilidad por Defectos</w:t>
            </w:r>
            <w:r w:rsidRPr="00B628A4">
              <w:rPr>
                <w:rFonts w:ascii="Candara" w:hAnsi="Candara"/>
                <w:spacing w:val="-3"/>
              </w:rPr>
              <w:t xml:space="preserve"> es el período </w:t>
            </w:r>
            <w:r w:rsidRPr="00B628A4">
              <w:rPr>
                <w:rFonts w:ascii="Candara" w:hAnsi="Candara"/>
                <w:b/>
                <w:bCs/>
                <w:spacing w:val="-3"/>
              </w:rPr>
              <w:t xml:space="preserve">estipulado en la </w:t>
            </w:r>
            <w:proofErr w:type="spellStart"/>
            <w:r w:rsidRPr="00B628A4">
              <w:rPr>
                <w:rFonts w:ascii="Candara" w:hAnsi="Candara"/>
                <w:b/>
                <w:bCs/>
                <w:spacing w:val="-3"/>
              </w:rPr>
              <w:t>Subcláusula</w:t>
            </w:r>
            <w:proofErr w:type="spellEnd"/>
            <w:r w:rsidRPr="00B628A4">
              <w:rPr>
                <w:rFonts w:ascii="Candara" w:hAnsi="Candara"/>
                <w:b/>
                <w:bCs/>
                <w:spacing w:val="-3"/>
              </w:rPr>
              <w:t xml:space="preserve"> 35.1 de las CEC</w:t>
            </w:r>
            <w:r w:rsidRPr="00B628A4">
              <w:rPr>
                <w:rFonts w:ascii="Candara" w:hAnsi="Candara"/>
                <w:spacing w:val="-3"/>
              </w:rPr>
              <w:t xml:space="preserve"> y calculado a partir de la fecha de terminación.</w:t>
            </w:r>
          </w:p>
          <w:p w14:paraId="12AC861D" w14:textId="77777777" w:rsidR="0095290F" w:rsidRDefault="003F79AA" w:rsidP="00006863">
            <w:pPr>
              <w:spacing w:after="120"/>
              <w:ind w:left="590"/>
              <w:jc w:val="both"/>
              <w:rPr>
                <w:rFonts w:ascii="Candara" w:hAnsi="Candara"/>
                <w:spacing w:val="-3"/>
              </w:rPr>
            </w:pPr>
            <w:r w:rsidRPr="00B628A4">
              <w:rPr>
                <w:rFonts w:ascii="Candara" w:hAnsi="Candara"/>
              </w:rPr>
              <w:t>(n)</w:t>
            </w:r>
            <w:r w:rsidRPr="00B628A4">
              <w:rPr>
                <w:rFonts w:ascii="Candara" w:hAnsi="Candara"/>
              </w:rPr>
              <w:tab/>
            </w:r>
            <w:r w:rsidRPr="00B628A4">
              <w:rPr>
                <w:rFonts w:ascii="Candara" w:hAnsi="Candara"/>
                <w:spacing w:val="-3"/>
              </w:rPr>
              <w:t>Los</w:t>
            </w:r>
            <w:r w:rsidRPr="00B628A4">
              <w:rPr>
                <w:rFonts w:ascii="Candara" w:hAnsi="Candara"/>
                <w:b/>
                <w:spacing w:val="-3"/>
              </w:rPr>
              <w:t xml:space="preserve"> Planos </w:t>
            </w:r>
            <w:r w:rsidRPr="00B628A4">
              <w:rPr>
                <w:rFonts w:ascii="Candara" w:hAnsi="Candara"/>
                <w:spacing w:val="-3"/>
              </w:rPr>
              <w:t>incluye los cálculos y otra información proporcionada o aprobada por el Gerente de Obras para la ejecución del Contrato.</w:t>
            </w:r>
          </w:p>
          <w:p w14:paraId="15BBC20C" w14:textId="77777777" w:rsidR="0095290F" w:rsidRDefault="003F79AA" w:rsidP="00006863">
            <w:pPr>
              <w:spacing w:after="120"/>
              <w:ind w:left="590"/>
              <w:jc w:val="both"/>
              <w:rPr>
                <w:rFonts w:ascii="Candara" w:hAnsi="Candara"/>
                <w:spacing w:val="-3"/>
              </w:rPr>
            </w:pPr>
            <w:r w:rsidRPr="00B628A4">
              <w:rPr>
                <w:rFonts w:ascii="Candara" w:hAnsi="Candara"/>
                <w:spacing w:val="-3"/>
              </w:rPr>
              <w:t>(o)</w:t>
            </w:r>
            <w:r w:rsidRPr="00B628A4">
              <w:rPr>
                <w:rFonts w:ascii="Candara" w:hAnsi="Candara"/>
                <w:spacing w:val="-3"/>
              </w:rPr>
              <w:tab/>
              <w:t xml:space="preserve">El </w:t>
            </w:r>
            <w:r w:rsidRPr="00B628A4">
              <w:rPr>
                <w:rFonts w:ascii="Candara" w:hAnsi="Candara"/>
                <w:b/>
                <w:spacing w:val="-3"/>
              </w:rPr>
              <w:t>Contratante</w:t>
            </w:r>
            <w:r w:rsidRPr="00B628A4">
              <w:rPr>
                <w:rFonts w:ascii="Candara" w:hAnsi="Candara"/>
                <w:spacing w:val="-3"/>
              </w:rPr>
              <w:t xml:space="preserve"> es la parte que contrata con el Contratista para la ejecución de las Obras, según se</w:t>
            </w:r>
            <w:r w:rsidRPr="00B628A4">
              <w:rPr>
                <w:rFonts w:ascii="Candara" w:hAnsi="Candara"/>
                <w:b/>
                <w:bCs/>
                <w:spacing w:val="-3"/>
              </w:rPr>
              <w:t xml:space="preserve"> estipula en las CEC</w:t>
            </w:r>
            <w:r w:rsidRPr="00B628A4">
              <w:rPr>
                <w:rFonts w:ascii="Candara" w:hAnsi="Candara"/>
                <w:spacing w:val="-3"/>
              </w:rPr>
              <w:t>.</w:t>
            </w:r>
          </w:p>
          <w:p w14:paraId="64A5FF57" w14:textId="77777777" w:rsidR="0095290F" w:rsidRDefault="003F79AA" w:rsidP="00006863">
            <w:pPr>
              <w:spacing w:after="120"/>
              <w:ind w:left="590"/>
              <w:jc w:val="both"/>
              <w:rPr>
                <w:rFonts w:ascii="Candara" w:hAnsi="Candara"/>
                <w:spacing w:val="-3"/>
              </w:rPr>
            </w:pPr>
            <w:r w:rsidRPr="00B628A4">
              <w:rPr>
                <w:rFonts w:ascii="Candara" w:hAnsi="Candara"/>
                <w:spacing w:val="-3"/>
              </w:rPr>
              <w:t>(p)</w:t>
            </w:r>
            <w:r w:rsidRPr="00B628A4">
              <w:rPr>
                <w:rFonts w:ascii="Candara" w:hAnsi="Candara"/>
                <w:spacing w:val="-3"/>
              </w:rPr>
              <w:tab/>
            </w:r>
            <w:r w:rsidRPr="00B628A4">
              <w:rPr>
                <w:rFonts w:ascii="Candara" w:hAnsi="Candara"/>
                <w:b/>
                <w:spacing w:val="-3"/>
              </w:rPr>
              <w:t>Equipos</w:t>
            </w:r>
            <w:r w:rsidRPr="00B628A4">
              <w:rPr>
                <w:rFonts w:ascii="Candara" w:hAnsi="Candara"/>
                <w:spacing w:val="-3"/>
              </w:rPr>
              <w:t xml:space="preserve"> es la maquinaria y los vehículos del Contratista que han sido trasladados transitoriamente al Sitio de las Obras para la construcción de las Obras.</w:t>
            </w:r>
          </w:p>
          <w:p w14:paraId="55B93510" w14:textId="77777777" w:rsidR="0095290F" w:rsidRDefault="003F79AA" w:rsidP="00006863">
            <w:pPr>
              <w:spacing w:after="120"/>
              <w:ind w:left="590"/>
              <w:jc w:val="both"/>
              <w:rPr>
                <w:rFonts w:ascii="Candara" w:hAnsi="Candara"/>
                <w:spacing w:val="-3"/>
              </w:rPr>
            </w:pPr>
            <w:r w:rsidRPr="00B628A4">
              <w:rPr>
                <w:rFonts w:ascii="Candara" w:hAnsi="Candara"/>
                <w:spacing w:val="-3"/>
              </w:rPr>
              <w:t>(q)</w:t>
            </w:r>
            <w:r w:rsidRPr="00B628A4">
              <w:rPr>
                <w:rFonts w:ascii="Candara" w:hAnsi="Candara"/>
                <w:spacing w:val="-3"/>
              </w:rPr>
              <w:tab/>
              <w:t>El</w:t>
            </w:r>
            <w:r w:rsidRPr="00B628A4">
              <w:rPr>
                <w:rFonts w:ascii="Candara" w:hAnsi="Candara"/>
                <w:b/>
                <w:spacing w:val="-3"/>
              </w:rPr>
              <w:t xml:space="preserve"> Precio Inicial del Contrato</w:t>
            </w:r>
            <w:r w:rsidRPr="00B628A4">
              <w:rPr>
                <w:rFonts w:ascii="Candara" w:hAnsi="Candara"/>
                <w:spacing w:val="-3"/>
              </w:rPr>
              <w:t xml:space="preserve"> es el Precio del Contrato indicado en la Carta de Aceptación del Contratante.</w:t>
            </w:r>
          </w:p>
          <w:p w14:paraId="08D1473B" w14:textId="77777777" w:rsidR="0095290F" w:rsidRDefault="003F79AA" w:rsidP="00006863">
            <w:pPr>
              <w:spacing w:after="120"/>
              <w:ind w:left="590"/>
              <w:jc w:val="both"/>
              <w:rPr>
                <w:rFonts w:ascii="Candara" w:hAnsi="Candara"/>
                <w:spacing w:val="-3"/>
              </w:rPr>
            </w:pPr>
            <w:r w:rsidRPr="00B628A4">
              <w:rPr>
                <w:rFonts w:ascii="Candara" w:hAnsi="Candara"/>
                <w:spacing w:val="-3"/>
              </w:rPr>
              <w:t>(r)</w:t>
            </w:r>
            <w:r w:rsidRPr="00B628A4">
              <w:rPr>
                <w:rFonts w:ascii="Candara" w:hAnsi="Candara"/>
                <w:spacing w:val="-3"/>
              </w:rPr>
              <w:tab/>
              <w:t>La</w:t>
            </w:r>
            <w:r w:rsidRPr="00B628A4">
              <w:rPr>
                <w:rFonts w:ascii="Candara" w:hAnsi="Candara"/>
                <w:b/>
                <w:spacing w:val="-3"/>
              </w:rPr>
              <w:t xml:space="preserve"> Fecha Prevista de Terminación</w:t>
            </w:r>
            <w:r w:rsidRPr="00B628A4">
              <w:rPr>
                <w:rFonts w:ascii="Candara" w:hAnsi="Candara"/>
                <w:spacing w:val="-3"/>
              </w:rPr>
              <w:t xml:space="preserve"> de las Obras es la fecha en que se prevé que el Contratista deba terminar las Obras y que</w:t>
            </w:r>
            <w:r w:rsidRPr="00B628A4">
              <w:rPr>
                <w:rFonts w:ascii="Candara" w:hAnsi="Candara"/>
                <w:b/>
                <w:bCs/>
                <w:spacing w:val="-3"/>
              </w:rPr>
              <w:t xml:space="preserve"> se especifica en las CEC</w:t>
            </w:r>
            <w:r w:rsidRPr="00B628A4">
              <w:rPr>
                <w:rFonts w:ascii="Candara" w:hAnsi="Candara"/>
                <w:spacing w:val="-3"/>
              </w:rPr>
              <w:t>.  Esta fecha podrá ser modificada únicamente por el Gerente de Obras mediante una prórroga del plazo o una orden de acelerar los trabajos.</w:t>
            </w:r>
          </w:p>
          <w:p w14:paraId="371B549C" w14:textId="77777777" w:rsidR="00006863" w:rsidRDefault="003F79AA" w:rsidP="00006863">
            <w:pPr>
              <w:spacing w:after="120"/>
              <w:ind w:left="590"/>
              <w:jc w:val="both"/>
              <w:rPr>
                <w:rFonts w:ascii="Candara" w:hAnsi="Candara"/>
                <w:spacing w:val="-3"/>
              </w:rPr>
            </w:pPr>
            <w:r w:rsidRPr="00B628A4">
              <w:rPr>
                <w:rFonts w:ascii="Candara" w:hAnsi="Candara"/>
              </w:rPr>
              <w:t>(s)</w:t>
            </w:r>
            <w:r w:rsidRPr="00B628A4">
              <w:rPr>
                <w:rFonts w:ascii="Candara" w:hAnsi="Candara"/>
              </w:rPr>
              <w:tab/>
            </w:r>
            <w:r w:rsidRPr="00B628A4">
              <w:rPr>
                <w:rFonts w:ascii="Candara" w:hAnsi="Candara"/>
                <w:b/>
                <w:spacing w:val="-3"/>
              </w:rPr>
              <w:t>Materiales</w:t>
            </w:r>
            <w:r w:rsidRPr="00B628A4">
              <w:rPr>
                <w:rFonts w:ascii="Candara" w:hAnsi="Candara"/>
                <w:spacing w:val="-3"/>
              </w:rPr>
              <w:t xml:space="preserve"> son todos los suministros, inclusive bienes fungibles, utilizados por el Contratista para ser incorporados en las Obras.</w:t>
            </w:r>
          </w:p>
          <w:p w14:paraId="319A7571" w14:textId="77777777" w:rsidR="00006863" w:rsidRDefault="003F79AA" w:rsidP="00006863">
            <w:pPr>
              <w:spacing w:after="120"/>
              <w:ind w:left="590"/>
              <w:jc w:val="both"/>
              <w:rPr>
                <w:rFonts w:ascii="Candara" w:hAnsi="Candara"/>
                <w:spacing w:val="-3"/>
              </w:rPr>
            </w:pPr>
            <w:r w:rsidRPr="00B628A4">
              <w:rPr>
                <w:rFonts w:ascii="Candara" w:hAnsi="Candara"/>
              </w:rPr>
              <w:t>(t)</w:t>
            </w:r>
            <w:r w:rsidRPr="00B628A4">
              <w:rPr>
                <w:rFonts w:ascii="Candara" w:hAnsi="Candara"/>
              </w:rPr>
              <w:tab/>
            </w:r>
            <w:r w:rsidRPr="00B628A4">
              <w:rPr>
                <w:rFonts w:ascii="Candara" w:hAnsi="Candara"/>
                <w:b/>
                <w:spacing w:val="-3"/>
              </w:rPr>
              <w:t>Planta</w:t>
            </w:r>
            <w:r w:rsidRPr="00B628A4">
              <w:rPr>
                <w:rFonts w:ascii="Candara" w:hAnsi="Candara"/>
                <w:spacing w:val="-3"/>
              </w:rPr>
              <w:t xml:space="preserve"> es cualquiera parte integral de las Obras que tenga una función mecánica, eléctrica, química o biológica.</w:t>
            </w:r>
          </w:p>
          <w:p w14:paraId="2002B657" w14:textId="77777777" w:rsidR="00006863" w:rsidRDefault="003F79AA" w:rsidP="00006863">
            <w:pPr>
              <w:spacing w:after="120"/>
              <w:ind w:left="590"/>
              <w:jc w:val="both"/>
              <w:rPr>
                <w:rFonts w:ascii="Candara" w:hAnsi="Candara"/>
                <w:spacing w:val="-3"/>
              </w:rPr>
            </w:pPr>
            <w:r w:rsidRPr="00B628A4">
              <w:rPr>
                <w:rFonts w:ascii="Candara" w:hAnsi="Candara"/>
              </w:rPr>
              <w:t>(u)</w:t>
            </w:r>
            <w:r w:rsidRPr="00B628A4">
              <w:rPr>
                <w:rFonts w:ascii="Candara" w:hAnsi="Candara"/>
              </w:rPr>
              <w:tab/>
            </w:r>
            <w:r w:rsidRPr="00B628A4">
              <w:rPr>
                <w:rFonts w:ascii="Candara" w:hAnsi="Candara"/>
                <w:spacing w:val="-3"/>
              </w:rPr>
              <w:t>El</w:t>
            </w:r>
            <w:r w:rsidRPr="00B628A4">
              <w:rPr>
                <w:rFonts w:ascii="Candara" w:hAnsi="Candara"/>
                <w:b/>
                <w:spacing w:val="-3"/>
              </w:rPr>
              <w:t xml:space="preserve"> Gerente de Obra</w:t>
            </w:r>
            <w:r w:rsidR="00B46D33" w:rsidRPr="00B628A4">
              <w:rPr>
                <w:rFonts w:ascii="Candara" w:hAnsi="Candara"/>
                <w:b/>
                <w:spacing w:val="-3"/>
              </w:rPr>
              <w:t xml:space="preserve"> o Administrador del Contrato</w:t>
            </w:r>
            <w:r w:rsidR="00B46D33" w:rsidRPr="00B628A4">
              <w:rPr>
                <w:rFonts w:ascii="Candara" w:hAnsi="Candara"/>
                <w:spacing w:val="-3"/>
              </w:rPr>
              <w:t xml:space="preserve"> </w:t>
            </w:r>
            <w:r w:rsidRPr="00B628A4">
              <w:rPr>
                <w:rFonts w:ascii="Candara" w:hAnsi="Candara"/>
                <w:spacing w:val="-3"/>
              </w:rPr>
              <w:t>es la persona cuyo nombre</w:t>
            </w:r>
            <w:r w:rsidRPr="00B628A4">
              <w:rPr>
                <w:rFonts w:ascii="Candara" w:hAnsi="Candara"/>
                <w:b/>
                <w:bCs/>
                <w:spacing w:val="-3"/>
              </w:rPr>
              <w:t xml:space="preserve"> se indica en las CEC</w:t>
            </w:r>
            <w:r w:rsidRPr="00B628A4">
              <w:rPr>
                <w:rFonts w:ascii="Candara" w:hAnsi="Candara"/>
                <w:spacing w:val="-3"/>
              </w:rPr>
              <w:t xml:space="preserve"> (o cualquier otra persona competente nombrada por el Contratante con notificación al Contratista, para actuar en reemplazo del Gerente de Obras), responsable de supervisar la ejecución de las Obras y de administrar el Contrato.</w:t>
            </w:r>
          </w:p>
          <w:p w14:paraId="0587E024" w14:textId="77777777" w:rsidR="00006863" w:rsidRDefault="003F79AA" w:rsidP="00006863">
            <w:pPr>
              <w:spacing w:after="120"/>
              <w:ind w:left="590"/>
              <w:jc w:val="both"/>
              <w:rPr>
                <w:rFonts w:ascii="Candara" w:hAnsi="Candara"/>
              </w:rPr>
            </w:pPr>
            <w:r w:rsidRPr="00B628A4">
              <w:rPr>
                <w:rFonts w:ascii="Candara" w:hAnsi="Candara"/>
              </w:rPr>
              <w:t>(v)</w:t>
            </w:r>
            <w:r w:rsidRPr="00B628A4">
              <w:rPr>
                <w:rFonts w:ascii="Candara" w:hAnsi="Candara"/>
              </w:rPr>
              <w:tab/>
            </w:r>
            <w:r w:rsidRPr="00B628A4">
              <w:rPr>
                <w:rFonts w:ascii="Candara" w:hAnsi="Candara"/>
                <w:b/>
                <w:bCs/>
              </w:rPr>
              <w:t xml:space="preserve">CEC </w:t>
            </w:r>
            <w:r w:rsidRPr="00B628A4">
              <w:rPr>
                <w:rFonts w:ascii="Candara" w:hAnsi="Candara"/>
              </w:rPr>
              <w:t>significa las Condiciones Especiales del Contrato.</w:t>
            </w:r>
          </w:p>
          <w:p w14:paraId="43010048" w14:textId="77777777" w:rsidR="00006863" w:rsidRDefault="003F79AA" w:rsidP="00006863">
            <w:pPr>
              <w:spacing w:after="120"/>
              <w:ind w:left="590"/>
              <w:jc w:val="both"/>
              <w:rPr>
                <w:rFonts w:ascii="Candara" w:hAnsi="Candara"/>
                <w:b/>
                <w:bCs/>
                <w:spacing w:val="-3"/>
              </w:rPr>
            </w:pPr>
            <w:r w:rsidRPr="00B628A4">
              <w:rPr>
                <w:rFonts w:ascii="Candara" w:hAnsi="Candara"/>
              </w:rPr>
              <w:t>(w)</w:t>
            </w:r>
            <w:r w:rsidRPr="00B628A4">
              <w:rPr>
                <w:rFonts w:ascii="Candara" w:hAnsi="Candara"/>
              </w:rPr>
              <w:tab/>
            </w:r>
            <w:r w:rsidRPr="00B628A4">
              <w:rPr>
                <w:rFonts w:ascii="Candara" w:hAnsi="Candara"/>
                <w:spacing w:val="-3"/>
              </w:rPr>
              <w:t xml:space="preserve">El </w:t>
            </w:r>
            <w:r w:rsidRPr="00B628A4">
              <w:rPr>
                <w:rFonts w:ascii="Candara" w:hAnsi="Candara"/>
                <w:b/>
                <w:spacing w:val="-3"/>
              </w:rPr>
              <w:t>Sitio de las Obras</w:t>
            </w:r>
            <w:r w:rsidRPr="00B628A4">
              <w:rPr>
                <w:rFonts w:ascii="Candara" w:hAnsi="Candara"/>
                <w:spacing w:val="-3"/>
              </w:rPr>
              <w:t xml:space="preserve"> es el sitio </w:t>
            </w:r>
            <w:r w:rsidRPr="00B628A4">
              <w:rPr>
                <w:rFonts w:ascii="Candara" w:hAnsi="Candara"/>
                <w:b/>
                <w:bCs/>
                <w:spacing w:val="-3"/>
              </w:rPr>
              <w:t>definido como tal en las CEC.</w:t>
            </w:r>
          </w:p>
          <w:p w14:paraId="32949AC4" w14:textId="77777777" w:rsidR="00006863" w:rsidRDefault="003F79AA" w:rsidP="00006863">
            <w:pPr>
              <w:spacing w:after="120"/>
              <w:ind w:left="590"/>
              <w:jc w:val="both"/>
              <w:rPr>
                <w:rFonts w:ascii="Candara" w:hAnsi="Candara"/>
                <w:spacing w:val="-3"/>
              </w:rPr>
            </w:pPr>
            <w:r w:rsidRPr="00B628A4">
              <w:rPr>
                <w:rFonts w:ascii="Candara" w:hAnsi="Candara"/>
              </w:rPr>
              <w:t>(x)</w:t>
            </w:r>
            <w:r w:rsidRPr="00B628A4">
              <w:rPr>
                <w:rFonts w:ascii="Candara" w:hAnsi="Candara"/>
              </w:rPr>
              <w:tab/>
            </w:r>
            <w:r w:rsidRPr="00B628A4">
              <w:rPr>
                <w:rFonts w:ascii="Candara" w:hAnsi="Candara"/>
                <w:spacing w:val="-3"/>
              </w:rPr>
              <w:t xml:space="preserve">Los </w:t>
            </w:r>
            <w:r w:rsidRPr="00B628A4">
              <w:rPr>
                <w:rFonts w:ascii="Candara" w:hAnsi="Candara"/>
                <w:b/>
                <w:spacing w:val="-3"/>
              </w:rPr>
              <w:t>Informes de Investigación del Sitio de las Obras,</w:t>
            </w:r>
            <w:r w:rsidRPr="00B628A4">
              <w:rPr>
                <w:rFonts w:ascii="Candara" w:hAnsi="Candara"/>
                <w:spacing w:val="-3"/>
              </w:rPr>
              <w:t xml:space="preserve"> incluidos en los documentos de licitación, son informes de tipo interpretativo, basados en hechos, y que se refieren a las condiciones de la superficie y en el subsuelo del Sitio de las Obras.</w:t>
            </w:r>
          </w:p>
          <w:p w14:paraId="4F519AA1" w14:textId="77777777" w:rsidR="00006863" w:rsidRDefault="003F79AA" w:rsidP="00006863">
            <w:pPr>
              <w:spacing w:after="120"/>
              <w:ind w:left="590"/>
              <w:jc w:val="both"/>
              <w:rPr>
                <w:rFonts w:ascii="Candara" w:hAnsi="Candara"/>
                <w:spacing w:val="-3"/>
              </w:rPr>
            </w:pPr>
            <w:r w:rsidRPr="00B628A4">
              <w:rPr>
                <w:rFonts w:ascii="Candara" w:hAnsi="Candara"/>
              </w:rPr>
              <w:lastRenderedPageBreak/>
              <w:t>(y)</w:t>
            </w:r>
            <w:r w:rsidRPr="00B628A4">
              <w:rPr>
                <w:rFonts w:ascii="Candara" w:hAnsi="Candara"/>
              </w:rPr>
              <w:tab/>
            </w:r>
            <w:r w:rsidRPr="00B628A4">
              <w:rPr>
                <w:rFonts w:ascii="Candara" w:hAnsi="Candara"/>
                <w:b/>
                <w:spacing w:val="-3"/>
              </w:rPr>
              <w:t>Especificaciones</w:t>
            </w:r>
            <w:r w:rsidRPr="00B628A4">
              <w:rPr>
                <w:rFonts w:ascii="Candara" w:hAnsi="Candara"/>
                <w:spacing w:val="-3"/>
              </w:rPr>
              <w:t xml:space="preserve"> significa las especificaciones de las Obras incluidas en el Contrato y cualquier modificación o adición hecha o aprobada por el Gerente de Obras.</w:t>
            </w:r>
          </w:p>
          <w:p w14:paraId="0E5344EE" w14:textId="77777777" w:rsidR="00006863" w:rsidRDefault="003F79AA" w:rsidP="00006863">
            <w:pPr>
              <w:spacing w:after="120"/>
              <w:ind w:left="590"/>
              <w:jc w:val="both"/>
              <w:rPr>
                <w:rFonts w:ascii="Candara" w:hAnsi="Candara"/>
                <w:spacing w:val="-3"/>
              </w:rPr>
            </w:pPr>
            <w:r w:rsidRPr="00B628A4">
              <w:rPr>
                <w:rFonts w:ascii="Candara" w:hAnsi="Candara"/>
              </w:rPr>
              <w:t>(z)</w:t>
            </w:r>
            <w:r w:rsidRPr="00B628A4">
              <w:rPr>
                <w:rFonts w:ascii="Candara" w:hAnsi="Candara"/>
              </w:rPr>
              <w:tab/>
            </w:r>
            <w:r w:rsidRPr="00B628A4">
              <w:rPr>
                <w:rFonts w:ascii="Candara" w:hAnsi="Candara"/>
                <w:spacing w:val="-3"/>
              </w:rPr>
              <w:t>La</w:t>
            </w:r>
            <w:r w:rsidRPr="00B628A4">
              <w:rPr>
                <w:rFonts w:ascii="Candara" w:hAnsi="Candara"/>
                <w:b/>
                <w:spacing w:val="-3"/>
              </w:rPr>
              <w:t xml:space="preserve"> Fecha de Inicio </w:t>
            </w:r>
            <w:r w:rsidRPr="00B628A4">
              <w:rPr>
                <w:rFonts w:ascii="Candara" w:hAnsi="Candara"/>
                <w:spacing w:val="-3"/>
              </w:rPr>
              <w:t xml:space="preserve">es la fecha más tardía en la que el Contratista deberá empezar la ejecución de las Obras y que está </w:t>
            </w:r>
            <w:r w:rsidRPr="00B628A4">
              <w:rPr>
                <w:rFonts w:ascii="Candara" w:hAnsi="Candara"/>
                <w:b/>
                <w:bCs/>
                <w:spacing w:val="-3"/>
              </w:rPr>
              <w:t>estipulada en las CEC</w:t>
            </w:r>
            <w:r w:rsidRPr="00B628A4">
              <w:rPr>
                <w:rFonts w:ascii="Candara" w:hAnsi="Candara"/>
                <w:spacing w:val="-3"/>
              </w:rPr>
              <w:t>. No coincide necesariamente con ninguna de las fechas de toma de posesión del Sitio de las Obras.</w:t>
            </w:r>
          </w:p>
          <w:p w14:paraId="51B7A3CB"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aa</w:t>
            </w:r>
            <w:proofErr w:type="spellEnd"/>
            <w:r w:rsidRPr="00B628A4">
              <w:rPr>
                <w:rFonts w:ascii="Candara" w:hAnsi="Candara"/>
              </w:rPr>
              <w:t>)</w:t>
            </w:r>
            <w:r w:rsidRPr="00B628A4">
              <w:rPr>
                <w:rFonts w:ascii="Candara" w:hAnsi="Candara"/>
              </w:rPr>
              <w:tab/>
            </w:r>
            <w:r w:rsidRPr="00B628A4">
              <w:rPr>
                <w:rFonts w:ascii="Candara" w:hAnsi="Candara"/>
                <w:b/>
                <w:spacing w:val="-3"/>
              </w:rPr>
              <w:t>Subcontratista</w:t>
            </w:r>
            <w:r w:rsidRPr="00B628A4">
              <w:rPr>
                <w:rFonts w:ascii="Candara" w:hAnsi="Candara"/>
                <w:spacing w:val="-3"/>
              </w:rPr>
              <w:t xml:space="preserve"> es una persona natural o jurídica, contratada por el Contratista para realizar una parte de los trabajos del Contrato, y que incluye trabajos en el Sitio de las Obras.</w:t>
            </w:r>
          </w:p>
          <w:p w14:paraId="6C1B808D"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bb</w:t>
            </w:r>
            <w:proofErr w:type="spellEnd"/>
            <w:r w:rsidRPr="00B628A4">
              <w:rPr>
                <w:rFonts w:ascii="Candara" w:hAnsi="Candara"/>
              </w:rPr>
              <w:t>)</w:t>
            </w:r>
            <w:r w:rsidRPr="00B628A4">
              <w:rPr>
                <w:rFonts w:ascii="Candara" w:hAnsi="Candara"/>
              </w:rPr>
              <w:tab/>
            </w:r>
            <w:r w:rsidRPr="00B628A4">
              <w:rPr>
                <w:rFonts w:ascii="Candara" w:hAnsi="Candara"/>
                <w:b/>
                <w:spacing w:val="-3"/>
              </w:rPr>
              <w:t>Obras Provisionales</w:t>
            </w:r>
            <w:r w:rsidRPr="00B628A4">
              <w:rPr>
                <w:rFonts w:ascii="Candara" w:hAnsi="Candara"/>
                <w:spacing w:val="-3"/>
              </w:rPr>
              <w:t xml:space="preserve"> son las obras que el Contratista debe diseñar, construir, instalar y retirar, y que son necesarias para la construcción o instalación de las Obras.</w:t>
            </w:r>
          </w:p>
          <w:p w14:paraId="73CB4ED2"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cc</w:t>
            </w:r>
            <w:proofErr w:type="spellEnd"/>
            <w:r w:rsidRPr="00B628A4">
              <w:rPr>
                <w:rFonts w:ascii="Candara" w:hAnsi="Candara"/>
              </w:rPr>
              <w:t>)</w:t>
            </w:r>
            <w:r w:rsidRPr="00B628A4">
              <w:rPr>
                <w:rFonts w:ascii="Candara" w:hAnsi="Candara"/>
              </w:rPr>
              <w:tab/>
              <w:t xml:space="preserve">Una </w:t>
            </w:r>
            <w:r w:rsidRPr="00B628A4">
              <w:rPr>
                <w:rFonts w:ascii="Candara" w:hAnsi="Candara"/>
                <w:b/>
                <w:spacing w:val="-3"/>
              </w:rPr>
              <w:t>Variación</w:t>
            </w:r>
            <w:r w:rsidRPr="00B628A4">
              <w:rPr>
                <w:rFonts w:ascii="Candara" w:hAnsi="Candara"/>
                <w:spacing w:val="-3"/>
              </w:rPr>
              <w:t xml:space="preserve"> es una instrucción impartida por el Gerente de Obras que modifica las Obras.</w:t>
            </w:r>
          </w:p>
          <w:p w14:paraId="39760EB1" w14:textId="77777777" w:rsidR="00006863" w:rsidRDefault="003F79AA" w:rsidP="00006863">
            <w:pPr>
              <w:spacing w:after="120"/>
              <w:ind w:left="590"/>
              <w:jc w:val="both"/>
              <w:rPr>
                <w:rFonts w:ascii="Candara" w:hAnsi="Candara"/>
                <w:spacing w:val="-3"/>
              </w:rPr>
            </w:pPr>
            <w:r w:rsidRPr="00B628A4">
              <w:rPr>
                <w:rFonts w:ascii="Candara" w:hAnsi="Candara"/>
              </w:rPr>
              <w:t>(</w:t>
            </w:r>
            <w:proofErr w:type="spellStart"/>
            <w:r w:rsidRPr="00B628A4">
              <w:rPr>
                <w:rFonts w:ascii="Candara" w:hAnsi="Candara"/>
              </w:rPr>
              <w:t>dd</w:t>
            </w:r>
            <w:proofErr w:type="spellEnd"/>
            <w:r w:rsidRPr="00B628A4">
              <w:rPr>
                <w:rFonts w:ascii="Candara" w:hAnsi="Candara"/>
              </w:rPr>
              <w:t>)</w:t>
            </w:r>
            <w:r w:rsidRPr="00B628A4">
              <w:rPr>
                <w:rFonts w:ascii="Candara" w:hAnsi="Candara"/>
              </w:rPr>
              <w:tab/>
              <w:t xml:space="preserve">Las </w:t>
            </w:r>
            <w:r w:rsidRPr="00B628A4">
              <w:rPr>
                <w:rFonts w:ascii="Candara" w:hAnsi="Candara"/>
                <w:b/>
                <w:spacing w:val="-3"/>
              </w:rPr>
              <w:t>Obras</w:t>
            </w:r>
            <w:r w:rsidRPr="00B628A4">
              <w:rPr>
                <w:rFonts w:ascii="Candara" w:hAnsi="Candara"/>
                <w:spacing w:val="-3"/>
              </w:rPr>
              <w:t xml:space="preserve"> es todo aquello que el Contrato exige al Contratista construir, instalar y entregar al Contratante como</w:t>
            </w:r>
            <w:r w:rsidRPr="00B628A4">
              <w:rPr>
                <w:rFonts w:ascii="Candara" w:hAnsi="Candara"/>
                <w:b/>
                <w:bCs/>
                <w:spacing w:val="-3"/>
              </w:rPr>
              <w:t xml:space="preserve"> se define en las</w:t>
            </w:r>
            <w:r w:rsidRPr="00B628A4">
              <w:rPr>
                <w:rFonts w:ascii="Candara" w:hAnsi="Candara"/>
                <w:spacing w:val="-3"/>
              </w:rPr>
              <w:t xml:space="preserve"> </w:t>
            </w:r>
            <w:r w:rsidRPr="00B628A4">
              <w:rPr>
                <w:rFonts w:ascii="Candara" w:hAnsi="Candara"/>
                <w:b/>
                <w:bCs/>
                <w:spacing w:val="-3"/>
              </w:rPr>
              <w:t>CEC</w:t>
            </w:r>
            <w:r w:rsidRPr="00B628A4">
              <w:rPr>
                <w:rFonts w:ascii="Candara" w:hAnsi="Candara"/>
                <w:spacing w:val="-3"/>
              </w:rPr>
              <w:t>.</w:t>
            </w:r>
          </w:p>
          <w:p w14:paraId="24863C09" w14:textId="77777777" w:rsidR="00006863" w:rsidRDefault="00B46D33" w:rsidP="00006863">
            <w:pPr>
              <w:spacing w:after="120"/>
              <w:ind w:left="590"/>
              <w:jc w:val="both"/>
              <w:rPr>
                <w:rFonts w:ascii="Candara" w:hAnsi="Candara"/>
                <w:spacing w:val="-3"/>
              </w:rPr>
            </w:pPr>
            <w:r w:rsidRPr="00B628A4">
              <w:rPr>
                <w:rFonts w:ascii="Candara" w:hAnsi="Candara"/>
                <w:spacing w:val="-3"/>
              </w:rPr>
              <w:t>(</w:t>
            </w:r>
            <w:proofErr w:type="spellStart"/>
            <w:r w:rsidRPr="00B628A4">
              <w:rPr>
                <w:rFonts w:ascii="Candara" w:hAnsi="Candara"/>
                <w:spacing w:val="-3"/>
              </w:rPr>
              <w:t>ee</w:t>
            </w:r>
            <w:proofErr w:type="spellEnd"/>
            <w:r w:rsidRPr="00B628A4">
              <w:rPr>
                <w:rFonts w:ascii="Candara" w:hAnsi="Candara"/>
                <w:spacing w:val="-3"/>
              </w:rPr>
              <w:t xml:space="preserve">) </w:t>
            </w:r>
            <w:r w:rsidR="0037444B" w:rsidRPr="00B628A4">
              <w:rPr>
                <w:rFonts w:ascii="Candara" w:hAnsi="Candara"/>
                <w:spacing w:val="-3"/>
              </w:rPr>
              <w:t xml:space="preserve">     </w:t>
            </w:r>
            <w:r w:rsidRPr="00B628A4">
              <w:rPr>
                <w:rFonts w:ascii="Candara" w:hAnsi="Candara"/>
                <w:spacing w:val="-3"/>
              </w:rPr>
              <w:t>Certificado de pago equivale a Planilla</w:t>
            </w:r>
            <w:r w:rsidR="00006863">
              <w:rPr>
                <w:rFonts w:ascii="Candara" w:hAnsi="Candara"/>
                <w:spacing w:val="-3"/>
              </w:rPr>
              <w:t>.</w:t>
            </w:r>
          </w:p>
          <w:p w14:paraId="061358E8" w14:textId="5C437FAF" w:rsidR="0037444B" w:rsidRPr="00B628A4" w:rsidRDefault="0037444B" w:rsidP="00006863">
            <w:pPr>
              <w:spacing w:after="120"/>
              <w:ind w:left="590"/>
              <w:jc w:val="both"/>
              <w:rPr>
                <w:rFonts w:ascii="Candara" w:hAnsi="Candara"/>
              </w:rPr>
            </w:pPr>
            <w:r w:rsidRPr="00B628A4">
              <w:rPr>
                <w:rFonts w:ascii="Candara" w:hAnsi="Candara"/>
                <w:spacing w:val="-3"/>
              </w:rPr>
              <w:t>(</w:t>
            </w:r>
            <w:proofErr w:type="spellStart"/>
            <w:r w:rsidRPr="00B628A4">
              <w:rPr>
                <w:rFonts w:ascii="Candara" w:hAnsi="Candara"/>
                <w:spacing w:val="-3"/>
              </w:rPr>
              <w:t>ff</w:t>
            </w:r>
            <w:proofErr w:type="spellEnd"/>
            <w:r w:rsidRPr="00B628A4">
              <w:rPr>
                <w:rFonts w:ascii="Candara" w:hAnsi="Candara"/>
                <w:spacing w:val="-3"/>
              </w:rPr>
              <w:t xml:space="preserve">)       </w:t>
            </w:r>
            <w:r w:rsidRPr="00B628A4">
              <w:rPr>
                <w:rFonts w:ascii="Candara" w:hAnsi="Candara"/>
                <w:b/>
                <w:spacing w:val="-3"/>
              </w:rPr>
              <w:t>Fiscalizador</w:t>
            </w:r>
            <w:r w:rsidRPr="00B628A4">
              <w:rPr>
                <w:rFonts w:ascii="Candara" w:hAnsi="Candara"/>
                <w:spacing w:val="-3"/>
              </w:rPr>
              <w:t xml:space="preserve"> es el tercero designado por el contratante que tiene a su cargo la fiscalización de la obra</w:t>
            </w:r>
          </w:p>
          <w:p w14:paraId="2F467993" w14:textId="77777777" w:rsidR="003F79AA" w:rsidRPr="00B628A4" w:rsidRDefault="003F79AA" w:rsidP="00A1003A">
            <w:pPr>
              <w:keepNext/>
              <w:keepLines/>
              <w:spacing w:after="120"/>
              <w:ind w:hanging="612"/>
              <w:jc w:val="both"/>
              <w:rPr>
                <w:rFonts w:ascii="Candara" w:hAnsi="Candara"/>
              </w:rPr>
            </w:pPr>
          </w:p>
        </w:tc>
      </w:tr>
      <w:tr w:rsidR="003F79AA" w:rsidRPr="00B628A4" w14:paraId="09E989BA" w14:textId="77777777" w:rsidTr="00F01C74">
        <w:tc>
          <w:tcPr>
            <w:tcW w:w="2448" w:type="dxa"/>
          </w:tcPr>
          <w:p w14:paraId="0E6AB5E0" w14:textId="106EE52B" w:rsidR="003F79AA" w:rsidRPr="00B628A4" w:rsidRDefault="003F79AA" w:rsidP="00A1003A">
            <w:pPr>
              <w:pStyle w:val="SectionVHeading3"/>
              <w:spacing w:after="120"/>
              <w:rPr>
                <w:rFonts w:ascii="Candara" w:hAnsi="Candara"/>
              </w:rPr>
            </w:pPr>
            <w:bookmarkStart w:id="178" w:name="_Toc115774646"/>
            <w:bookmarkStart w:id="179" w:name="_Toc71535933"/>
            <w:r w:rsidRPr="00B628A4">
              <w:rPr>
                <w:rFonts w:ascii="Candara" w:hAnsi="Candara"/>
              </w:rPr>
              <w:lastRenderedPageBreak/>
              <w:t xml:space="preserve">2. </w:t>
            </w:r>
            <w:r w:rsidRPr="00B628A4">
              <w:rPr>
                <w:rFonts w:ascii="Candara" w:hAnsi="Candara"/>
              </w:rPr>
              <w:tab/>
              <w:t>Interpretación</w:t>
            </w:r>
            <w:bookmarkEnd w:id="178"/>
            <w:bookmarkEnd w:id="179"/>
          </w:p>
        </w:tc>
        <w:tc>
          <w:tcPr>
            <w:tcW w:w="7016" w:type="dxa"/>
          </w:tcPr>
          <w:p w14:paraId="2ED004F4" w14:textId="77777777" w:rsidR="003F79AA" w:rsidRPr="00B628A4" w:rsidRDefault="003F79AA" w:rsidP="00A1003A">
            <w:pPr>
              <w:spacing w:after="120"/>
              <w:ind w:left="612" w:hanging="612"/>
              <w:jc w:val="both"/>
              <w:rPr>
                <w:rFonts w:ascii="Candara" w:hAnsi="Candara"/>
              </w:rPr>
            </w:pPr>
            <w:r w:rsidRPr="00B628A4">
              <w:rPr>
                <w:rFonts w:ascii="Candara" w:hAnsi="Candara"/>
              </w:rPr>
              <w:t>2.1</w:t>
            </w:r>
            <w:r w:rsidRPr="00B628A4">
              <w:rPr>
                <w:rFonts w:ascii="Candara" w:hAnsi="Candara"/>
              </w:rPr>
              <w:tab/>
              <w:t>Para la interpretación de estas CGC, si el contexto así lo requiere, el singular significa también el plural, y el masculino significa también el femenino y viceversa. Los encabezamientos de las cláusulas no tienen relevancia por sí mismos.  Las palabras que se usan en el Contrato tienen su significado corriente a menos que se las defina específicamente.  El Gerente de Obras proporcionará aclaraciones a las consultas sobre estas CGC.</w:t>
            </w:r>
          </w:p>
          <w:p w14:paraId="7D5ACF6A" w14:textId="77777777" w:rsidR="003F79AA" w:rsidRPr="00B628A4" w:rsidRDefault="003F79AA" w:rsidP="00A1003A">
            <w:pPr>
              <w:spacing w:after="120"/>
              <w:ind w:left="612" w:hanging="612"/>
              <w:jc w:val="both"/>
              <w:rPr>
                <w:rFonts w:ascii="Candara" w:hAnsi="Candara"/>
                <w:spacing w:val="-3"/>
              </w:rPr>
            </w:pPr>
            <w:r w:rsidRPr="00B628A4">
              <w:rPr>
                <w:rFonts w:ascii="Candara" w:hAnsi="Candara"/>
              </w:rPr>
              <w:t>2.2</w:t>
            </w:r>
            <w:r w:rsidRPr="00B628A4">
              <w:rPr>
                <w:rFonts w:ascii="Candara" w:hAnsi="Candara"/>
              </w:rPr>
              <w:tab/>
            </w:r>
            <w:r w:rsidRPr="00B628A4">
              <w:rPr>
                <w:rFonts w:ascii="Candara" w:hAnsi="Candara"/>
                <w:b/>
                <w:spacing w:val="-3"/>
              </w:rPr>
              <w:t>Si</w:t>
            </w:r>
            <w:r w:rsidRPr="00B628A4">
              <w:rPr>
                <w:rFonts w:ascii="Candara" w:hAnsi="Candara"/>
                <w:spacing w:val="-3"/>
              </w:rPr>
              <w:t xml:space="preserve"> </w:t>
            </w:r>
            <w:r w:rsidRPr="00B628A4">
              <w:rPr>
                <w:rFonts w:ascii="Candara" w:hAnsi="Candara"/>
                <w:b/>
                <w:bCs/>
                <w:spacing w:val="-3"/>
              </w:rPr>
              <w:t xml:space="preserve">las CEC estipulan </w:t>
            </w:r>
            <w:r w:rsidRPr="00B628A4">
              <w:rPr>
                <w:rFonts w:ascii="Candara" w:hAnsi="Candara"/>
                <w:spacing w:val="-3"/>
              </w:rPr>
              <w:t>la terminación de las Obras por secciones, las referencias que en las CGC se hacen a las Obras, a la Fecha de Terminación y a la Fecha Prevista de Terminación aplican a cada Sección de las Obras (excepto las referencias específicas a la Fecha de Terminación y de la Fecha Prevista de Terminación de la totalidad de las Obras).</w:t>
            </w:r>
          </w:p>
          <w:p w14:paraId="1FD4205A" w14:textId="77777777" w:rsidR="003F79AA" w:rsidRPr="00B628A4" w:rsidRDefault="003F79AA" w:rsidP="00F451EB">
            <w:pPr>
              <w:spacing w:after="120"/>
              <w:ind w:left="612" w:hanging="612"/>
              <w:jc w:val="both"/>
              <w:rPr>
                <w:rFonts w:ascii="Candara" w:hAnsi="Candara"/>
              </w:rPr>
            </w:pPr>
            <w:r w:rsidRPr="00B628A4">
              <w:rPr>
                <w:rFonts w:ascii="Candara" w:hAnsi="Candara"/>
              </w:rPr>
              <w:t>2.3</w:t>
            </w:r>
            <w:r w:rsidRPr="00B628A4">
              <w:rPr>
                <w:rFonts w:ascii="Candara" w:hAnsi="Candara"/>
              </w:rPr>
              <w:tab/>
            </w:r>
            <w:r w:rsidRPr="00B628A4">
              <w:rPr>
                <w:rFonts w:ascii="Candara" w:hAnsi="Candara"/>
                <w:spacing w:val="-3"/>
              </w:rPr>
              <w:t>Los documentos que constituyen el Contrato se interpretarán en el siguiente orden de prioridad:</w:t>
            </w:r>
          </w:p>
          <w:p w14:paraId="27E9E680" w14:textId="77777777" w:rsidR="003F79AA" w:rsidRPr="00B628A4" w:rsidRDefault="003F79AA" w:rsidP="00B35234">
            <w:pPr>
              <w:numPr>
                <w:ilvl w:val="0"/>
                <w:numId w:val="11"/>
              </w:numPr>
              <w:suppressAutoHyphens/>
              <w:spacing w:after="120"/>
              <w:ind w:left="1339"/>
              <w:jc w:val="both"/>
              <w:rPr>
                <w:rFonts w:ascii="Candara" w:hAnsi="Candara"/>
                <w:spacing w:val="-3"/>
              </w:rPr>
            </w:pPr>
            <w:r w:rsidRPr="00B628A4">
              <w:rPr>
                <w:rFonts w:ascii="Candara" w:hAnsi="Candara"/>
                <w:spacing w:val="-3"/>
              </w:rPr>
              <w:t>Convenio,</w:t>
            </w:r>
          </w:p>
          <w:p w14:paraId="533C931E"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(b)</w:t>
            </w:r>
            <w:r w:rsidRPr="00B628A4">
              <w:rPr>
                <w:rFonts w:ascii="Candara" w:hAnsi="Candara"/>
                <w:spacing w:val="-3"/>
              </w:rPr>
              <w:tab/>
              <w:t>Carta de Aceptación,</w:t>
            </w:r>
          </w:p>
          <w:p w14:paraId="55E4BED6"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lastRenderedPageBreak/>
              <w:t xml:space="preserve">(c) </w:t>
            </w:r>
            <w:r w:rsidRPr="00B628A4">
              <w:rPr>
                <w:rFonts w:ascii="Candara" w:hAnsi="Candara"/>
                <w:spacing w:val="-3"/>
              </w:rPr>
              <w:tab/>
              <w:t>Oferta,</w:t>
            </w:r>
          </w:p>
          <w:p w14:paraId="437A08E2"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(d) </w:t>
            </w:r>
            <w:r w:rsidRPr="00B628A4">
              <w:rPr>
                <w:rFonts w:ascii="Candara" w:hAnsi="Candara"/>
                <w:spacing w:val="-3"/>
              </w:rPr>
              <w:tab/>
              <w:t>Condiciones Especiales del Contrato,</w:t>
            </w:r>
          </w:p>
          <w:p w14:paraId="3BB3AA95"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(e)</w:t>
            </w:r>
            <w:r w:rsidRPr="00B628A4">
              <w:rPr>
                <w:rFonts w:ascii="Candara" w:hAnsi="Candara"/>
                <w:spacing w:val="-3"/>
              </w:rPr>
              <w:tab/>
              <w:t>Condiciones Generales del Contrato,</w:t>
            </w:r>
          </w:p>
          <w:p w14:paraId="76A3DFDB"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(f) </w:t>
            </w:r>
            <w:r w:rsidRPr="00B628A4">
              <w:rPr>
                <w:rFonts w:ascii="Candara" w:hAnsi="Candara"/>
                <w:spacing w:val="-3"/>
              </w:rPr>
              <w:tab/>
              <w:t>Especificaciones,</w:t>
            </w:r>
          </w:p>
          <w:p w14:paraId="07CFCA93" w14:textId="77777777"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(g) </w:t>
            </w:r>
            <w:r w:rsidRPr="00B628A4">
              <w:rPr>
                <w:rFonts w:ascii="Candara" w:hAnsi="Candara"/>
                <w:spacing w:val="-3"/>
              </w:rPr>
              <w:tab/>
              <w:t>Planos,</w:t>
            </w:r>
          </w:p>
          <w:p w14:paraId="499B202D" w14:textId="75E8C23E" w:rsidR="003F79AA" w:rsidRPr="00B628A4" w:rsidRDefault="003F79AA" w:rsidP="00A1003A">
            <w:pPr>
              <w:suppressAutoHyphens/>
              <w:spacing w:after="120"/>
              <w:ind w:left="1339" w:hanging="720"/>
              <w:jc w:val="both"/>
              <w:rPr>
                <w:rFonts w:ascii="Candara" w:hAnsi="Candara"/>
                <w:spacing w:val="-3"/>
              </w:rPr>
            </w:pPr>
            <w:r w:rsidRPr="00B628A4">
              <w:rPr>
                <w:rFonts w:ascii="Candara" w:hAnsi="Candara"/>
                <w:spacing w:val="-3"/>
              </w:rPr>
              <w:t xml:space="preserve">(h) </w:t>
            </w:r>
            <w:r w:rsidRPr="00B628A4">
              <w:rPr>
                <w:rFonts w:ascii="Candara" w:hAnsi="Candara"/>
                <w:spacing w:val="-3"/>
              </w:rPr>
              <w:tab/>
              <w:t xml:space="preserve">Lista </w:t>
            </w:r>
            <w:r w:rsidRPr="00D67ABD">
              <w:rPr>
                <w:rFonts w:ascii="Candara" w:hAnsi="Candara"/>
                <w:spacing w:val="-3"/>
              </w:rPr>
              <w:t>de Cantidades,</w:t>
            </w:r>
            <w:r w:rsidR="00D67ABD" w:rsidRPr="00D67ABD">
              <w:rPr>
                <w:rFonts w:ascii="Candara" w:hAnsi="Candara"/>
                <w:spacing w:val="-3"/>
              </w:rPr>
              <w:t xml:space="preserve"> </w:t>
            </w:r>
            <w:r w:rsidRPr="00D67ABD">
              <w:rPr>
                <w:rFonts w:ascii="Candara" w:hAnsi="Candara"/>
                <w:spacing w:val="-3"/>
              </w:rPr>
              <w:t>y</w:t>
            </w:r>
          </w:p>
          <w:p w14:paraId="5F2E2FB8" w14:textId="77777777" w:rsidR="003F79AA" w:rsidRPr="00B628A4" w:rsidRDefault="003F79AA" w:rsidP="00A1003A">
            <w:pPr>
              <w:suppressAutoHyphens/>
              <w:spacing w:after="120"/>
              <w:ind w:left="1332" w:hanging="720"/>
              <w:jc w:val="both"/>
              <w:rPr>
                <w:rFonts w:ascii="Candara" w:hAnsi="Candara"/>
              </w:rPr>
            </w:pPr>
            <w:r w:rsidRPr="00B628A4">
              <w:rPr>
                <w:rFonts w:ascii="Candara" w:hAnsi="Candara"/>
                <w:spacing w:val="-3"/>
              </w:rPr>
              <w:t xml:space="preserve">(i) </w:t>
            </w:r>
            <w:r w:rsidRPr="00B628A4">
              <w:rPr>
                <w:rFonts w:ascii="Candara" w:hAnsi="Candara"/>
                <w:spacing w:val="-3"/>
              </w:rPr>
              <w:tab/>
              <w:t xml:space="preserve">Cualquier otro documento </w:t>
            </w:r>
            <w:r w:rsidRPr="00B628A4">
              <w:rPr>
                <w:rFonts w:ascii="Candara" w:hAnsi="Candara"/>
                <w:bCs/>
                <w:spacing w:val="-3"/>
              </w:rPr>
              <w:t>que</w:t>
            </w:r>
            <w:r w:rsidRPr="00B628A4">
              <w:rPr>
                <w:rFonts w:ascii="Candara" w:hAnsi="Candara"/>
                <w:b/>
                <w:bCs/>
                <w:spacing w:val="-3"/>
              </w:rPr>
              <w:t xml:space="preserve"> en las CEC</w:t>
            </w:r>
            <w:r w:rsidRPr="00B628A4">
              <w:rPr>
                <w:rFonts w:ascii="Candara" w:hAnsi="Candara"/>
                <w:spacing w:val="-3"/>
              </w:rPr>
              <w:t xml:space="preserve"> </w:t>
            </w:r>
            <w:r w:rsidRPr="00B628A4">
              <w:rPr>
                <w:rFonts w:ascii="Candara" w:hAnsi="Candara"/>
                <w:b/>
                <w:bCs/>
                <w:spacing w:val="-3"/>
              </w:rPr>
              <w:t>se</w:t>
            </w:r>
            <w:r w:rsidRPr="00B628A4">
              <w:rPr>
                <w:rFonts w:ascii="Candara" w:hAnsi="Candara"/>
                <w:spacing w:val="-3"/>
              </w:rPr>
              <w:t xml:space="preserve"> </w:t>
            </w:r>
            <w:r w:rsidRPr="00B628A4">
              <w:rPr>
                <w:rFonts w:ascii="Candara" w:hAnsi="Candara"/>
                <w:b/>
                <w:bCs/>
                <w:spacing w:val="-3"/>
              </w:rPr>
              <w:t>especifique</w:t>
            </w:r>
            <w:r w:rsidRPr="00B628A4">
              <w:rPr>
                <w:rFonts w:ascii="Candara" w:hAnsi="Candara"/>
                <w:spacing w:val="-3"/>
              </w:rPr>
              <w:t xml:space="preserve"> que forma parte integral del Contrato.</w:t>
            </w:r>
          </w:p>
        </w:tc>
      </w:tr>
      <w:tr w:rsidR="003F79AA" w:rsidRPr="00B628A4" w14:paraId="1EAC6D31" w14:textId="77777777" w:rsidTr="00F01C74">
        <w:tc>
          <w:tcPr>
            <w:tcW w:w="2448" w:type="dxa"/>
          </w:tcPr>
          <w:p w14:paraId="5F555CEA" w14:textId="0A6BF65A" w:rsidR="003F79AA" w:rsidRPr="00B628A4" w:rsidRDefault="003F79AA" w:rsidP="00A1003A">
            <w:pPr>
              <w:pStyle w:val="SectionVHeading3"/>
              <w:spacing w:after="120"/>
              <w:rPr>
                <w:rFonts w:ascii="Candara" w:hAnsi="Candara"/>
              </w:rPr>
            </w:pPr>
            <w:bookmarkStart w:id="180" w:name="_Toc115774647"/>
            <w:bookmarkStart w:id="181" w:name="_Toc71535934"/>
            <w:r w:rsidRPr="00B628A4">
              <w:rPr>
                <w:rFonts w:ascii="Candara" w:hAnsi="Candara"/>
              </w:rPr>
              <w:lastRenderedPageBreak/>
              <w:t>3.</w:t>
            </w:r>
            <w:r w:rsidRPr="00B628A4">
              <w:rPr>
                <w:rFonts w:ascii="Candara" w:hAnsi="Candara"/>
              </w:rPr>
              <w:tab/>
              <w:t>Idioma y Ley Aplicables</w:t>
            </w:r>
            <w:bookmarkEnd w:id="180"/>
            <w:bookmarkEnd w:id="181"/>
          </w:p>
        </w:tc>
        <w:tc>
          <w:tcPr>
            <w:tcW w:w="7016" w:type="dxa"/>
          </w:tcPr>
          <w:p w14:paraId="68DA6D9F" w14:textId="77777777" w:rsidR="003F79AA" w:rsidRPr="00B628A4" w:rsidRDefault="003F79AA" w:rsidP="009B39E8">
            <w:pPr>
              <w:spacing w:after="120"/>
              <w:ind w:left="612" w:hanging="612"/>
              <w:jc w:val="both"/>
              <w:rPr>
                <w:rFonts w:ascii="Candara" w:hAnsi="Candara"/>
              </w:rPr>
            </w:pPr>
            <w:r w:rsidRPr="00B628A4">
              <w:rPr>
                <w:rFonts w:ascii="Candara" w:hAnsi="Candara"/>
              </w:rPr>
              <w:t>3.1</w:t>
            </w:r>
            <w:r w:rsidRPr="00B628A4">
              <w:rPr>
                <w:rFonts w:ascii="Candara" w:hAnsi="Candara"/>
              </w:rPr>
              <w:tab/>
              <w:t xml:space="preserve">El idioma del Contrato y la ley que lo regirá se </w:t>
            </w:r>
            <w:r w:rsidRPr="00BA58BF">
              <w:rPr>
                <w:rFonts w:ascii="Candara" w:hAnsi="Candara"/>
                <w:b/>
                <w:bCs/>
              </w:rPr>
              <w:t>estipulan en las CEC.</w:t>
            </w:r>
          </w:p>
        </w:tc>
      </w:tr>
      <w:tr w:rsidR="003F79AA" w:rsidRPr="00B628A4" w14:paraId="12264509" w14:textId="77777777" w:rsidTr="00F01C74">
        <w:tc>
          <w:tcPr>
            <w:tcW w:w="2448" w:type="dxa"/>
          </w:tcPr>
          <w:p w14:paraId="57E5B103" w14:textId="746C1C4D" w:rsidR="003F79AA" w:rsidRPr="00B628A4" w:rsidRDefault="003F79AA" w:rsidP="00A1003A">
            <w:pPr>
              <w:pStyle w:val="SectionVHeading3"/>
              <w:spacing w:after="120"/>
              <w:rPr>
                <w:rFonts w:ascii="Candara" w:hAnsi="Candara"/>
              </w:rPr>
            </w:pPr>
            <w:bookmarkStart w:id="182" w:name="_Toc115774648"/>
            <w:bookmarkStart w:id="183" w:name="_Toc71535935"/>
            <w:r w:rsidRPr="00B628A4">
              <w:rPr>
                <w:rFonts w:ascii="Candara" w:hAnsi="Candara"/>
              </w:rPr>
              <w:t>4.</w:t>
            </w:r>
            <w:r w:rsidRPr="00B628A4">
              <w:rPr>
                <w:rFonts w:ascii="Candara" w:hAnsi="Candara"/>
              </w:rPr>
              <w:tab/>
              <w:t>Decisiones del Gerente de Obras</w:t>
            </w:r>
            <w:bookmarkEnd w:id="182"/>
            <w:bookmarkEnd w:id="183"/>
          </w:p>
        </w:tc>
        <w:tc>
          <w:tcPr>
            <w:tcW w:w="7016" w:type="dxa"/>
          </w:tcPr>
          <w:p w14:paraId="21C4B37B" w14:textId="77777777" w:rsidR="003F79AA" w:rsidRPr="00B628A4" w:rsidRDefault="003F79AA" w:rsidP="00A1003A">
            <w:pPr>
              <w:spacing w:after="120"/>
              <w:ind w:left="612" w:hanging="612"/>
              <w:jc w:val="both"/>
              <w:rPr>
                <w:rFonts w:ascii="Candara" w:hAnsi="Candara"/>
                <w:b/>
                <w:bCs/>
              </w:rPr>
            </w:pPr>
            <w:r w:rsidRPr="00B628A4">
              <w:rPr>
                <w:rFonts w:ascii="Candara" w:hAnsi="Candara"/>
              </w:rPr>
              <w:t>4.1</w:t>
            </w:r>
            <w:r w:rsidRPr="00B628A4">
              <w:rPr>
                <w:rFonts w:ascii="Candara" w:hAnsi="Candara"/>
                <w:b/>
                <w:bCs/>
              </w:rPr>
              <w:tab/>
            </w:r>
            <w:r w:rsidRPr="00B628A4">
              <w:rPr>
                <w:rFonts w:ascii="Candara" w:hAnsi="Candara"/>
              </w:rPr>
              <w:t>Salvo cuando se especifique otra cosa, el Gerente de Obras, en representación del Contratante, decidirá sobre cuestiones contractuales que se presenten entre el Contratante y el Contratista.</w:t>
            </w:r>
          </w:p>
        </w:tc>
      </w:tr>
      <w:tr w:rsidR="003F79AA" w:rsidRPr="00B628A4" w14:paraId="24C39CD5" w14:textId="77777777" w:rsidTr="00F01C74">
        <w:tc>
          <w:tcPr>
            <w:tcW w:w="2448" w:type="dxa"/>
          </w:tcPr>
          <w:p w14:paraId="61332B75" w14:textId="5DC5CAC4" w:rsidR="003F79AA" w:rsidRPr="00B628A4" w:rsidRDefault="003F79AA" w:rsidP="00A1003A">
            <w:pPr>
              <w:pStyle w:val="SectionVHeading3"/>
              <w:spacing w:after="120"/>
              <w:rPr>
                <w:rFonts w:ascii="Candara" w:hAnsi="Candara"/>
              </w:rPr>
            </w:pPr>
            <w:bookmarkStart w:id="184" w:name="_Toc115774649"/>
            <w:bookmarkStart w:id="185" w:name="_Toc71535936"/>
            <w:r w:rsidRPr="00B628A4">
              <w:rPr>
                <w:rFonts w:ascii="Candara" w:hAnsi="Candara"/>
              </w:rPr>
              <w:t>5.</w:t>
            </w:r>
            <w:r w:rsidRPr="00B628A4">
              <w:rPr>
                <w:rFonts w:ascii="Candara" w:hAnsi="Candara"/>
              </w:rPr>
              <w:tab/>
              <w:t>Delegación de funciones</w:t>
            </w:r>
            <w:bookmarkEnd w:id="184"/>
            <w:bookmarkEnd w:id="185"/>
            <w:r w:rsidRPr="00B628A4">
              <w:rPr>
                <w:rFonts w:ascii="Candara" w:hAnsi="Candara"/>
              </w:rPr>
              <w:tab/>
            </w:r>
          </w:p>
        </w:tc>
        <w:tc>
          <w:tcPr>
            <w:tcW w:w="7016" w:type="dxa"/>
          </w:tcPr>
          <w:p w14:paraId="03170265" w14:textId="77777777" w:rsidR="003F79AA" w:rsidRPr="00B628A4" w:rsidRDefault="003F79AA" w:rsidP="00A1003A">
            <w:pPr>
              <w:spacing w:after="120"/>
              <w:ind w:left="612" w:hanging="612"/>
              <w:jc w:val="both"/>
              <w:rPr>
                <w:rFonts w:ascii="Candara" w:hAnsi="Candara"/>
                <w:b/>
                <w:bCs/>
              </w:rPr>
            </w:pPr>
            <w:r w:rsidRPr="00B628A4">
              <w:rPr>
                <w:rFonts w:ascii="Candara" w:hAnsi="Candara"/>
              </w:rPr>
              <w:t>5.1</w:t>
            </w:r>
            <w:r w:rsidRPr="00B628A4">
              <w:rPr>
                <w:rFonts w:ascii="Candara" w:hAnsi="Candara"/>
                <w:b/>
                <w:bCs/>
              </w:rPr>
              <w:tab/>
            </w:r>
            <w:r w:rsidRPr="00B628A4">
              <w:rPr>
                <w:rFonts w:ascii="Candara" w:hAnsi="Candara"/>
                <w:spacing w:val="-3"/>
              </w:rPr>
              <w:t>El Gerente de Obras, después de notificar al Contratista, podrá delegar en otras personas, con excepción del Conciliador, cualquiera de sus deberes y responsabilidades y, asimismo, podrá cancelar cualquier delegación de funciones, después de notificar al Contratista.</w:t>
            </w:r>
          </w:p>
        </w:tc>
      </w:tr>
      <w:tr w:rsidR="003F79AA" w:rsidRPr="00B628A4" w14:paraId="5EE50F14" w14:textId="77777777" w:rsidTr="00F01C74">
        <w:tc>
          <w:tcPr>
            <w:tcW w:w="2448" w:type="dxa"/>
          </w:tcPr>
          <w:p w14:paraId="7F645D70" w14:textId="553F33EC" w:rsidR="003F79AA" w:rsidRPr="00B628A4" w:rsidRDefault="003F79AA" w:rsidP="00A1003A">
            <w:pPr>
              <w:pStyle w:val="SectionVHeading3"/>
              <w:spacing w:after="120"/>
              <w:rPr>
                <w:rFonts w:ascii="Candara" w:hAnsi="Candara"/>
              </w:rPr>
            </w:pPr>
            <w:bookmarkStart w:id="186" w:name="_Toc115774650"/>
            <w:bookmarkStart w:id="187" w:name="_Toc71535937"/>
            <w:r w:rsidRPr="00B628A4">
              <w:rPr>
                <w:rFonts w:ascii="Candara" w:hAnsi="Candara"/>
              </w:rPr>
              <w:t>6.</w:t>
            </w:r>
            <w:r w:rsidRPr="00B628A4">
              <w:rPr>
                <w:rFonts w:ascii="Candara" w:hAnsi="Candara"/>
              </w:rPr>
              <w:tab/>
              <w:t>Comunicaciones</w:t>
            </w:r>
            <w:bookmarkEnd w:id="186"/>
            <w:bookmarkEnd w:id="187"/>
          </w:p>
        </w:tc>
        <w:tc>
          <w:tcPr>
            <w:tcW w:w="7016" w:type="dxa"/>
          </w:tcPr>
          <w:p w14:paraId="48617C2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6.1</w:t>
            </w:r>
            <w:r w:rsidRPr="00B628A4">
              <w:rPr>
                <w:rFonts w:ascii="Candara" w:hAnsi="Candara"/>
                <w:spacing w:val="-3"/>
              </w:rPr>
              <w:tab/>
              <w:t>Las comunicaciones cursadas entre las partes a las que se hace referencia en las Condiciones del Contrato sólo serán válidas cuando sean formalizadas por escrito.  Las notificaciones entrarán en vigor una vez que sean entregadas.</w:t>
            </w:r>
          </w:p>
        </w:tc>
      </w:tr>
      <w:tr w:rsidR="003F79AA" w:rsidRPr="00B628A4" w14:paraId="09477D09" w14:textId="77777777" w:rsidTr="00F01C74">
        <w:tc>
          <w:tcPr>
            <w:tcW w:w="2448" w:type="dxa"/>
          </w:tcPr>
          <w:p w14:paraId="14805879" w14:textId="024052ED" w:rsidR="003F79AA" w:rsidRPr="00B628A4" w:rsidRDefault="003F79AA" w:rsidP="00A1003A">
            <w:pPr>
              <w:pStyle w:val="SectionVHeading3"/>
              <w:spacing w:after="120"/>
              <w:rPr>
                <w:rFonts w:ascii="Candara" w:hAnsi="Candara"/>
              </w:rPr>
            </w:pPr>
            <w:bookmarkStart w:id="188" w:name="_Toc115774651"/>
            <w:bookmarkStart w:id="189" w:name="_Toc71535938"/>
            <w:r w:rsidRPr="00B628A4">
              <w:rPr>
                <w:rFonts w:ascii="Candara" w:hAnsi="Candara"/>
              </w:rPr>
              <w:t>7.</w:t>
            </w:r>
            <w:r w:rsidRPr="00B628A4">
              <w:rPr>
                <w:rFonts w:ascii="Candara" w:hAnsi="Candara"/>
              </w:rPr>
              <w:tab/>
              <w:t>Subcontratos</w:t>
            </w:r>
            <w:bookmarkEnd w:id="188"/>
            <w:bookmarkEnd w:id="189"/>
          </w:p>
        </w:tc>
        <w:tc>
          <w:tcPr>
            <w:tcW w:w="7016" w:type="dxa"/>
          </w:tcPr>
          <w:p w14:paraId="1ACEC425"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7.1</w:t>
            </w:r>
            <w:r w:rsidRPr="00B628A4">
              <w:rPr>
                <w:rFonts w:ascii="Candara" w:hAnsi="Candara"/>
                <w:spacing w:val="-3"/>
              </w:rPr>
              <w:tab/>
              <w:t>El Contratista podrá subcontratar trabajos si cuenta con la aprobación del Gerente de Obras, pero no podrá ceder el Contrato sin la aprobación por escrito del Contratante.  La subcontratación no altera las obligaciones del Contratista.</w:t>
            </w:r>
          </w:p>
        </w:tc>
      </w:tr>
      <w:tr w:rsidR="003F79AA" w:rsidRPr="00B628A4" w14:paraId="4F495D90" w14:textId="77777777" w:rsidTr="00F01C74">
        <w:tc>
          <w:tcPr>
            <w:tcW w:w="2448" w:type="dxa"/>
          </w:tcPr>
          <w:p w14:paraId="16948196" w14:textId="07106853" w:rsidR="003F79AA" w:rsidRPr="00B628A4" w:rsidRDefault="003F79AA" w:rsidP="00A1003A">
            <w:pPr>
              <w:pStyle w:val="SectionVHeading3"/>
              <w:spacing w:after="120"/>
              <w:rPr>
                <w:rFonts w:ascii="Candara" w:hAnsi="Candara"/>
              </w:rPr>
            </w:pPr>
            <w:bookmarkStart w:id="190" w:name="_Toc115774652"/>
            <w:bookmarkStart w:id="191" w:name="_Toc71535939"/>
            <w:r w:rsidRPr="00B628A4">
              <w:rPr>
                <w:rFonts w:ascii="Candara" w:hAnsi="Candara"/>
              </w:rPr>
              <w:t>8.</w:t>
            </w:r>
            <w:r w:rsidRPr="00B628A4">
              <w:rPr>
                <w:rFonts w:ascii="Candara" w:hAnsi="Candara"/>
              </w:rPr>
              <w:tab/>
              <w:t>Otros Contratistas</w:t>
            </w:r>
            <w:bookmarkEnd w:id="190"/>
            <w:bookmarkEnd w:id="191"/>
          </w:p>
        </w:tc>
        <w:tc>
          <w:tcPr>
            <w:tcW w:w="7016" w:type="dxa"/>
          </w:tcPr>
          <w:p w14:paraId="5A3C1DA0"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8.1</w:t>
            </w:r>
            <w:r w:rsidRPr="00B628A4">
              <w:rPr>
                <w:rFonts w:ascii="Candara" w:hAnsi="Candara"/>
                <w:spacing w:val="-3"/>
              </w:rPr>
              <w:tab/>
              <w:t xml:space="preserve">El Contratista deberá cooperar y compartir el Sitio de las Obras con otros contratistas, autoridades públicas, empresas de servicios públicos y el Contratante en las fechas señaladas en la Lista de Otros Contratistas </w:t>
            </w:r>
            <w:r w:rsidRPr="00B628A4">
              <w:rPr>
                <w:rFonts w:ascii="Candara" w:hAnsi="Candara"/>
                <w:b/>
                <w:bCs/>
                <w:spacing w:val="-3"/>
              </w:rPr>
              <w:t>indicada en las CEC</w:t>
            </w:r>
            <w:r w:rsidRPr="00B628A4">
              <w:rPr>
                <w:rFonts w:ascii="Candara" w:hAnsi="Candara"/>
                <w:spacing w:val="-3"/>
              </w:rPr>
              <w:t>.  El Contratista también deberá proporcionarles a éstos las instalaciones y servicios que se describen en dicha Lista.  El Contratante podrá modificar la Lista de Otros Contratistas y deberá notificar al respecto al Contratista.</w:t>
            </w:r>
          </w:p>
        </w:tc>
      </w:tr>
      <w:tr w:rsidR="003F79AA" w:rsidRPr="00B628A4" w14:paraId="5707504D" w14:textId="77777777" w:rsidTr="00F01C74">
        <w:tc>
          <w:tcPr>
            <w:tcW w:w="2448" w:type="dxa"/>
          </w:tcPr>
          <w:p w14:paraId="4C97405E" w14:textId="060EB14A" w:rsidR="003F79AA" w:rsidRPr="00B628A4" w:rsidRDefault="003F79AA" w:rsidP="00A1003A">
            <w:pPr>
              <w:pStyle w:val="SectionVHeading3"/>
              <w:spacing w:after="120"/>
              <w:rPr>
                <w:rFonts w:ascii="Candara" w:hAnsi="Candara"/>
              </w:rPr>
            </w:pPr>
            <w:bookmarkStart w:id="192" w:name="_Toc115774653"/>
            <w:bookmarkStart w:id="193" w:name="_Toc71535940"/>
            <w:r w:rsidRPr="00B628A4">
              <w:rPr>
                <w:rFonts w:ascii="Candara" w:hAnsi="Candara"/>
              </w:rPr>
              <w:t>9.</w:t>
            </w:r>
            <w:r w:rsidRPr="00B628A4">
              <w:rPr>
                <w:rFonts w:ascii="Candara" w:hAnsi="Candara"/>
              </w:rPr>
              <w:tab/>
              <w:t>Personal</w:t>
            </w:r>
            <w:bookmarkEnd w:id="192"/>
            <w:bookmarkEnd w:id="193"/>
          </w:p>
        </w:tc>
        <w:tc>
          <w:tcPr>
            <w:tcW w:w="7016" w:type="dxa"/>
          </w:tcPr>
          <w:p w14:paraId="618D34EE"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9.1</w:t>
            </w:r>
            <w:r w:rsidRPr="00B628A4">
              <w:rPr>
                <w:rFonts w:ascii="Candara" w:hAnsi="Candara"/>
                <w:spacing w:val="-3"/>
              </w:rPr>
              <w:tab/>
              <w:t xml:space="preserve">El Contratista deberá emplear el personal clave enumerado en la Lista de Personal Clave, de conformidad con </w:t>
            </w:r>
            <w:r w:rsidRPr="00C43E01">
              <w:rPr>
                <w:rFonts w:ascii="Candara" w:hAnsi="Candara"/>
                <w:b/>
                <w:bCs/>
                <w:spacing w:val="-3"/>
              </w:rPr>
              <w:t>lo indicado en las CEC</w:t>
            </w:r>
            <w:r w:rsidRPr="00B628A4">
              <w:rPr>
                <w:rFonts w:ascii="Candara" w:hAnsi="Candara"/>
                <w:spacing w:val="-3"/>
              </w:rPr>
              <w:t xml:space="preserve">, para llevar a cabo las funciones especificadas en la Lista, u otro personal aprobado por el Gerente de Obras.  El Gerente de Obras aprobará cualquier reemplazo de personal clave solo si las calificaciones, habilidades, preparación, capacidad y </w:t>
            </w:r>
            <w:r w:rsidRPr="00B628A4">
              <w:rPr>
                <w:rFonts w:ascii="Candara" w:hAnsi="Candara"/>
                <w:spacing w:val="-3"/>
              </w:rPr>
              <w:lastRenderedPageBreak/>
              <w:t>experiencia del personal propuesto son iguales o superiores a las del personal que figura en la Lista.</w:t>
            </w:r>
          </w:p>
          <w:p w14:paraId="0134860D"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9.2</w:t>
            </w:r>
            <w:r w:rsidRPr="00B628A4">
              <w:rPr>
                <w:rFonts w:ascii="Candara" w:hAnsi="Candara"/>
                <w:spacing w:val="-3"/>
              </w:rPr>
              <w:tab/>
              <w:t>Si el Gerente de Obras solicita al Contratista la remoción de un integrante de la fuerza laboral del Contratista, indicando las causas que motivan el pedido, el Contratista se asegurará que dicha persona se retire del Sitio de las Obras dentro de los siete días siguientes y no tenga ninguna otra participación en los trabajos relacionados con el Contrato.</w:t>
            </w:r>
          </w:p>
        </w:tc>
      </w:tr>
      <w:tr w:rsidR="003F79AA" w:rsidRPr="00B628A4" w14:paraId="635A3A44" w14:textId="77777777" w:rsidTr="00F01C74">
        <w:tc>
          <w:tcPr>
            <w:tcW w:w="2448" w:type="dxa"/>
          </w:tcPr>
          <w:p w14:paraId="4EA080ED" w14:textId="0F5E30CE" w:rsidR="003F79AA" w:rsidRPr="00B628A4" w:rsidRDefault="003F79AA" w:rsidP="00A1003A">
            <w:pPr>
              <w:pStyle w:val="SectionVHeading3"/>
              <w:spacing w:after="120"/>
              <w:rPr>
                <w:rFonts w:ascii="Candara" w:hAnsi="Candara"/>
              </w:rPr>
            </w:pPr>
            <w:bookmarkStart w:id="194" w:name="_Toc115774654"/>
            <w:bookmarkStart w:id="195" w:name="_Toc71535941"/>
            <w:r w:rsidRPr="00B628A4">
              <w:rPr>
                <w:rFonts w:ascii="Candara" w:hAnsi="Candara"/>
              </w:rPr>
              <w:lastRenderedPageBreak/>
              <w:t>10.</w:t>
            </w:r>
            <w:r w:rsidRPr="00B628A4">
              <w:rPr>
                <w:rFonts w:ascii="Candara" w:hAnsi="Candara"/>
              </w:rPr>
              <w:tab/>
              <w:t>Riesgos del Contratante y del Contratista</w:t>
            </w:r>
            <w:bookmarkEnd w:id="194"/>
            <w:bookmarkEnd w:id="195"/>
          </w:p>
        </w:tc>
        <w:tc>
          <w:tcPr>
            <w:tcW w:w="7016" w:type="dxa"/>
          </w:tcPr>
          <w:p w14:paraId="7E7ED910"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10.1</w:t>
            </w:r>
            <w:r w:rsidRPr="00B628A4">
              <w:rPr>
                <w:rFonts w:ascii="Candara" w:hAnsi="Candara"/>
                <w:spacing w:val="-3"/>
              </w:rPr>
              <w:tab/>
              <w:t>Son riesgos del Contratante los que en este Contrato se estipulen que corresponden al Contratante, y son riesgos del Contratista los que en este Contrato se estipulen que corresponden al Contratista.</w:t>
            </w:r>
          </w:p>
        </w:tc>
      </w:tr>
      <w:tr w:rsidR="003F79AA" w:rsidRPr="00B628A4" w14:paraId="42312E02" w14:textId="77777777" w:rsidTr="00F01C74">
        <w:tc>
          <w:tcPr>
            <w:tcW w:w="2448" w:type="dxa"/>
          </w:tcPr>
          <w:p w14:paraId="177A1B7F" w14:textId="280AD5CD" w:rsidR="003F79AA" w:rsidRPr="00B628A4" w:rsidRDefault="003F79AA" w:rsidP="00A1003A">
            <w:pPr>
              <w:pStyle w:val="SectionVHeading3"/>
              <w:spacing w:after="120"/>
              <w:rPr>
                <w:rFonts w:ascii="Candara" w:hAnsi="Candara"/>
              </w:rPr>
            </w:pPr>
            <w:bookmarkStart w:id="196" w:name="_Toc115774655"/>
            <w:bookmarkStart w:id="197" w:name="_Toc71535942"/>
            <w:r w:rsidRPr="00B628A4">
              <w:rPr>
                <w:rFonts w:ascii="Candara" w:hAnsi="Candara"/>
              </w:rPr>
              <w:t>11.</w:t>
            </w:r>
            <w:r w:rsidRPr="00B628A4">
              <w:rPr>
                <w:rFonts w:ascii="Candara" w:hAnsi="Candara"/>
              </w:rPr>
              <w:tab/>
              <w:t>Riesgos del Contratante</w:t>
            </w:r>
            <w:bookmarkEnd w:id="196"/>
            <w:bookmarkEnd w:id="197"/>
            <w:r w:rsidRPr="00B628A4">
              <w:rPr>
                <w:rFonts w:ascii="Candara" w:hAnsi="Candara"/>
              </w:rPr>
              <w:tab/>
            </w:r>
          </w:p>
        </w:tc>
        <w:tc>
          <w:tcPr>
            <w:tcW w:w="7016" w:type="dxa"/>
          </w:tcPr>
          <w:p w14:paraId="427D93F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11.1</w:t>
            </w:r>
            <w:r w:rsidRPr="00B628A4">
              <w:rPr>
                <w:rFonts w:ascii="Candara" w:hAnsi="Candara"/>
                <w:spacing w:val="-3"/>
              </w:rPr>
              <w:tab/>
              <w:t>Desde la Fecha de Inicio de las Obras hasta la fecha de emisión del Certificado de Corrección de Defectos, son riesgos del Contratante:</w:t>
            </w:r>
          </w:p>
          <w:p w14:paraId="66A2CA8A"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(a)</w:t>
            </w:r>
            <w:r w:rsidRPr="00B628A4">
              <w:rPr>
                <w:rFonts w:ascii="Candara" w:hAnsi="Candara"/>
                <w:spacing w:val="-3"/>
              </w:rPr>
              <w:tab/>
              <w:t>Los riesgos de lesiones personales, de muerte, o de pérdida o daños a la propiedad (sin incluir las Obras, Planta, Materiales y Equipos) como consecuencia de:</w:t>
            </w:r>
          </w:p>
          <w:p w14:paraId="0E40FF7B" w14:textId="77777777" w:rsidR="003F79AA" w:rsidRPr="00B628A4" w:rsidRDefault="003F79AA" w:rsidP="00A1003A">
            <w:pPr>
              <w:suppressAutoHyphens/>
              <w:spacing w:after="120"/>
              <w:ind w:left="1692" w:hanging="540"/>
              <w:jc w:val="both"/>
              <w:rPr>
                <w:rFonts w:ascii="Candara" w:hAnsi="Candara"/>
                <w:spacing w:val="-3"/>
              </w:rPr>
            </w:pPr>
            <w:r w:rsidRPr="00B628A4">
              <w:rPr>
                <w:rFonts w:ascii="Candara" w:hAnsi="Candara"/>
                <w:spacing w:val="-3"/>
              </w:rPr>
              <w:t>(i)</w:t>
            </w:r>
            <w:r w:rsidRPr="00B628A4">
              <w:rPr>
                <w:rFonts w:ascii="Candara" w:hAnsi="Candara"/>
                <w:spacing w:val="-3"/>
              </w:rPr>
              <w:tab/>
              <w:t>el uso u ocupación del Sitio de las Obras por las Obras, o con el objeto de realizar las Obras, como resultado inevitable de las Obras, o</w:t>
            </w:r>
          </w:p>
          <w:p w14:paraId="6E95C203" w14:textId="77777777" w:rsidR="003F79AA" w:rsidRPr="00B628A4" w:rsidRDefault="003F79AA" w:rsidP="00A1003A">
            <w:pPr>
              <w:suppressAutoHyphens/>
              <w:spacing w:after="120"/>
              <w:ind w:left="1692" w:hanging="540"/>
              <w:jc w:val="both"/>
              <w:rPr>
                <w:rFonts w:ascii="Candara" w:hAnsi="Candara"/>
                <w:spacing w:val="-3"/>
              </w:rPr>
            </w:pPr>
            <w:r w:rsidRPr="00B628A4">
              <w:rPr>
                <w:rFonts w:ascii="Candara" w:hAnsi="Candara"/>
                <w:spacing w:val="-3"/>
              </w:rPr>
              <w:t>(</w:t>
            </w:r>
            <w:proofErr w:type="spellStart"/>
            <w:r w:rsidRPr="00B628A4">
              <w:rPr>
                <w:rFonts w:ascii="Candara" w:hAnsi="Candara"/>
                <w:spacing w:val="-3"/>
              </w:rPr>
              <w:t>ii</w:t>
            </w:r>
            <w:proofErr w:type="spellEnd"/>
            <w:r w:rsidRPr="00B628A4">
              <w:rPr>
                <w:rFonts w:ascii="Candara" w:hAnsi="Candara"/>
                <w:spacing w:val="-3"/>
              </w:rPr>
              <w:t>)</w:t>
            </w:r>
            <w:r w:rsidRPr="00B628A4">
              <w:rPr>
                <w:rFonts w:ascii="Candara" w:hAnsi="Candara"/>
                <w:spacing w:val="-3"/>
              </w:rPr>
              <w:tab/>
              <w:t>negligencia, violación de los deberes establecidos por la ley, o interferencia con los derechos legales por parte del Contratante o cualquiera persona empleada por él o contratada por él, excepto el Contratista.</w:t>
            </w:r>
          </w:p>
          <w:p w14:paraId="0240CD01"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(b)</w:t>
            </w:r>
            <w:r w:rsidRPr="00B628A4">
              <w:rPr>
                <w:rFonts w:ascii="Candara" w:hAnsi="Candara"/>
                <w:spacing w:val="-3"/>
              </w:rPr>
              <w:tab/>
              <w:t>El riesgo de daño a las Obras, Planta, Materiales y Equipos, en la medida en que ello se deba a fallas del Contratante o en el diseño hecho por el Contratante, o a una guerra o contaminación radioactiva que afecte directamente al país donde se han de realizar las Obras.</w:t>
            </w:r>
          </w:p>
          <w:p w14:paraId="0B053FA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11.2</w:t>
            </w:r>
            <w:r w:rsidRPr="00B628A4">
              <w:rPr>
                <w:rFonts w:ascii="Candara" w:hAnsi="Candara"/>
                <w:spacing w:val="-3"/>
              </w:rPr>
              <w:tab/>
              <w:t xml:space="preserve">Desde la Fecha de Terminación hasta la fecha de emisión del Certificado de Corrección de Defectos, será riesgo del Contratante la pérdida o daño de las Obras, Planta y Materiales, excepto la pérdida o daños como consecuencia de: </w:t>
            </w:r>
          </w:p>
          <w:p w14:paraId="6367F4E3"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(a)</w:t>
            </w:r>
            <w:r w:rsidRPr="00B628A4">
              <w:rPr>
                <w:rFonts w:ascii="Candara" w:hAnsi="Candara"/>
                <w:spacing w:val="-3"/>
              </w:rPr>
              <w:tab/>
              <w:t>un Defecto que existía en la Fecha de Terminación;</w:t>
            </w:r>
          </w:p>
          <w:p w14:paraId="262A85AB"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(b)</w:t>
            </w:r>
            <w:r w:rsidRPr="00B628A4">
              <w:rPr>
                <w:rFonts w:ascii="Candara" w:hAnsi="Candara"/>
                <w:spacing w:val="-3"/>
              </w:rPr>
              <w:tab/>
              <w:t xml:space="preserve">un evento que ocurrió antes de la Fecha de Terminación, y que no constituía un riesgo del Contratante; o </w:t>
            </w:r>
          </w:p>
          <w:p w14:paraId="4856BA2D"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(c)</w:t>
            </w:r>
            <w:r w:rsidRPr="00B628A4">
              <w:rPr>
                <w:rFonts w:ascii="Candara" w:hAnsi="Candara"/>
                <w:spacing w:val="-3"/>
              </w:rPr>
              <w:tab/>
              <w:t xml:space="preserve">las actividades del Contratista en el Sitio de las Obras después de la Fecha de Terminación. </w:t>
            </w:r>
          </w:p>
        </w:tc>
      </w:tr>
      <w:tr w:rsidR="003F79AA" w:rsidRPr="00B628A4" w14:paraId="37DC88E1" w14:textId="77777777" w:rsidTr="00F01C74">
        <w:tc>
          <w:tcPr>
            <w:tcW w:w="2448" w:type="dxa"/>
          </w:tcPr>
          <w:p w14:paraId="73BEDE83" w14:textId="417B6A48" w:rsidR="003F79AA" w:rsidRPr="00B628A4" w:rsidRDefault="003F79AA" w:rsidP="00A1003A">
            <w:pPr>
              <w:pStyle w:val="SectionVHeading3"/>
              <w:spacing w:after="120"/>
              <w:rPr>
                <w:rFonts w:ascii="Candara" w:hAnsi="Candara"/>
              </w:rPr>
            </w:pPr>
            <w:bookmarkStart w:id="198" w:name="_Toc115774656"/>
            <w:bookmarkStart w:id="199" w:name="_Toc71535943"/>
            <w:r w:rsidRPr="00B628A4">
              <w:rPr>
                <w:rFonts w:ascii="Candara" w:hAnsi="Candara"/>
              </w:rPr>
              <w:t>12.</w:t>
            </w:r>
            <w:r w:rsidRPr="00B628A4">
              <w:rPr>
                <w:rFonts w:ascii="Candara" w:hAnsi="Candara"/>
              </w:rPr>
              <w:tab/>
              <w:t>Riesgos del Contratista</w:t>
            </w:r>
            <w:bookmarkEnd w:id="198"/>
            <w:bookmarkEnd w:id="199"/>
          </w:p>
        </w:tc>
        <w:tc>
          <w:tcPr>
            <w:tcW w:w="7016" w:type="dxa"/>
          </w:tcPr>
          <w:p w14:paraId="7C6B34F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12.1</w:t>
            </w:r>
            <w:r w:rsidRPr="00B628A4">
              <w:rPr>
                <w:rFonts w:ascii="Candara" w:hAnsi="Candara"/>
                <w:spacing w:val="-3"/>
              </w:rPr>
              <w:tab/>
              <w:t xml:space="preserve">Desde la Fecha de Inicio de las Obras hasta la fecha de emisión del Certificado de Corrección de Defectos, cuando los riesgos de </w:t>
            </w:r>
            <w:r w:rsidRPr="00B628A4">
              <w:rPr>
                <w:rFonts w:ascii="Candara" w:hAnsi="Candara"/>
                <w:spacing w:val="-3"/>
              </w:rPr>
              <w:lastRenderedPageBreak/>
              <w:t>lesiones personales, de muerte y de pérdida o daño a la propiedad (incluyendo, sin limitación, las Obras, Planta, Materiales y Equipo)</w:t>
            </w:r>
            <w:r w:rsidR="004114F7" w:rsidRPr="00B628A4">
              <w:rPr>
                <w:rFonts w:ascii="Candara" w:hAnsi="Candara"/>
                <w:spacing w:val="-3"/>
              </w:rPr>
              <w:t xml:space="preserve"> </w:t>
            </w:r>
            <w:r w:rsidRPr="00B628A4">
              <w:rPr>
                <w:rFonts w:ascii="Candara" w:hAnsi="Candara"/>
                <w:spacing w:val="-3"/>
              </w:rPr>
              <w:t>no sean riesgos del Contratante, serán riesgos del Contratista</w:t>
            </w:r>
          </w:p>
        </w:tc>
      </w:tr>
      <w:tr w:rsidR="003F79AA" w:rsidRPr="00B628A4" w14:paraId="7E73CC64" w14:textId="77777777" w:rsidTr="00F01C74">
        <w:tc>
          <w:tcPr>
            <w:tcW w:w="2448" w:type="dxa"/>
          </w:tcPr>
          <w:p w14:paraId="227BF7C8" w14:textId="3D21A7E3" w:rsidR="003F79AA" w:rsidRPr="00B628A4" w:rsidRDefault="003F79AA" w:rsidP="00A1003A">
            <w:pPr>
              <w:pStyle w:val="SectionVHeading3"/>
              <w:spacing w:after="120"/>
              <w:rPr>
                <w:rFonts w:ascii="Candara" w:hAnsi="Candara"/>
              </w:rPr>
            </w:pPr>
            <w:bookmarkStart w:id="200" w:name="_Toc115774657"/>
            <w:bookmarkStart w:id="201" w:name="_Toc71535944"/>
            <w:r w:rsidRPr="00B628A4">
              <w:rPr>
                <w:rFonts w:ascii="Candara" w:hAnsi="Candara"/>
              </w:rPr>
              <w:lastRenderedPageBreak/>
              <w:t>13.</w:t>
            </w:r>
            <w:r w:rsidRPr="00B628A4">
              <w:rPr>
                <w:rFonts w:ascii="Candara" w:hAnsi="Candara"/>
              </w:rPr>
              <w:tab/>
              <w:t>Seguros</w:t>
            </w:r>
            <w:bookmarkEnd w:id="200"/>
            <w:bookmarkEnd w:id="201"/>
          </w:p>
        </w:tc>
        <w:tc>
          <w:tcPr>
            <w:tcW w:w="7016" w:type="dxa"/>
          </w:tcPr>
          <w:p w14:paraId="08DD778C"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13.1</w:t>
            </w:r>
            <w:r w:rsidRPr="00B628A4">
              <w:rPr>
                <w:rFonts w:ascii="Candara" w:hAnsi="Candara"/>
                <w:spacing w:val="-3"/>
              </w:rPr>
              <w:tab/>
              <w:t xml:space="preserve">El Contratista deberá contratar seguros emitidos en el nombre conjunto del Contratista y del Contratante, para cubrir el período comprendido entre la Fecha de Inicio y el vencimiento del Período de Responsabilidad por Defectos, por los montos totales y los montos deducibles </w:t>
            </w:r>
            <w:r w:rsidRPr="00B628A4">
              <w:rPr>
                <w:rFonts w:ascii="Candara" w:hAnsi="Candara"/>
                <w:b/>
                <w:bCs/>
                <w:spacing w:val="-3"/>
              </w:rPr>
              <w:t>estipulados en las CEC,</w:t>
            </w:r>
            <w:r w:rsidRPr="00B628A4">
              <w:rPr>
                <w:rFonts w:ascii="Candara" w:hAnsi="Candara"/>
                <w:spacing w:val="-3"/>
              </w:rPr>
              <w:t xml:space="preserve"> los siguientes eventos constituyen riesgos del Contratista:</w:t>
            </w:r>
          </w:p>
          <w:p w14:paraId="333FD8B4" w14:textId="77777777" w:rsidR="003F79AA" w:rsidRPr="00B628A4" w:rsidRDefault="003F79AA" w:rsidP="00A1003A">
            <w:pPr>
              <w:suppressAutoHyphens/>
              <w:spacing w:after="120"/>
              <w:ind w:left="1332" w:hanging="720"/>
              <w:jc w:val="both"/>
              <w:rPr>
                <w:rFonts w:ascii="Candara" w:hAnsi="Candara"/>
                <w:spacing w:val="-3"/>
              </w:rPr>
            </w:pPr>
            <w:r w:rsidRPr="00B628A4">
              <w:rPr>
                <w:rFonts w:ascii="Candara" w:hAnsi="Candara"/>
                <w:spacing w:val="-3"/>
              </w:rPr>
              <w:t>(a)</w:t>
            </w:r>
            <w:r w:rsidRPr="00B628A4">
              <w:rPr>
                <w:rFonts w:ascii="Candara" w:hAnsi="Candara"/>
                <w:spacing w:val="-3"/>
              </w:rPr>
              <w:tab/>
              <w:t>pérdida o daños a -- las Obras, Planta y Materiales;</w:t>
            </w:r>
          </w:p>
          <w:p w14:paraId="336936A0" w14:textId="77777777" w:rsidR="003F79AA" w:rsidRPr="00B628A4" w:rsidRDefault="003F79AA" w:rsidP="00A1003A">
            <w:pPr>
              <w:suppressAutoHyphens/>
              <w:spacing w:after="120"/>
              <w:ind w:left="1332" w:hanging="720"/>
              <w:jc w:val="both"/>
              <w:rPr>
                <w:rFonts w:ascii="Candara" w:hAnsi="Candara"/>
                <w:spacing w:val="-3"/>
              </w:rPr>
            </w:pPr>
            <w:r w:rsidRPr="00B628A4">
              <w:rPr>
                <w:rFonts w:ascii="Candara" w:hAnsi="Candara"/>
                <w:spacing w:val="-3"/>
              </w:rPr>
              <w:t>(b)</w:t>
            </w:r>
            <w:r w:rsidRPr="00B628A4">
              <w:rPr>
                <w:rFonts w:ascii="Candara" w:hAnsi="Candara"/>
                <w:spacing w:val="-3"/>
              </w:rPr>
              <w:tab/>
              <w:t>pérdida o daños a -- los Equipos;</w:t>
            </w:r>
          </w:p>
          <w:p w14:paraId="66616BAB" w14:textId="77777777" w:rsidR="003F79AA" w:rsidRPr="00B628A4" w:rsidRDefault="003F79AA" w:rsidP="00A1003A">
            <w:pPr>
              <w:suppressAutoHyphens/>
              <w:spacing w:after="120"/>
              <w:ind w:left="1332" w:hanging="720"/>
              <w:jc w:val="both"/>
              <w:rPr>
                <w:rFonts w:ascii="Candara" w:hAnsi="Candara"/>
                <w:spacing w:val="-3"/>
              </w:rPr>
            </w:pPr>
            <w:r w:rsidRPr="00B628A4">
              <w:rPr>
                <w:rFonts w:ascii="Candara" w:hAnsi="Candara"/>
                <w:spacing w:val="-3"/>
              </w:rPr>
              <w:t xml:space="preserve">(c) </w:t>
            </w:r>
            <w:r w:rsidRPr="00B628A4">
              <w:rPr>
                <w:rFonts w:ascii="Candara" w:hAnsi="Candara"/>
                <w:spacing w:val="-3"/>
              </w:rPr>
              <w:tab/>
              <w:t>pérdida o daños a -- la propiedad (sin incluir las Obras, Planta, Materiales y Equipos) relacionada con el Contrato, y</w:t>
            </w:r>
          </w:p>
          <w:p w14:paraId="426C6D44" w14:textId="77777777" w:rsidR="003F79AA" w:rsidRPr="00B628A4" w:rsidRDefault="003F79AA" w:rsidP="00A1003A">
            <w:pPr>
              <w:suppressAutoHyphens/>
              <w:spacing w:after="120"/>
              <w:ind w:left="1152" w:hanging="540"/>
              <w:jc w:val="both"/>
              <w:rPr>
                <w:rFonts w:ascii="Candara" w:hAnsi="Candara"/>
                <w:spacing w:val="-3"/>
              </w:rPr>
            </w:pPr>
            <w:r w:rsidRPr="00B628A4">
              <w:rPr>
                <w:rFonts w:ascii="Candara" w:hAnsi="Candara"/>
                <w:spacing w:val="-3"/>
              </w:rPr>
              <w:t xml:space="preserve">(d) </w:t>
            </w:r>
            <w:r w:rsidRPr="00B628A4">
              <w:rPr>
                <w:rFonts w:ascii="Candara" w:hAnsi="Candara"/>
                <w:spacing w:val="-3"/>
              </w:rPr>
              <w:tab/>
              <w:t>lesiones personales o muerte.</w:t>
            </w:r>
          </w:p>
          <w:p w14:paraId="54A8A3FE"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13.2</w:t>
            </w:r>
            <w:r w:rsidRPr="00B628A4">
              <w:rPr>
                <w:rFonts w:ascii="Candara" w:hAnsi="Candara"/>
                <w:spacing w:val="-3"/>
              </w:rPr>
              <w:tab/>
              <w:t>El Contratista deberá entregar al Gerente de Obras, para su aprobación, las pólizas y los certificados de seguro antes de la Fecha de Inicio.  Dichos seguros deberán contemplar indemnizaciones pagaderas en los tipos y proporciones de monedas requeridos para rectificar la pérdida o los daños o perjuicios ocasionados.</w:t>
            </w:r>
          </w:p>
          <w:p w14:paraId="64A81C64"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13.3</w:t>
            </w:r>
            <w:r w:rsidRPr="00B628A4">
              <w:rPr>
                <w:rFonts w:ascii="Candara" w:hAnsi="Candara"/>
                <w:spacing w:val="-3"/>
              </w:rPr>
              <w:tab/>
              <w:t>Si el Contratista no proporcionara las pólizas y los certificados exigidos, el Contratante podrá contratar los seguros cuyas pólizas y certificados debería haber suministrado el Contratista y podrá recuperar las primas pagadas por el Contratante de los pagos que se adeuden al Contratista, o bien, si no se le adeudara nada, considerarlas una deuda del Contratista.</w:t>
            </w:r>
          </w:p>
          <w:p w14:paraId="20560F5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13.4</w:t>
            </w:r>
            <w:r w:rsidRPr="00B628A4">
              <w:rPr>
                <w:rFonts w:ascii="Candara" w:hAnsi="Candara"/>
                <w:spacing w:val="-3"/>
              </w:rPr>
              <w:tab/>
              <w:t>Las condiciones del seguro no podrán modificarse sin la aprobación del Gerente de Obras.</w:t>
            </w:r>
          </w:p>
          <w:p w14:paraId="2097E68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13.5</w:t>
            </w:r>
            <w:r w:rsidRPr="00B628A4">
              <w:rPr>
                <w:rFonts w:ascii="Candara" w:hAnsi="Candara"/>
                <w:spacing w:val="-3"/>
              </w:rPr>
              <w:tab/>
              <w:t>Ambas partes deberán cumplir con todas las condiciones de las pólizas de seguro.</w:t>
            </w:r>
          </w:p>
        </w:tc>
      </w:tr>
      <w:tr w:rsidR="003F79AA" w:rsidRPr="00B628A4" w14:paraId="211B8A59" w14:textId="77777777" w:rsidTr="00F01C74">
        <w:tc>
          <w:tcPr>
            <w:tcW w:w="2448" w:type="dxa"/>
          </w:tcPr>
          <w:p w14:paraId="3B750221" w14:textId="1FC649DE" w:rsidR="003F79AA" w:rsidRPr="00B628A4" w:rsidRDefault="003F79AA" w:rsidP="00A1003A">
            <w:pPr>
              <w:pStyle w:val="SectionVHeading3"/>
              <w:spacing w:after="120"/>
              <w:rPr>
                <w:rFonts w:ascii="Candara" w:hAnsi="Candara"/>
              </w:rPr>
            </w:pPr>
            <w:bookmarkStart w:id="202" w:name="_Toc115774658"/>
            <w:bookmarkStart w:id="203" w:name="_Toc71535945"/>
            <w:r w:rsidRPr="00B628A4">
              <w:rPr>
                <w:rFonts w:ascii="Candara" w:hAnsi="Candara"/>
              </w:rPr>
              <w:t>14.</w:t>
            </w:r>
            <w:r w:rsidRPr="00B628A4">
              <w:rPr>
                <w:rFonts w:ascii="Candara" w:hAnsi="Candara"/>
              </w:rPr>
              <w:tab/>
            </w:r>
            <w:r w:rsidRPr="00B628A4">
              <w:rPr>
                <w:rFonts w:ascii="Candara" w:hAnsi="Candara"/>
                <w:bCs w:val="0"/>
                <w:spacing w:val="-3"/>
              </w:rPr>
              <w:t>Informes de investigación del Sitio de las Obras</w:t>
            </w:r>
            <w:bookmarkEnd w:id="202"/>
            <w:bookmarkEnd w:id="203"/>
          </w:p>
        </w:tc>
        <w:tc>
          <w:tcPr>
            <w:tcW w:w="7016" w:type="dxa"/>
          </w:tcPr>
          <w:p w14:paraId="12DF71C0"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14.1</w:t>
            </w:r>
            <w:r w:rsidRPr="00B628A4">
              <w:rPr>
                <w:rFonts w:ascii="Candara" w:hAnsi="Candara"/>
                <w:spacing w:val="-3"/>
              </w:rPr>
              <w:tab/>
              <w:t xml:space="preserve">El Contratista, al preparar su Oferta, se basará en los informes de investigación del Sitio de las Obras </w:t>
            </w:r>
            <w:r w:rsidRPr="00B628A4">
              <w:rPr>
                <w:rFonts w:ascii="Candara" w:hAnsi="Candara"/>
                <w:b/>
                <w:bCs/>
                <w:spacing w:val="-3"/>
              </w:rPr>
              <w:t>indicados en las CEC</w:t>
            </w:r>
            <w:r w:rsidRPr="00B628A4">
              <w:rPr>
                <w:rFonts w:ascii="Candara" w:hAnsi="Candara"/>
                <w:spacing w:val="-3"/>
              </w:rPr>
              <w:t>, además de cualquier otra información de que disponga el Oferente.</w:t>
            </w:r>
          </w:p>
        </w:tc>
      </w:tr>
      <w:tr w:rsidR="003F79AA" w:rsidRPr="00B628A4" w14:paraId="0BC765E3" w14:textId="77777777" w:rsidTr="00F01C74">
        <w:tc>
          <w:tcPr>
            <w:tcW w:w="2448" w:type="dxa"/>
          </w:tcPr>
          <w:p w14:paraId="389749A1" w14:textId="4DE1BF1B" w:rsidR="003F79AA" w:rsidRPr="00B628A4" w:rsidRDefault="003F79AA" w:rsidP="00A1003A">
            <w:pPr>
              <w:pStyle w:val="SectionVHeading3"/>
              <w:spacing w:after="120"/>
              <w:rPr>
                <w:rFonts w:ascii="Candara" w:hAnsi="Candara"/>
              </w:rPr>
            </w:pPr>
            <w:bookmarkStart w:id="204" w:name="_Toc115774659"/>
            <w:bookmarkStart w:id="205" w:name="_Toc71535946"/>
            <w:r w:rsidRPr="00B628A4">
              <w:rPr>
                <w:rFonts w:ascii="Candara" w:hAnsi="Candara"/>
              </w:rPr>
              <w:t>15.</w:t>
            </w:r>
            <w:r w:rsidRPr="00B628A4">
              <w:rPr>
                <w:rFonts w:ascii="Candara" w:hAnsi="Candara"/>
              </w:rPr>
              <w:tab/>
            </w:r>
            <w:r w:rsidRPr="00B628A4">
              <w:rPr>
                <w:rFonts w:ascii="Candara" w:hAnsi="Candara"/>
                <w:spacing w:val="-3"/>
              </w:rPr>
              <w:t>Consultas acerca de las Condiciones Especiales del Contrato</w:t>
            </w:r>
            <w:bookmarkEnd w:id="204"/>
            <w:bookmarkEnd w:id="205"/>
          </w:p>
        </w:tc>
        <w:tc>
          <w:tcPr>
            <w:tcW w:w="7016" w:type="dxa"/>
          </w:tcPr>
          <w:p w14:paraId="1EF0826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15.1</w:t>
            </w:r>
            <w:r w:rsidRPr="00B628A4">
              <w:rPr>
                <w:rFonts w:ascii="Candara" w:hAnsi="Candara"/>
                <w:spacing w:val="-3"/>
              </w:rPr>
              <w:tab/>
              <w:t xml:space="preserve">El Gerente de Obras responderá a las consultas sobre </w:t>
            </w:r>
            <w:r w:rsidRPr="00B628A4">
              <w:rPr>
                <w:rFonts w:ascii="Candara" w:hAnsi="Candara"/>
                <w:bCs/>
                <w:spacing w:val="-3"/>
              </w:rPr>
              <w:t>las CEC</w:t>
            </w:r>
            <w:r w:rsidRPr="00B628A4">
              <w:rPr>
                <w:rFonts w:ascii="Candara" w:hAnsi="Candara"/>
                <w:spacing w:val="-3"/>
              </w:rPr>
              <w:t>.</w:t>
            </w:r>
          </w:p>
        </w:tc>
      </w:tr>
      <w:tr w:rsidR="003F79AA" w:rsidRPr="00B628A4" w14:paraId="2A298C7B" w14:textId="77777777" w:rsidTr="00F01C74">
        <w:tc>
          <w:tcPr>
            <w:tcW w:w="2448" w:type="dxa"/>
          </w:tcPr>
          <w:p w14:paraId="7B9C7F57" w14:textId="3FA37C1D" w:rsidR="003F79AA" w:rsidRPr="00B628A4" w:rsidRDefault="003F79AA" w:rsidP="00A1003A">
            <w:pPr>
              <w:pStyle w:val="SectionVHeading3"/>
              <w:spacing w:after="120"/>
              <w:rPr>
                <w:rFonts w:ascii="Candara" w:hAnsi="Candara"/>
              </w:rPr>
            </w:pPr>
            <w:bookmarkStart w:id="206" w:name="_Toc115774660"/>
            <w:bookmarkStart w:id="207" w:name="_Toc71535947"/>
            <w:r w:rsidRPr="00B628A4">
              <w:rPr>
                <w:rFonts w:ascii="Candara" w:hAnsi="Candara"/>
              </w:rPr>
              <w:lastRenderedPageBreak/>
              <w:t>16.</w:t>
            </w:r>
            <w:r w:rsidRPr="00B628A4">
              <w:rPr>
                <w:rFonts w:ascii="Candara" w:hAnsi="Candara"/>
              </w:rPr>
              <w:tab/>
            </w:r>
            <w:r w:rsidRPr="00B628A4">
              <w:rPr>
                <w:rFonts w:ascii="Candara" w:hAnsi="Candara"/>
                <w:spacing w:val="-3"/>
              </w:rPr>
              <w:t>Construcción de las Obras por el Contratista</w:t>
            </w:r>
            <w:bookmarkEnd w:id="206"/>
            <w:bookmarkEnd w:id="207"/>
            <w:r w:rsidRPr="00B628A4">
              <w:rPr>
                <w:rFonts w:ascii="Candara" w:hAnsi="Candara"/>
                <w:spacing w:val="-3"/>
              </w:rPr>
              <w:t xml:space="preserve"> </w:t>
            </w:r>
          </w:p>
        </w:tc>
        <w:tc>
          <w:tcPr>
            <w:tcW w:w="7016" w:type="dxa"/>
          </w:tcPr>
          <w:p w14:paraId="3DCE308E"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16.1</w:t>
            </w:r>
            <w:r w:rsidRPr="00B628A4">
              <w:rPr>
                <w:rFonts w:ascii="Candara" w:hAnsi="Candara"/>
                <w:spacing w:val="-3"/>
              </w:rPr>
              <w:tab/>
              <w:t>El Contratista deberá construir e instalar las Obras de conformidad con las Especificaciones y los Planos.</w:t>
            </w:r>
          </w:p>
        </w:tc>
      </w:tr>
      <w:tr w:rsidR="003F79AA" w:rsidRPr="00B628A4" w14:paraId="41C48D59" w14:textId="77777777" w:rsidTr="00F01C74">
        <w:tc>
          <w:tcPr>
            <w:tcW w:w="2448" w:type="dxa"/>
          </w:tcPr>
          <w:p w14:paraId="16FF1CCF" w14:textId="2CE9ED06" w:rsidR="003F79AA" w:rsidRPr="00B628A4" w:rsidRDefault="003F79AA" w:rsidP="00A1003A">
            <w:pPr>
              <w:pStyle w:val="SectionVHeading3"/>
              <w:spacing w:after="120"/>
              <w:rPr>
                <w:rFonts w:ascii="Candara" w:hAnsi="Candara"/>
                <w:b w:val="0"/>
                <w:bCs w:val="0"/>
              </w:rPr>
            </w:pPr>
            <w:bookmarkStart w:id="208" w:name="_Toc115774661"/>
            <w:bookmarkStart w:id="209" w:name="_Toc71535948"/>
            <w:r w:rsidRPr="00B628A4">
              <w:rPr>
                <w:rFonts w:ascii="Candara" w:hAnsi="Candara"/>
              </w:rPr>
              <w:t>17.</w:t>
            </w:r>
            <w:r w:rsidRPr="00B628A4">
              <w:rPr>
                <w:rFonts w:ascii="Candara" w:hAnsi="Candara"/>
              </w:rPr>
              <w:tab/>
            </w:r>
            <w:r w:rsidRPr="00B628A4">
              <w:rPr>
                <w:rFonts w:ascii="Candara" w:hAnsi="Candara"/>
                <w:bCs w:val="0"/>
                <w:spacing w:val="-3"/>
              </w:rPr>
              <w:t>Terminación de las Obras en la fecha prevista</w:t>
            </w:r>
            <w:bookmarkEnd w:id="208"/>
            <w:bookmarkEnd w:id="209"/>
          </w:p>
        </w:tc>
        <w:tc>
          <w:tcPr>
            <w:tcW w:w="7016" w:type="dxa"/>
          </w:tcPr>
          <w:p w14:paraId="5400E7AC"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17.1</w:t>
            </w:r>
            <w:r w:rsidRPr="00B628A4">
              <w:rPr>
                <w:rFonts w:ascii="Candara" w:hAnsi="Candara"/>
                <w:spacing w:val="-3"/>
              </w:rPr>
              <w:tab/>
              <w:t>El Contratista podrá iniciar la construcción de las Obras en la Fecha de Inicio y deberá ejecutarlas de acuerdo con el Programa que hubiera presentado, con las actualizaciones que el Gerente de Obras hubiera aprobado, y terminarlas en la Fecha Prevista de Terminación.</w:t>
            </w:r>
          </w:p>
        </w:tc>
      </w:tr>
      <w:tr w:rsidR="003F79AA" w:rsidRPr="00B628A4" w14:paraId="45385515" w14:textId="77777777" w:rsidTr="00F01C74">
        <w:tc>
          <w:tcPr>
            <w:tcW w:w="2448" w:type="dxa"/>
          </w:tcPr>
          <w:p w14:paraId="2C6F5D55" w14:textId="750D0797" w:rsidR="003F79AA" w:rsidRPr="00B628A4" w:rsidRDefault="003F79AA" w:rsidP="00A1003A">
            <w:pPr>
              <w:pStyle w:val="SectionVHeading3"/>
              <w:spacing w:after="120"/>
              <w:rPr>
                <w:rFonts w:ascii="Candara" w:hAnsi="Candara"/>
              </w:rPr>
            </w:pPr>
            <w:bookmarkStart w:id="210" w:name="_Toc115774662"/>
            <w:bookmarkStart w:id="211" w:name="_Toc71535949"/>
            <w:r w:rsidRPr="00B628A4">
              <w:rPr>
                <w:rFonts w:ascii="Candara" w:hAnsi="Candara"/>
              </w:rPr>
              <w:t>18.</w:t>
            </w:r>
            <w:r w:rsidRPr="00B628A4">
              <w:rPr>
                <w:rFonts w:ascii="Candara" w:hAnsi="Candara"/>
              </w:rPr>
              <w:tab/>
              <w:t>Aprobación por el Gerente de Obras</w:t>
            </w:r>
            <w:bookmarkEnd w:id="210"/>
            <w:bookmarkEnd w:id="211"/>
          </w:p>
        </w:tc>
        <w:tc>
          <w:tcPr>
            <w:tcW w:w="7016" w:type="dxa"/>
          </w:tcPr>
          <w:p w14:paraId="475C631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18.1</w:t>
            </w:r>
            <w:r w:rsidRPr="00B628A4">
              <w:rPr>
                <w:rFonts w:ascii="Candara" w:hAnsi="Candara"/>
                <w:spacing w:val="-3"/>
              </w:rPr>
              <w:tab/>
              <w:t>El Contratista deberá proporcionar al Gerente de Obras las Especificaciones y los Planos que muestren las obras provisionales propuestas, quien deberá aprobarlas si dichas obras cumplen con las Especificaciones y los Planos.</w:t>
            </w:r>
          </w:p>
          <w:p w14:paraId="3E5241B2"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18.2</w:t>
            </w:r>
            <w:r w:rsidRPr="00B628A4">
              <w:rPr>
                <w:rFonts w:ascii="Candara" w:hAnsi="Candara"/>
                <w:spacing w:val="-3"/>
              </w:rPr>
              <w:tab/>
              <w:t>El Contratista será responsable por el diseño de las obras provisionales.</w:t>
            </w:r>
          </w:p>
          <w:p w14:paraId="74AF296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18.3</w:t>
            </w:r>
            <w:r w:rsidRPr="00B628A4">
              <w:rPr>
                <w:rFonts w:ascii="Candara" w:hAnsi="Candara"/>
                <w:spacing w:val="-3"/>
              </w:rPr>
              <w:tab/>
              <w:t>La aprobación del Gerente de Obras no liberará al Contratista de responsabilidad en cuanto al diseño de las obras provisionales.</w:t>
            </w:r>
          </w:p>
          <w:p w14:paraId="7ED4F351"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18.4</w:t>
            </w:r>
            <w:r w:rsidRPr="00B628A4">
              <w:rPr>
                <w:rFonts w:ascii="Candara" w:hAnsi="Candara"/>
                <w:spacing w:val="-3"/>
              </w:rPr>
              <w:tab/>
              <w:t>El Contratista deberá obtener las aprobaciones del diseño de las obras provisionales por parte de terceros cuando sean necesarias.</w:t>
            </w:r>
          </w:p>
          <w:p w14:paraId="4A875799"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18.5</w:t>
            </w:r>
            <w:r w:rsidRPr="00B628A4">
              <w:rPr>
                <w:rFonts w:ascii="Candara" w:hAnsi="Candara"/>
                <w:spacing w:val="-3"/>
              </w:rPr>
              <w:tab/>
              <w:t>Todos los planos preparados por el Contratista para la ejecución de las obras provisionales o definitivas deberán ser aprobados previamente por el Gerente de Obras antes de su utilización.</w:t>
            </w:r>
          </w:p>
        </w:tc>
      </w:tr>
      <w:tr w:rsidR="003F79AA" w:rsidRPr="00B628A4" w14:paraId="211FC39F" w14:textId="77777777" w:rsidTr="00F01C74">
        <w:tc>
          <w:tcPr>
            <w:tcW w:w="2448" w:type="dxa"/>
          </w:tcPr>
          <w:p w14:paraId="1D24F1EE" w14:textId="0A43E719" w:rsidR="003F79AA" w:rsidRPr="00B628A4" w:rsidRDefault="003F79AA" w:rsidP="00A1003A">
            <w:pPr>
              <w:pStyle w:val="SectionVHeading3"/>
              <w:spacing w:after="120"/>
              <w:rPr>
                <w:rFonts w:ascii="Candara" w:hAnsi="Candara"/>
              </w:rPr>
            </w:pPr>
            <w:bookmarkStart w:id="212" w:name="_Toc115774663"/>
            <w:bookmarkStart w:id="213" w:name="_Toc71535950"/>
            <w:r w:rsidRPr="00B628A4">
              <w:rPr>
                <w:rFonts w:ascii="Candara" w:hAnsi="Candara"/>
              </w:rPr>
              <w:t>19.</w:t>
            </w:r>
            <w:r w:rsidRPr="00B628A4">
              <w:rPr>
                <w:rFonts w:ascii="Candara" w:hAnsi="Candara"/>
              </w:rPr>
              <w:tab/>
              <w:t>Seguridad</w:t>
            </w:r>
            <w:bookmarkEnd w:id="212"/>
            <w:bookmarkEnd w:id="213"/>
          </w:p>
        </w:tc>
        <w:tc>
          <w:tcPr>
            <w:tcW w:w="7016" w:type="dxa"/>
          </w:tcPr>
          <w:p w14:paraId="2D61EF22"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19.1</w:t>
            </w:r>
            <w:r w:rsidRPr="00B628A4">
              <w:rPr>
                <w:rFonts w:ascii="Candara" w:hAnsi="Candara"/>
                <w:spacing w:val="-3"/>
              </w:rPr>
              <w:tab/>
              <w:t>El Contratista será responsable por la seguridad de todas las actividades en el Sitio de las Obras.</w:t>
            </w:r>
          </w:p>
        </w:tc>
      </w:tr>
      <w:tr w:rsidR="003F79AA" w:rsidRPr="00B628A4" w14:paraId="5BFAC94C" w14:textId="77777777" w:rsidTr="00F01C74">
        <w:tc>
          <w:tcPr>
            <w:tcW w:w="2448" w:type="dxa"/>
          </w:tcPr>
          <w:p w14:paraId="5AA05D30" w14:textId="3C3B9D38" w:rsidR="003F79AA" w:rsidRPr="00B628A4" w:rsidRDefault="003F79AA" w:rsidP="00A1003A">
            <w:pPr>
              <w:pStyle w:val="SectionVHeading3"/>
              <w:spacing w:after="120"/>
              <w:rPr>
                <w:rFonts w:ascii="Candara" w:hAnsi="Candara"/>
              </w:rPr>
            </w:pPr>
            <w:bookmarkStart w:id="214" w:name="_Toc115774664"/>
            <w:bookmarkStart w:id="215" w:name="_Toc71535951"/>
            <w:r w:rsidRPr="00B628A4">
              <w:rPr>
                <w:rFonts w:ascii="Candara" w:hAnsi="Candara"/>
              </w:rPr>
              <w:t>20.</w:t>
            </w:r>
            <w:r w:rsidRPr="00B628A4">
              <w:rPr>
                <w:rFonts w:ascii="Candara" w:hAnsi="Candara"/>
              </w:rPr>
              <w:tab/>
              <w:t>Descubrimientos</w:t>
            </w:r>
            <w:bookmarkEnd w:id="214"/>
            <w:bookmarkEnd w:id="215"/>
          </w:p>
        </w:tc>
        <w:tc>
          <w:tcPr>
            <w:tcW w:w="7016" w:type="dxa"/>
          </w:tcPr>
          <w:p w14:paraId="5523DDA4"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20.1</w:t>
            </w:r>
            <w:r w:rsidRPr="00B628A4">
              <w:rPr>
                <w:rFonts w:ascii="Candara" w:hAnsi="Candara"/>
                <w:spacing w:val="-3"/>
              </w:rPr>
              <w:tab/>
              <w:t>Cualquier elemento de interés histórico o de otra naturaleza o de gran valor que se descubra inesperadamente en la zona de las obras será de propiedad del Contratante.  El Contratista deberá notificar al Gerente de Obras acerca del descubrimiento y seguir las instrucciones que éste imparta sobre la manera de proceder.</w:t>
            </w:r>
          </w:p>
        </w:tc>
      </w:tr>
      <w:tr w:rsidR="003F79AA" w:rsidRPr="00B628A4" w14:paraId="1DE656CA" w14:textId="77777777" w:rsidTr="00F01C74">
        <w:tc>
          <w:tcPr>
            <w:tcW w:w="2448" w:type="dxa"/>
          </w:tcPr>
          <w:p w14:paraId="3F0957F4" w14:textId="66037B21" w:rsidR="003F79AA" w:rsidRPr="00B628A4" w:rsidRDefault="003F79AA" w:rsidP="00A1003A">
            <w:pPr>
              <w:pStyle w:val="SectionVHeading3"/>
              <w:spacing w:after="120"/>
              <w:rPr>
                <w:rFonts w:ascii="Candara" w:hAnsi="Candara"/>
              </w:rPr>
            </w:pPr>
            <w:bookmarkStart w:id="216" w:name="_Toc115774665"/>
            <w:bookmarkStart w:id="217" w:name="_Toc71535952"/>
            <w:r w:rsidRPr="00B628A4">
              <w:rPr>
                <w:rFonts w:ascii="Candara" w:hAnsi="Candara"/>
              </w:rPr>
              <w:t>21.</w:t>
            </w:r>
            <w:r w:rsidRPr="00B628A4">
              <w:rPr>
                <w:rFonts w:ascii="Candara" w:hAnsi="Candara"/>
              </w:rPr>
              <w:tab/>
              <w:t>Toma de posesión del Sitio de las Obras</w:t>
            </w:r>
            <w:bookmarkEnd w:id="216"/>
            <w:bookmarkEnd w:id="217"/>
          </w:p>
        </w:tc>
        <w:tc>
          <w:tcPr>
            <w:tcW w:w="7016" w:type="dxa"/>
          </w:tcPr>
          <w:p w14:paraId="64800255"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21.1</w:t>
            </w:r>
            <w:r w:rsidRPr="00B628A4">
              <w:rPr>
                <w:rFonts w:ascii="Candara" w:hAnsi="Candara"/>
                <w:spacing w:val="-3"/>
              </w:rPr>
              <w:tab/>
              <w:t xml:space="preserve">El Contratante traspasará al Contratista la posesión de la totalidad del Sitio de las Obras. Si no se traspasara la posesión de alguna parte en la fecha </w:t>
            </w:r>
            <w:r w:rsidRPr="00B628A4">
              <w:rPr>
                <w:rFonts w:ascii="Candara" w:hAnsi="Candara"/>
                <w:b/>
                <w:bCs/>
                <w:spacing w:val="-3"/>
              </w:rPr>
              <w:t>estipulada en</w:t>
            </w:r>
            <w:r w:rsidRPr="00B628A4">
              <w:rPr>
                <w:rFonts w:ascii="Candara" w:hAnsi="Candara"/>
                <w:spacing w:val="-3"/>
              </w:rPr>
              <w:t xml:space="preserve"> </w:t>
            </w:r>
            <w:r w:rsidRPr="00B628A4">
              <w:rPr>
                <w:rFonts w:ascii="Candara" w:hAnsi="Candara"/>
                <w:b/>
                <w:bCs/>
                <w:spacing w:val="-3"/>
              </w:rPr>
              <w:t>las CEC</w:t>
            </w:r>
            <w:r w:rsidRPr="00B628A4">
              <w:rPr>
                <w:rFonts w:ascii="Candara" w:hAnsi="Candara"/>
                <w:spacing w:val="-3"/>
              </w:rPr>
              <w:t>, se considerará que el Contratante ha demorado el inicio de las actividades pertinentes y que ello constituye un evento compensable.</w:t>
            </w:r>
          </w:p>
        </w:tc>
      </w:tr>
      <w:tr w:rsidR="003F79AA" w:rsidRPr="00B628A4" w14:paraId="0D89EF9F" w14:textId="77777777" w:rsidTr="00F01C74">
        <w:tc>
          <w:tcPr>
            <w:tcW w:w="2448" w:type="dxa"/>
          </w:tcPr>
          <w:p w14:paraId="289C4A0B" w14:textId="75C1F406" w:rsidR="003F79AA" w:rsidRPr="00B628A4" w:rsidRDefault="003F79AA" w:rsidP="00A1003A">
            <w:pPr>
              <w:pStyle w:val="SectionVHeading3"/>
              <w:spacing w:after="120"/>
              <w:rPr>
                <w:rFonts w:ascii="Candara" w:hAnsi="Candara"/>
              </w:rPr>
            </w:pPr>
            <w:bookmarkStart w:id="218" w:name="_Toc115774666"/>
            <w:bookmarkStart w:id="219" w:name="_Toc71535953"/>
            <w:r w:rsidRPr="00B628A4">
              <w:rPr>
                <w:rFonts w:ascii="Candara" w:hAnsi="Candara"/>
              </w:rPr>
              <w:t>22.</w:t>
            </w:r>
            <w:r w:rsidRPr="00B628A4">
              <w:rPr>
                <w:rFonts w:ascii="Candara" w:hAnsi="Candara"/>
              </w:rPr>
              <w:tab/>
              <w:t>Acceso al Sitio de las Obras</w:t>
            </w:r>
            <w:bookmarkEnd w:id="218"/>
            <w:bookmarkEnd w:id="219"/>
          </w:p>
        </w:tc>
        <w:tc>
          <w:tcPr>
            <w:tcW w:w="7016" w:type="dxa"/>
          </w:tcPr>
          <w:p w14:paraId="0ED1467D"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22.1</w:t>
            </w:r>
            <w:r w:rsidRPr="00B628A4">
              <w:rPr>
                <w:rFonts w:ascii="Candara" w:hAnsi="Candara"/>
                <w:spacing w:val="-3"/>
              </w:rPr>
              <w:tab/>
              <w:t>El Contratista deberá permitir al Gerente de Obras, y a cualquier persona autorizada por éste, el acceso al Sitio de las Obras y a cualquier lugar donde se estén realizando o se prevea realizar trabajos relacionados con el Contrato.</w:t>
            </w:r>
          </w:p>
        </w:tc>
      </w:tr>
      <w:tr w:rsidR="003F79AA" w:rsidRPr="00B628A4" w14:paraId="74B62B24" w14:textId="77777777" w:rsidTr="00F01C74">
        <w:tc>
          <w:tcPr>
            <w:tcW w:w="2448" w:type="dxa"/>
          </w:tcPr>
          <w:p w14:paraId="7FBA61CD" w14:textId="6EBA9B9D" w:rsidR="003F79AA" w:rsidRPr="00B628A4" w:rsidRDefault="003F79AA" w:rsidP="00A1003A">
            <w:pPr>
              <w:pStyle w:val="SectionVHeading3"/>
              <w:spacing w:after="120"/>
              <w:rPr>
                <w:rFonts w:ascii="Candara" w:hAnsi="Candara"/>
              </w:rPr>
            </w:pPr>
            <w:bookmarkStart w:id="220" w:name="_Toc115774667"/>
            <w:bookmarkStart w:id="221" w:name="_Toc71535954"/>
            <w:r w:rsidRPr="00B628A4">
              <w:rPr>
                <w:rFonts w:ascii="Candara" w:hAnsi="Candara"/>
              </w:rPr>
              <w:t>23.</w:t>
            </w:r>
            <w:r w:rsidRPr="00B628A4">
              <w:rPr>
                <w:rFonts w:ascii="Candara" w:hAnsi="Candara"/>
              </w:rPr>
              <w:tab/>
              <w:t>Instrucciones, Inspecciones y Auditorías</w:t>
            </w:r>
            <w:bookmarkEnd w:id="220"/>
            <w:bookmarkEnd w:id="221"/>
          </w:p>
        </w:tc>
        <w:tc>
          <w:tcPr>
            <w:tcW w:w="7016" w:type="dxa"/>
          </w:tcPr>
          <w:p w14:paraId="2C46FAC6"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23.1</w:t>
            </w:r>
            <w:r w:rsidRPr="00B628A4">
              <w:rPr>
                <w:rFonts w:ascii="Candara" w:hAnsi="Candara"/>
                <w:spacing w:val="-3"/>
              </w:rPr>
              <w:tab/>
              <w:t>El Contratista deberá cumplir todas las instrucciones del Gerente de Obras que se ajusten a la ley aplicable en el Sitio de las Obras.</w:t>
            </w:r>
          </w:p>
          <w:p w14:paraId="3A0F36CD" w14:textId="435E9EF8"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lastRenderedPageBreak/>
              <w:t>23.2</w:t>
            </w:r>
            <w:r w:rsidRPr="00B628A4">
              <w:rPr>
                <w:rFonts w:ascii="Candara" w:hAnsi="Candara"/>
                <w:spacing w:val="-3"/>
              </w:rPr>
              <w:tab/>
              <w:t xml:space="preserve">El Contratista permitirá que el Banco inspeccione </w:t>
            </w:r>
            <w:r w:rsidRPr="00B628A4">
              <w:rPr>
                <w:rFonts w:ascii="Candara" w:hAnsi="Candara"/>
                <w:lang w:val="es-ES"/>
              </w:rPr>
              <w:t xml:space="preserve">las cuentas, registros contables y archivos del Contratista </w:t>
            </w:r>
            <w:r w:rsidRPr="00B628A4">
              <w:rPr>
                <w:rFonts w:ascii="Candara" w:hAnsi="Candara"/>
                <w:spacing w:val="-3"/>
              </w:rPr>
              <w:t xml:space="preserve">relacionados con la </w:t>
            </w:r>
            <w:proofErr w:type="spellStart"/>
            <w:r w:rsidRPr="00B628A4">
              <w:rPr>
                <w:rFonts w:ascii="Candara" w:hAnsi="Candara"/>
                <w:spacing w:val="-3"/>
              </w:rPr>
              <w:t>presentaci</w:t>
            </w:r>
            <w:r w:rsidRPr="00B628A4">
              <w:rPr>
                <w:rFonts w:ascii="Candara" w:hAnsi="Candara"/>
                <w:spacing w:val="-3"/>
                <w:lang w:val="es-ES"/>
              </w:rPr>
              <w:t>ón</w:t>
            </w:r>
            <w:proofErr w:type="spellEnd"/>
            <w:r w:rsidRPr="00B628A4">
              <w:rPr>
                <w:rFonts w:ascii="Candara" w:hAnsi="Candara"/>
                <w:spacing w:val="-3"/>
                <w:lang w:val="es-ES"/>
              </w:rPr>
              <w:t xml:space="preserve"> de ofertas y la </w:t>
            </w:r>
            <w:r w:rsidRPr="00B628A4">
              <w:rPr>
                <w:rFonts w:ascii="Candara" w:hAnsi="Candara"/>
                <w:spacing w:val="-3"/>
              </w:rPr>
              <w:t>ejecución del contrato y realice auditorías por medio de auditores designados por el Banco, si así lo requiere el Banco</w:t>
            </w:r>
            <w:r w:rsidRPr="00B628A4">
              <w:rPr>
                <w:rFonts w:ascii="Candara" w:hAnsi="Candara"/>
                <w:lang w:val="es-ES"/>
              </w:rPr>
              <w:t xml:space="preserve">. Para estos efectos, el Contratista </w:t>
            </w:r>
            <w:r w:rsidR="00C8577B" w:rsidRPr="00B628A4">
              <w:rPr>
                <w:rFonts w:ascii="Candara" w:hAnsi="Candara"/>
                <w:lang w:val="es-ES"/>
              </w:rPr>
              <w:t>deberá</w:t>
            </w:r>
            <w:r w:rsidRPr="00B628A4">
              <w:rPr>
                <w:rFonts w:ascii="Candara" w:hAnsi="Candara"/>
                <w:lang w:val="es-ES"/>
              </w:rPr>
              <w:t xml:space="preserve"> conserva</w:t>
            </w:r>
            <w:r w:rsidR="004114F7" w:rsidRPr="00B628A4">
              <w:rPr>
                <w:rFonts w:ascii="Candara" w:hAnsi="Candara"/>
                <w:lang w:val="es-ES"/>
              </w:rPr>
              <w:t>r</w:t>
            </w:r>
            <w:r w:rsidRPr="00B628A4">
              <w:rPr>
                <w:rFonts w:ascii="Candara" w:hAnsi="Candara"/>
                <w:lang w:val="es-ES"/>
              </w:rPr>
              <w:t xml:space="preserve"> todos los documentos y registros relacionados con el proyecto financiado por el Banco, por un período de cinco (5) años luego de terminado el trabajo. Igualmente, entregará al Banco todo documento necesario para la investigación pertinente sobre denuncias de </w:t>
            </w:r>
            <w:r w:rsidR="0026582C" w:rsidRPr="00B628A4">
              <w:rPr>
                <w:rFonts w:ascii="Candara" w:hAnsi="Candara"/>
                <w:lang w:val="es-ES"/>
              </w:rPr>
              <w:t>prácticas prohibidas</w:t>
            </w:r>
            <w:r w:rsidRPr="00B628A4">
              <w:rPr>
                <w:rFonts w:ascii="Candara" w:hAnsi="Candara"/>
                <w:lang w:val="es-ES"/>
              </w:rPr>
              <w:t xml:space="preserve"> y ordenará a los individuos, empleados o agentes del Contratista que tengan conocimiento del proyecto financiado por el Banco a responder a las consultas provenientes de personal del Banco</w:t>
            </w:r>
            <w:r w:rsidRPr="00B628A4">
              <w:rPr>
                <w:rFonts w:ascii="Candara" w:hAnsi="Candara"/>
                <w:bCs/>
                <w:spacing w:val="-3"/>
              </w:rPr>
              <w:t>.</w:t>
            </w:r>
          </w:p>
        </w:tc>
      </w:tr>
      <w:tr w:rsidR="003F79AA" w:rsidRPr="00B628A4" w14:paraId="21DBEF0B" w14:textId="77777777" w:rsidTr="00F01C74">
        <w:tc>
          <w:tcPr>
            <w:tcW w:w="2448" w:type="dxa"/>
          </w:tcPr>
          <w:p w14:paraId="0BA1E7A9" w14:textId="52F196D4" w:rsidR="003F79AA" w:rsidRPr="00B628A4" w:rsidRDefault="003F79AA" w:rsidP="00A1003A">
            <w:pPr>
              <w:pStyle w:val="SectionVHeading3"/>
              <w:spacing w:after="120"/>
              <w:rPr>
                <w:rFonts w:ascii="Candara" w:hAnsi="Candara"/>
              </w:rPr>
            </w:pPr>
            <w:bookmarkStart w:id="222" w:name="_Toc115774668"/>
            <w:bookmarkStart w:id="223" w:name="_Toc71535955"/>
            <w:r w:rsidRPr="00B628A4">
              <w:rPr>
                <w:rFonts w:ascii="Candara" w:hAnsi="Candara"/>
              </w:rPr>
              <w:lastRenderedPageBreak/>
              <w:t>24.</w:t>
            </w:r>
            <w:r w:rsidRPr="00B628A4">
              <w:rPr>
                <w:rFonts w:ascii="Candara" w:hAnsi="Candara"/>
              </w:rPr>
              <w:tab/>
              <w:t>Controversias</w:t>
            </w:r>
            <w:bookmarkEnd w:id="222"/>
            <w:bookmarkEnd w:id="223"/>
          </w:p>
        </w:tc>
        <w:tc>
          <w:tcPr>
            <w:tcW w:w="7016" w:type="dxa"/>
          </w:tcPr>
          <w:p w14:paraId="5D41014E" w14:textId="77777777" w:rsidR="003F79AA" w:rsidRPr="00B628A4" w:rsidRDefault="003F79AA" w:rsidP="00A1003A">
            <w:pPr>
              <w:suppressAutoHyphens/>
              <w:spacing w:after="120"/>
              <w:ind w:left="619" w:hanging="612"/>
              <w:jc w:val="both"/>
              <w:rPr>
                <w:rFonts w:ascii="Candara" w:hAnsi="Candara"/>
                <w:spacing w:val="-3"/>
              </w:rPr>
            </w:pPr>
            <w:r w:rsidRPr="00B628A4">
              <w:rPr>
                <w:rFonts w:ascii="Candara" w:hAnsi="Candara"/>
                <w:spacing w:val="-3"/>
              </w:rPr>
              <w:t>24.1</w:t>
            </w:r>
            <w:r w:rsidRPr="00B628A4">
              <w:rPr>
                <w:rFonts w:ascii="Candara" w:hAnsi="Candara"/>
                <w:spacing w:val="-3"/>
              </w:rPr>
              <w:tab/>
              <w:t>Si el Contratista considera que el Gerente de Obras ha tomado una decisión que está fuera de las facultades que le confiere el Contrato, o que no es acertada, la decisión se someterá a la consideración del Conciliador dentro de los 14 días siguientes a la notificación de la decisión del Gerente de Obras.</w:t>
            </w:r>
          </w:p>
        </w:tc>
      </w:tr>
      <w:tr w:rsidR="003F79AA" w:rsidRPr="00B628A4" w14:paraId="1804FBDC" w14:textId="77777777" w:rsidTr="00F01C74">
        <w:tc>
          <w:tcPr>
            <w:tcW w:w="2448" w:type="dxa"/>
          </w:tcPr>
          <w:p w14:paraId="0D6E4D72" w14:textId="6CFE0939" w:rsidR="003F79AA" w:rsidRPr="00B628A4" w:rsidRDefault="003F79AA" w:rsidP="00A1003A">
            <w:pPr>
              <w:pStyle w:val="SectionVHeading3"/>
              <w:spacing w:after="120"/>
              <w:rPr>
                <w:rFonts w:ascii="Candara" w:hAnsi="Candara"/>
              </w:rPr>
            </w:pPr>
            <w:bookmarkStart w:id="224" w:name="_Toc115774669"/>
            <w:bookmarkStart w:id="225" w:name="_Toc71535956"/>
            <w:r w:rsidRPr="00B628A4">
              <w:rPr>
                <w:rFonts w:ascii="Candara" w:hAnsi="Candara"/>
              </w:rPr>
              <w:t>25.</w:t>
            </w:r>
            <w:r w:rsidRPr="00B628A4">
              <w:rPr>
                <w:rFonts w:ascii="Candara" w:hAnsi="Candara"/>
              </w:rPr>
              <w:tab/>
              <w:t>Procedimientos para la solución de controversias</w:t>
            </w:r>
            <w:bookmarkEnd w:id="224"/>
            <w:bookmarkEnd w:id="225"/>
            <w:r w:rsidRPr="00B628A4">
              <w:rPr>
                <w:rFonts w:ascii="Candara" w:hAnsi="Candara"/>
              </w:rPr>
              <w:t xml:space="preserve"> </w:t>
            </w:r>
          </w:p>
          <w:p w14:paraId="5B9DB6B9" w14:textId="77777777" w:rsidR="003F79AA" w:rsidRPr="00B628A4" w:rsidRDefault="003F79AA" w:rsidP="00A1003A">
            <w:pPr>
              <w:pStyle w:val="SectionVHeading3"/>
              <w:spacing w:after="120"/>
              <w:rPr>
                <w:rFonts w:ascii="Candara" w:hAnsi="Candara"/>
              </w:rPr>
            </w:pPr>
          </w:p>
        </w:tc>
        <w:tc>
          <w:tcPr>
            <w:tcW w:w="7016" w:type="dxa"/>
          </w:tcPr>
          <w:p w14:paraId="4C77CCC5"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25.1</w:t>
            </w:r>
            <w:r w:rsidRPr="00B628A4">
              <w:rPr>
                <w:rFonts w:ascii="Candara" w:hAnsi="Candara"/>
                <w:spacing w:val="-3"/>
              </w:rPr>
              <w:tab/>
              <w:t>El Conciliador deberá comunicar su decisión por escrito dentro de los 28 días siguientes a la recepción de la notificación de una controversia.</w:t>
            </w:r>
          </w:p>
          <w:p w14:paraId="2AF77B2F" w14:textId="77777777" w:rsidR="003F79AA" w:rsidRPr="00B628A4" w:rsidRDefault="003F79AA" w:rsidP="00A1003A">
            <w:pPr>
              <w:suppressAutoHyphens/>
              <w:spacing w:after="120"/>
              <w:ind w:left="619" w:hanging="619"/>
              <w:jc w:val="both"/>
              <w:rPr>
                <w:rFonts w:ascii="Candara" w:hAnsi="Candara"/>
                <w:spacing w:val="-3"/>
              </w:rPr>
            </w:pPr>
            <w:r w:rsidRPr="00B628A4">
              <w:rPr>
                <w:rFonts w:ascii="Candara" w:hAnsi="Candara"/>
                <w:spacing w:val="-3"/>
              </w:rPr>
              <w:t>25.2</w:t>
            </w:r>
            <w:r w:rsidRPr="00B628A4">
              <w:rPr>
                <w:rFonts w:ascii="Candara" w:hAnsi="Candara"/>
                <w:spacing w:val="-3"/>
              </w:rPr>
              <w:tab/>
              <w:t xml:space="preserve">El Conciliador será compensado por su trabajo, cualquiera que sea su decisión, por hora según los honorarios </w:t>
            </w:r>
            <w:r w:rsidRPr="00B628A4">
              <w:rPr>
                <w:rFonts w:ascii="Candara" w:hAnsi="Candara"/>
                <w:b/>
                <w:bCs/>
                <w:spacing w:val="-3"/>
              </w:rPr>
              <w:t>especificados en los DDL y en las CEC</w:t>
            </w:r>
            <w:r w:rsidRPr="00B628A4">
              <w:rPr>
                <w:rFonts w:ascii="Candara" w:hAnsi="Candara"/>
                <w:spacing w:val="-3"/>
              </w:rPr>
              <w:t xml:space="preserve">, además de cualquier otro gasto reembolsable </w:t>
            </w:r>
            <w:r w:rsidRPr="00B628A4">
              <w:rPr>
                <w:rFonts w:ascii="Candara" w:hAnsi="Candara"/>
                <w:b/>
                <w:bCs/>
                <w:spacing w:val="-3"/>
              </w:rPr>
              <w:t>indicado en las CEC</w:t>
            </w:r>
            <w:r w:rsidRPr="00B628A4">
              <w:rPr>
                <w:rFonts w:ascii="Candara" w:hAnsi="Candara"/>
                <w:spacing w:val="-3"/>
              </w:rPr>
              <w:t xml:space="preserve"> y el costo será sufragado por partes iguales por el Contratante y el Contratista.  Cualquiera de las partes podrá someter la decisión del Conciliador a arbitraje dentro de los 28 días siguientes a la decisión por escrito del Conciliador.  Si ninguna de las partes sometiese la controversia a arbitraje dentro del plazo de 28 días mencionado, la decisión del Conciliador será definitiva y obligatoria.</w:t>
            </w:r>
          </w:p>
          <w:p w14:paraId="733D76D7" w14:textId="77777777" w:rsidR="003F79AA" w:rsidRPr="00B628A4" w:rsidRDefault="003F79AA" w:rsidP="00A1003A">
            <w:pPr>
              <w:suppressAutoHyphens/>
              <w:spacing w:after="120"/>
              <w:ind w:left="612" w:hanging="619"/>
              <w:jc w:val="both"/>
              <w:rPr>
                <w:rFonts w:ascii="Candara" w:hAnsi="Candara"/>
                <w:spacing w:val="-3"/>
              </w:rPr>
            </w:pPr>
            <w:r w:rsidRPr="00B628A4">
              <w:rPr>
                <w:rFonts w:ascii="Candara" w:hAnsi="Candara"/>
                <w:spacing w:val="-3"/>
              </w:rPr>
              <w:t>25.3</w:t>
            </w:r>
            <w:r w:rsidRPr="00B628A4">
              <w:rPr>
                <w:rFonts w:ascii="Candara" w:hAnsi="Candara"/>
                <w:spacing w:val="-3"/>
              </w:rPr>
              <w:tab/>
              <w:t xml:space="preserve">El arbitraje deberá realizarse de acuerdo al procedimiento de arbitraje publicado por la institución </w:t>
            </w:r>
            <w:r w:rsidRPr="00B628A4">
              <w:rPr>
                <w:rFonts w:ascii="Candara" w:hAnsi="Candara"/>
                <w:b/>
                <w:bCs/>
                <w:spacing w:val="-3"/>
              </w:rPr>
              <w:t>denominada en las CEC</w:t>
            </w:r>
            <w:r w:rsidRPr="00B628A4">
              <w:rPr>
                <w:rFonts w:ascii="Candara" w:hAnsi="Candara"/>
                <w:spacing w:val="-3"/>
              </w:rPr>
              <w:t xml:space="preserve"> y en el lugar </w:t>
            </w:r>
            <w:r w:rsidRPr="00B628A4">
              <w:rPr>
                <w:rFonts w:ascii="Candara" w:hAnsi="Candara"/>
                <w:b/>
                <w:bCs/>
                <w:spacing w:val="-3"/>
              </w:rPr>
              <w:t>establecido en las CEC.</w:t>
            </w:r>
          </w:p>
        </w:tc>
      </w:tr>
      <w:tr w:rsidR="003F79AA" w:rsidRPr="00B628A4" w14:paraId="2F239F59" w14:textId="77777777" w:rsidTr="00F01C74">
        <w:tc>
          <w:tcPr>
            <w:tcW w:w="2448" w:type="dxa"/>
          </w:tcPr>
          <w:p w14:paraId="123EF42D" w14:textId="03635BAD" w:rsidR="003F79AA" w:rsidRPr="00B628A4" w:rsidRDefault="003F79AA" w:rsidP="00A1003A">
            <w:pPr>
              <w:pStyle w:val="SectionVHeading3"/>
              <w:spacing w:after="120"/>
              <w:rPr>
                <w:rFonts w:ascii="Candara" w:hAnsi="Candara"/>
              </w:rPr>
            </w:pPr>
            <w:bookmarkStart w:id="226" w:name="_Toc115774670"/>
            <w:bookmarkStart w:id="227" w:name="_Toc71535957"/>
            <w:r w:rsidRPr="00B628A4">
              <w:rPr>
                <w:rFonts w:ascii="Candara" w:hAnsi="Candara"/>
              </w:rPr>
              <w:t>26.</w:t>
            </w:r>
            <w:r w:rsidRPr="00B628A4">
              <w:rPr>
                <w:rFonts w:ascii="Candara" w:hAnsi="Candara"/>
              </w:rPr>
              <w:tab/>
              <w:t>Reemplazo del Conciliador</w:t>
            </w:r>
            <w:bookmarkEnd w:id="226"/>
            <w:bookmarkEnd w:id="227"/>
            <w:r w:rsidRPr="00B628A4">
              <w:rPr>
                <w:rFonts w:ascii="Candara" w:hAnsi="Candara"/>
              </w:rPr>
              <w:tab/>
            </w:r>
          </w:p>
        </w:tc>
        <w:tc>
          <w:tcPr>
            <w:tcW w:w="7016" w:type="dxa"/>
          </w:tcPr>
          <w:p w14:paraId="142A203E" w14:textId="32A612D0" w:rsidR="009E5F50" w:rsidRPr="00B628A4" w:rsidRDefault="003F79AA" w:rsidP="005C6DDD">
            <w:pPr>
              <w:suppressAutoHyphens/>
              <w:spacing w:after="120"/>
              <w:ind w:left="612" w:hanging="612"/>
              <w:jc w:val="both"/>
              <w:rPr>
                <w:rFonts w:ascii="Candara" w:hAnsi="Candara"/>
                <w:spacing w:val="-3"/>
              </w:rPr>
            </w:pPr>
            <w:r w:rsidRPr="00B628A4">
              <w:rPr>
                <w:rFonts w:ascii="Candara" w:hAnsi="Candara"/>
                <w:spacing w:val="-3"/>
              </w:rPr>
              <w:t>26.1</w:t>
            </w:r>
            <w:r w:rsidRPr="00B628A4">
              <w:rPr>
                <w:rFonts w:ascii="Candara" w:hAnsi="Candara"/>
                <w:spacing w:val="-3"/>
              </w:rPr>
              <w:tab/>
              <w:t xml:space="preserve">En caso de renuncia o muerte del Conciliador, o en caso de que el Contratante y el Contratista coincidieran en que el Conciliador no está cumpliendo sus funciones de conformidad con las disposiciones del Contrato, el Contratante y el Contratista nombrarán de común acuerdo un nuevo Conciliador.  Si al cabo de 30 días el Contratante y el Contratista no han llegado a un acuerdo, a petición de cualquiera de las partes, el Conciliador será designado por la Autoridad Nominadora </w:t>
            </w:r>
            <w:r w:rsidRPr="00B628A4">
              <w:rPr>
                <w:rFonts w:ascii="Candara" w:hAnsi="Candara"/>
                <w:b/>
                <w:bCs/>
                <w:spacing w:val="-3"/>
              </w:rPr>
              <w:t>estipulada en las CEC</w:t>
            </w:r>
            <w:r w:rsidRPr="00B628A4">
              <w:rPr>
                <w:rFonts w:ascii="Candara" w:hAnsi="Candara"/>
                <w:spacing w:val="-3"/>
              </w:rPr>
              <w:t xml:space="preserve"> dentro de los 14 días siguientes a la recepción de la petición.</w:t>
            </w:r>
          </w:p>
        </w:tc>
      </w:tr>
      <w:tr w:rsidR="005C6DDD" w:rsidRPr="00B628A4" w14:paraId="6CA3F851" w14:textId="77777777" w:rsidTr="00F01C74">
        <w:tc>
          <w:tcPr>
            <w:tcW w:w="2448" w:type="dxa"/>
          </w:tcPr>
          <w:p w14:paraId="3D80387F" w14:textId="77777777" w:rsidR="005C6DDD" w:rsidRPr="00B628A4" w:rsidRDefault="005C6DDD" w:rsidP="00A1003A">
            <w:pPr>
              <w:pStyle w:val="SectionVHeading3"/>
              <w:spacing w:after="120"/>
              <w:rPr>
                <w:rFonts w:ascii="Candara" w:hAnsi="Candara"/>
              </w:rPr>
            </w:pPr>
          </w:p>
        </w:tc>
        <w:tc>
          <w:tcPr>
            <w:tcW w:w="7016" w:type="dxa"/>
          </w:tcPr>
          <w:p w14:paraId="7B043CF8" w14:textId="77777777" w:rsidR="005C6DDD" w:rsidRPr="00B628A4" w:rsidRDefault="005C6DDD" w:rsidP="00586598">
            <w:pPr>
              <w:suppressAutoHyphens/>
              <w:spacing w:after="120"/>
              <w:jc w:val="both"/>
              <w:rPr>
                <w:rFonts w:ascii="Candara" w:hAnsi="Candara"/>
                <w:spacing w:val="-3"/>
              </w:rPr>
            </w:pPr>
          </w:p>
        </w:tc>
      </w:tr>
      <w:tr w:rsidR="003F79AA" w:rsidRPr="00B628A4" w14:paraId="0AACF541" w14:textId="77777777" w:rsidTr="009E5F50">
        <w:trPr>
          <w:trHeight w:val="495"/>
        </w:trPr>
        <w:tc>
          <w:tcPr>
            <w:tcW w:w="2448" w:type="dxa"/>
          </w:tcPr>
          <w:p w14:paraId="04A4F559" w14:textId="77777777" w:rsidR="003F79AA" w:rsidRPr="00B628A4" w:rsidRDefault="003F79AA" w:rsidP="00A1003A">
            <w:pPr>
              <w:pStyle w:val="SectionVHeading3"/>
              <w:spacing w:after="120"/>
              <w:rPr>
                <w:rFonts w:ascii="Candara" w:hAnsi="Candara"/>
                <w:b w:val="0"/>
                <w:bCs w:val="0"/>
              </w:rPr>
            </w:pPr>
          </w:p>
        </w:tc>
        <w:tc>
          <w:tcPr>
            <w:tcW w:w="7016" w:type="dxa"/>
          </w:tcPr>
          <w:p w14:paraId="47650CE8" w14:textId="2034B74D" w:rsidR="003F79AA" w:rsidRPr="00B628A4" w:rsidRDefault="003F79AA" w:rsidP="00A1003A">
            <w:pPr>
              <w:pStyle w:val="SectionVHeading2"/>
              <w:spacing w:before="0" w:after="120"/>
              <w:rPr>
                <w:rFonts w:ascii="Candara" w:hAnsi="Candara"/>
                <w:b w:val="0"/>
                <w:bCs/>
                <w:spacing w:val="-3"/>
                <w:sz w:val="24"/>
              </w:rPr>
            </w:pPr>
            <w:bookmarkStart w:id="228" w:name="_Toc115774671"/>
            <w:bookmarkStart w:id="229" w:name="_Toc71535958"/>
            <w:r w:rsidRPr="00B628A4">
              <w:rPr>
                <w:rFonts w:ascii="Candara" w:hAnsi="Candara"/>
                <w:sz w:val="24"/>
              </w:rPr>
              <w:t>B. Control de Plazos</w:t>
            </w:r>
            <w:bookmarkEnd w:id="228"/>
            <w:bookmarkEnd w:id="229"/>
          </w:p>
        </w:tc>
      </w:tr>
      <w:tr w:rsidR="003F79AA" w:rsidRPr="00B628A4" w14:paraId="27CC9B0D" w14:textId="77777777" w:rsidTr="00F01C74">
        <w:tc>
          <w:tcPr>
            <w:tcW w:w="2448" w:type="dxa"/>
          </w:tcPr>
          <w:p w14:paraId="28497157" w14:textId="26A7739A" w:rsidR="003F79AA" w:rsidRPr="00B628A4" w:rsidRDefault="003F79AA" w:rsidP="00624836">
            <w:pPr>
              <w:pStyle w:val="SectionVHeading3"/>
              <w:spacing w:after="120"/>
              <w:ind w:left="0" w:firstLine="0"/>
              <w:rPr>
                <w:rFonts w:ascii="Candara" w:hAnsi="Candara"/>
                <w:b w:val="0"/>
                <w:bCs w:val="0"/>
              </w:rPr>
            </w:pPr>
            <w:bookmarkStart w:id="230" w:name="_Toc115774672"/>
            <w:bookmarkStart w:id="231" w:name="_Toc71535959"/>
            <w:r w:rsidRPr="00624836">
              <w:rPr>
                <w:rFonts w:ascii="Candara" w:hAnsi="Candara"/>
              </w:rPr>
              <w:t>27.</w:t>
            </w:r>
            <w:r w:rsidRPr="00B628A4">
              <w:rPr>
                <w:rFonts w:ascii="Candara" w:hAnsi="Candara"/>
                <w:b w:val="0"/>
                <w:bCs w:val="0"/>
              </w:rPr>
              <w:t xml:space="preserve"> </w:t>
            </w:r>
            <w:r w:rsidRPr="00B628A4">
              <w:rPr>
                <w:rFonts w:ascii="Candara" w:hAnsi="Candara"/>
              </w:rPr>
              <w:t>Programa</w:t>
            </w:r>
            <w:bookmarkEnd w:id="230"/>
            <w:bookmarkEnd w:id="231"/>
          </w:p>
        </w:tc>
        <w:tc>
          <w:tcPr>
            <w:tcW w:w="7016" w:type="dxa"/>
          </w:tcPr>
          <w:p w14:paraId="248DEF53"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spacing w:val="-3"/>
                <w:szCs w:val="24"/>
                <w:lang w:val="es-ES_tradnl"/>
              </w:rPr>
            </w:pPr>
            <w:r w:rsidRPr="00B628A4">
              <w:rPr>
                <w:rFonts w:ascii="Candara" w:hAnsi="Candara"/>
                <w:kern w:val="0"/>
                <w:szCs w:val="24"/>
                <w:lang w:val="es-ES_tradnl"/>
              </w:rPr>
              <w:t>27.1</w:t>
            </w:r>
            <w:r w:rsidRPr="00B628A4">
              <w:rPr>
                <w:rFonts w:ascii="Candara" w:hAnsi="Candara"/>
                <w:kern w:val="0"/>
                <w:szCs w:val="24"/>
                <w:lang w:val="es-ES_tradnl"/>
              </w:rPr>
              <w:tab/>
            </w:r>
            <w:r w:rsidRPr="00B628A4">
              <w:rPr>
                <w:rFonts w:ascii="Candara" w:hAnsi="Candara"/>
                <w:spacing w:val="-3"/>
                <w:szCs w:val="24"/>
                <w:lang w:val="es-ES_tradnl"/>
              </w:rPr>
              <w:t xml:space="preserve">Dentro del plazo </w:t>
            </w:r>
            <w:r w:rsidRPr="00B628A4">
              <w:rPr>
                <w:rFonts w:ascii="Candara" w:hAnsi="Candara"/>
                <w:b/>
                <w:bCs/>
                <w:spacing w:val="-3"/>
                <w:szCs w:val="24"/>
                <w:lang w:val="es-ES_tradnl"/>
              </w:rPr>
              <w:t>establecido en</w:t>
            </w:r>
            <w:r w:rsidRPr="00B628A4">
              <w:rPr>
                <w:rFonts w:ascii="Candara" w:hAnsi="Candara"/>
                <w:spacing w:val="-3"/>
                <w:szCs w:val="24"/>
                <w:lang w:val="es-ES_tradnl"/>
              </w:rPr>
              <w:t xml:space="preserve"> </w:t>
            </w:r>
            <w:r w:rsidRPr="00B628A4">
              <w:rPr>
                <w:rFonts w:ascii="Candara" w:hAnsi="Candara"/>
                <w:b/>
                <w:bCs/>
                <w:spacing w:val="-3"/>
                <w:szCs w:val="24"/>
                <w:lang w:val="es-ES_tradnl"/>
              </w:rPr>
              <w:t>las CEC</w:t>
            </w:r>
            <w:r w:rsidRPr="00B628A4">
              <w:rPr>
                <w:rFonts w:ascii="Candara" w:hAnsi="Candara"/>
                <w:spacing w:val="-3"/>
                <w:szCs w:val="24"/>
                <w:lang w:val="es-ES_tradnl"/>
              </w:rPr>
              <w:t xml:space="preserve"> y después de la fecha de la Carta de Aceptación, el Contratista presentará al Gerente de Obras, para su aprobación, un Programa en el que consten las metodologías generales, la organización, la secuencia y el calendario de ejecución de todas las actividades relativas a las Obras.</w:t>
            </w:r>
          </w:p>
          <w:p w14:paraId="7422F906"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spacing w:val="-3"/>
                <w:szCs w:val="24"/>
                <w:lang w:val="es-ES_tradnl"/>
              </w:rPr>
            </w:pPr>
            <w:r w:rsidRPr="00B628A4">
              <w:rPr>
                <w:rFonts w:ascii="Candara" w:hAnsi="Candara"/>
                <w:kern w:val="0"/>
                <w:szCs w:val="24"/>
                <w:lang w:val="es-ES_tradnl"/>
              </w:rPr>
              <w:t>27.2</w:t>
            </w:r>
            <w:r w:rsidRPr="00B628A4">
              <w:rPr>
                <w:rFonts w:ascii="Candara" w:hAnsi="Candara"/>
                <w:kern w:val="0"/>
                <w:szCs w:val="24"/>
                <w:lang w:val="es-ES_tradnl"/>
              </w:rPr>
              <w:tab/>
            </w:r>
            <w:r w:rsidRPr="00B628A4">
              <w:rPr>
                <w:rFonts w:ascii="Candara" w:hAnsi="Candara"/>
                <w:spacing w:val="-3"/>
                <w:szCs w:val="24"/>
                <w:lang w:val="es-ES_tradnl"/>
              </w:rPr>
              <w:t>El Programa actualizado será aquel que refleje los avances reales logrados en cada actividad y los efectos de tales avances en el calendario de ejecución de las tareas restantes, incluyendo cualquier cambio en la secuencia de las actividades.</w:t>
            </w:r>
          </w:p>
          <w:p w14:paraId="7CB84C05"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spacing w:val="-3"/>
                <w:szCs w:val="24"/>
                <w:lang w:val="es-ES_tradnl"/>
              </w:rPr>
            </w:pPr>
            <w:r w:rsidRPr="00B628A4">
              <w:rPr>
                <w:rFonts w:ascii="Candara" w:hAnsi="Candara"/>
                <w:kern w:val="0"/>
                <w:szCs w:val="24"/>
                <w:lang w:val="es-ES_tradnl"/>
              </w:rPr>
              <w:t>27.3</w:t>
            </w:r>
            <w:r w:rsidRPr="00B628A4">
              <w:rPr>
                <w:rFonts w:ascii="Candara" w:hAnsi="Candara"/>
                <w:kern w:val="0"/>
                <w:szCs w:val="24"/>
                <w:lang w:val="es-ES_tradnl"/>
              </w:rPr>
              <w:tab/>
            </w:r>
            <w:r w:rsidRPr="00B628A4">
              <w:rPr>
                <w:rFonts w:ascii="Candara" w:hAnsi="Candara"/>
                <w:spacing w:val="-3"/>
                <w:szCs w:val="24"/>
                <w:lang w:val="es-ES_tradnl"/>
              </w:rPr>
              <w:t xml:space="preserve">El Contratista deberá presentar al Gerente de Obras para su aprobación, un Programa con intervalos iguales que no excedan el período </w:t>
            </w:r>
            <w:r w:rsidRPr="00B628A4">
              <w:rPr>
                <w:rFonts w:ascii="Candara" w:hAnsi="Candara"/>
                <w:b/>
                <w:bCs/>
                <w:spacing w:val="-3"/>
                <w:szCs w:val="24"/>
                <w:lang w:val="es-ES_tradnl"/>
              </w:rPr>
              <w:t>establecidos en las CEC</w:t>
            </w:r>
            <w:r w:rsidRPr="00B628A4">
              <w:rPr>
                <w:rFonts w:ascii="Candara" w:hAnsi="Candara"/>
                <w:spacing w:val="-3"/>
                <w:szCs w:val="24"/>
                <w:lang w:val="es-ES_tradnl"/>
              </w:rPr>
              <w:t xml:space="preserve">. Si el Contratista no presenta dicho Programa actualizado dentro de este plazo, el Gerente de Obras podrá retener el monto </w:t>
            </w:r>
            <w:r w:rsidRPr="00B628A4">
              <w:rPr>
                <w:rFonts w:ascii="Candara" w:hAnsi="Candara"/>
                <w:b/>
                <w:bCs/>
                <w:spacing w:val="-3"/>
                <w:szCs w:val="24"/>
                <w:lang w:val="es-ES_tradnl"/>
              </w:rPr>
              <w:t xml:space="preserve">especificado en las CEC </w:t>
            </w:r>
            <w:r w:rsidRPr="00B628A4">
              <w:rPr>
                <w:rFonts w:ascii="Candara" w:hAnsi="Candara"/>
                <w:spacing w:val="-3"/>
                <w:szCs w:val="24"/>
                <w:lang w:val="es-ES_tradnl"/>
              </w:rPr>
              <w:t>del próximo certificado de pago y continuar reteniendo dicho monto hasta el pago que prosiga a la fecha en la cual el Contratista haya presentado el Programa atrasado.</w:t>
            </w:r>
          </w:p>
          <w:p w14:paraId="45494AEF" w14:textId="77777777" w:rsidR="003F79AA" w:rsidRPr="00B628A4" w:rsidRDefault="003F79AA" w:rsidP="00A1003A">
            <w:pPr>
              <w:pStyle w:val="Outline"/>
              <w:keepNext/>
              <w:keepLines/>
              <w:tabs>
                <w:tab w:val="left" w:pos="1080"/>
                <w:tab w:val="right" w:leader="dot" w:pos="9000"/>
              </w:tabs>
              <w:spacing w:before="0" w:after="120"/>
              <w:ind w:left="612" w:hanging="540"/>
              <w:jc w:val="both"/>
              <w:rPr>
                <w:rFonts w:ascii="Candara" w:hAnsi="Candara"/>
                <w:kern w:val="0"/>
                <w:szCs w:val="24"/>
                <w:lang w:val="es-ES_tradnl"/>
              </w:rPr>
            </w:pPr>
            <w:r w:rsidRPr="00B628A4">
              <w:rPr>
                <w:rFonts w:ascii="Candara" w:hAnsi="Candara"/>
                <w:kern w:val="0"/>
                <w:szCs w:val="24"/>
                <w:lang w:val="es-ES_tradnl"/>
              </w:rPr>
              <w:t>27.4</w:t>
            </w:r>
            <w:r w:rsidRPr="00B628A4">
              <w:rPr>
                <w:rFonts w:ascii="Candara" w:hAnsi="Candara"/>
                <w:kern w:val="0"/>
                <w:szCs w:val="24"/>
                <w:lang w:val="es-ES_tradnl"/>
              </w:rPr>
              <w:tab/>
            </w:r>
            <w:r w:rsidRPr="00B628A4">
              <w:rPr>
                <w:rFonts w:ascii="Candara" w:hAnsi="Candara"/>
                <w:spacing w:val="-3"/>
                <w:szCs w:val="24"/>
                <w:lang w:val="es-ES_tradnl"/>
              </w:rPr>
              <w:t>La aprobación del Programa por el Gerente de Obras no modificará de manera alguna las obligaciones del Contratista.  El Contratista podrá modificar el Programa y presentarlo nuevamente al Gerente de Obras en cualquier momento.  El Programa modificado deberá reflejar los efectos de las Variaciones y de los Eventos Compensables.</w:t>
            </w:r>
          </w:p>
        </w:tc>
      </w:tr>
      <w:tr w:rsidR="003F79AA" w:rsidRPr="00B628A4" w14:paraId="3DCFF235" w14:textId="77777777" w:rsidTr="00F01C74">
        <w:tc>
          <w:tcPr>
            <w:tcW w:w="2448" w:type="dxa"/>
          </w:tcPr>
          <w:p w14:paraId="6F650E99" w14:textId="6A0334E3" w:rsidR="003F79AA" w:rsidRPr="00B628A4" w:rsidRDefault="003F79AA" w:rsidP="00A1003A">
            <w:pPr>
              <w:pStyle w:val="SectionVHeading3"/>
              <w:spacing w:after="120"/>
              <w:rPr>
                <w:rFonts w:ascii="Candara" w:hAnsi="Candara"/>
              </w:rPr>
            </w:pPr>
            <w:bookmarkStart w:id="232" w:name="_Toc115774673"/>
            <w:bookmarkStart w:id="233" w:name="_Toc71535960"/>
            <w:r w:rsidRPr="00B628A4">
              <w:rPr>
                <w:rFonts w:ascii="Candara" w:hAnsi="Candara"/>
              </w:rPr>
              <w:t>28.</w:t>
            </w:r>
            <w:r w:rsidRPr="00B628A4">
              <w:rPr>
                <w:rFonts w:ascii="Candara" w:hAnsi="Candara"/>
              </w:rPr>
              <w:tab/>
              <w:t>Prórroga de la Fecha Prevista de Terminación</w:t>
            </w:r>
            <w:bookmarkEnd w:id="232"/>
            <w:bookmarkEnd w:id="233"/>
          </w:p>
        </w:tc>
        <w:tc>
          <w:tcPr>
            <w:tcW w:w="7016" w:type="dxa"/>
          </w:tcPr>
          <w:p w14:paraId="12EDEB5C" w14:textId="77777777" w:rsidR="003F79AA" w:rsidRPr="00B628A4" w:rsidRDefault="003F79AA" w:rsidP="00A1003A">
            <w:pPr>
              <w:spacing w:after="120"/>
              <w:ind w:left="612" w:hanging="612"/>
              <w:jc w:val="both"/>
              <w:rPr>
                <w:rFonts w:ascii="Candara" w:hAnsi="Candara"/>
              </w:rPr>
            </w:pPr>
            <w:r w:rsidRPr="00B628A4">
              <w:rPr>
                <w:rFonts w:ascii="Candara" w:hAnsi="Candara"/>
              </w:rPr>
              <w:t>28.1</w:t>
            </w:r>
            <w:r w:rsidRPr="00B628A4">
              <w:rPr>
                <w:rFonts w:ascii="Candara" w:hAnsi="Candara"/>
              </w:rPr>
              <w:tab/>
            </w:r>
            <w:r w:rsidRPr="00B628A4">
              <w:rPr>
                <w:rFonts w:ascii="Candara" w:hAnsi="Candara"/>
                <w:spacing w:val="-3"/>
              </w:rPr>
              <w:t>El Gerente de Obras deberá prorrogar la Fecha Prevista de Terminación cuando se produzca un Evento Compensable o se ordene una Variación que haga imposible la terminación de las Obras en la Fecha Prevista de Terminación sin que el Contratista adopte medidas para acelerar el ritmo de ejecución de los trabajos pendientes y que le genere gastos adicionales.</w:t>
            </w:r>
          </w:p>
          <w:p w14:paraId="4C6AF1ED" w14:textId="77777777" w:rsidR="003F79AA" w:rsidRPr="00B628A4" w:rsidRDefault="003F79AA" w:rsidP="00A1003A">
            <w:pPr>
              <w:spacing w:after="120"/>
              <w:ind w:left="612" w:hanging="612"/>
              <w:jc w:val="both"/>
              <w:rPr>
                <w:rFonts w:ascii="Candara" w:hAnsi="Candara"/>
              </w:rPr>
            </w:pPr>
            <w:r w:rsidRPr="00B628A4">
              <w:rPr>
                <w:rFonts w:ascii="Candara" w:hAnsi="Candara"/>
              </w:rPr>
              <w:t>28.2</w:t>
            </w:r>
            <w:r w:rsidRPr="00B628A4">
              <w:rPr>
                <w:rFonts w:ascii="Candara" w:hAnsi="Candara"/>
              </w:rPr>
              <w:tab/>
            </w:r>
            <w:r w:rsidRPr="00B628A4">
              <w:rPr>
                <w:rFonts w:ascii="Candara" w:hAnsi="Candara"/>
                <w:spacing w:val="-3"/>
              </w:rPr>
              <w:t>El Gerente de Obras determinará si debe prorrogarse la Fecha Prevista de Terminación y por cuánto tiempo, dentro de los 21 días siguientes a la fecha en que el Contratista solicite al Gerente de Obras una decisión sobre los efectos de una Variación o de un Evento Compensable y proporcione toda la información sustentadora. Si el Contratista no hubiere dado aviso oportuno acerca de una demora o no hubiere cooperado para resolverla, la demora debida a esa falla no será considerada para determinar la nueva Fecha Prevista de Terminación.</w:t>
            </w:r>
          </w:p>
        </w:tc>
      </w:tr>
      <w:tr w:rsidR="003F79AA" w:rsidRPr="00B628A4" w14:paraId="1791072C" w14:textId="77777777" w:rsidTr="00F01C74">
        <w:tc>
          <w:tcPr>
            <w:tcW w:w="2448" w:type="dxa"/>
          </w:tcPr>
          <w:p w14:paraId="6D8B9E50" w14:textId="21431527" w:rsidR="003F79AA" w:rsidRPr="00B628A4" w:rsidRDefault="003F79AA" w:rsidP="00A1003A">
            <w:pPr>
              <w:pStyle w:val="SectionVHeading3"/>
              <w:spacing w:after="120"/>
              <w:rPr>
                <w:rFonts w:ascii="Candara" w:hAnsi="Candara"/>
              </w:rPr>
            </w:pPr>
            <w:bookmarkStart w:id="234" w:name="_Toc115774674"/>
            <w:bookmarkStart w:id="235" w:name="_Toc71535961"/>
            <w:r w:rsidRPr="00B628A4">
              <w:rPr>
                <w:rFonts w:ascii="Candara" w:hAnsi="Candara"/>
              </w:rPr>
              <w:t>29.</w:t>
            </w:r>
            <w:r w:rsidRPr="00B628A4">
              <w:rPr>
                <w:rFonts w:ascii="Candara" w:hAnsi="Candara"/>
              </w:rPr>
              <w:tab/>
              <w:t>Aceleración de las Obras</w:t>
            </w:r>
            <w:bookmarkEnd w:id="234"/>
            <w:bookmarkEnd w:id="235"/>
          </w:p>
        </w:tc>
        <w:tc>
          <w:tcPr>
            <w:tcW w:w="7016" w:type="dxa"/>
          </w:tcPr>
          <w:p w14:paraId="204552B5" w14:textId="77777777" w:rsidR="003F79AA" w:rsidRPr="00B628A4" w:rsidRDefault="003F79AA" w:rsidP="00A1003A">
            <w:pPr>
              <w:spacing w:after="120"/>
              <w:ind w:left="619" w:hanging="619"/>
              <w:jc w:val="both"/>
              <w:rPr>
                <w:rFonts w:ascii="Candara" w:hAnsi="Candara"/>
                <w:spacing w:val="-3"/>
              </w:rPr>
            </w:pPr>
            <w:r w:rsidRPr="00B628A4">
              <w:rPr>
                <w:rFonts w:ascii="Candara" w:hAnsi="Candara"/>
              </w:rPr>
              <w:t>29.1</w:t>
            </w:r>
            <w:r w:rsidRPr="00B628A4">
              <w:rPr>
                <w:rFonts w:ascii="Candara" w:hAnsi="Candara"/>
              </w:rPr>
              <w:tab/>
            </w:r>
            <w:r w:rsidRPr="00B628A4">
              <w:rPr>
                <w:rFonts w:ascii="Candara" w:hAnsi="Candara"/>
                <w:spacing w:val="-3"/>
              </w:rPr>
              <w:t xml:space="preserve">Cuando el Contratante quiera que el Contratista finalice las Obras antes de la Fecha Prevista de Terminación, el Gerente de Obras deberá solicitar al Contratista propuestas valoradas para </w:t>
            </w:r>
            <w:r w:rsidRPr="00B628A4">
              <w:rPr>
                <w:rFonts w:ascii="Candara" w:hAnsi="Candara"/>
                <w:spacing w:val="-3"/>
              </w:rPr>
              <w:lastRenderedPageBreak/>
              <w:t>conseguir la necesaria aceleración de la ejecución de los trabajos.  Si el Contratante aceptara dichas propuestas, la Fecha Prevista de Terminación será modificada como corresponda y ratificada por el Contratante y el Contratista.</w:t>
            </w:r>
          </w:p>
          <w:p w14:paraId="1E82B61C" w14:textId="77777777" w:rsidR="003F79AA" w:rsidRPr="00B628A4" w:rsidRDefault="003F79AA" w:rsidP="00A1003A">
            <w:pPr>
              <w:spacing w:after="120"/>
              <w:ind w:left="619" w:hanging="619"/>
              <w:jc w:val="both"/>
              <w:rPr>
                <w:rFonts w:ascii="Candara" w:hAnsi="Candara"/>
              </w:rPr>
            </w:pPr>
            <w:r w:rsidRPr="00B628A4">
              <w:rPr>
                <w:rFonts w:ascii="Candara" w:hAnsi="Candara"/>
              </w:rPr>
              <w:t>29.2</w:t>
            </w:r>
            <w:r w:rsidRPr="00B628A4">
              <w:rPr>
                <w:rFonts w:ascii="Candara" w:hAnsi="Candara"/>
              </w:rPr>
              <w:tab/>
            </w:r>
            <w:r w:rsidRPr="00B628A4">
              <w:rPr>
                <w:rFonts w:ascii="Candara" w:hAnsi="Candara"/>
                <w:spacing w:val="-3"/>
              </w:rPr>
              <w:t>Si las propuestas con precios del Contratista para acelerar la ejecución de los trabajos son aceptadas por el Contratante, dichas propuestas se tratarán como Variaciones y los precios de las mismas se incorporarán al Precio del Contrato.</w:t>
            </w:r>
          </w:p>
        </w:tc>
      </w:tr>
      <w:tr w:rsidR="003F79AA" w:rsidRPr="00B628A4" w14:paraId="7BB0B75E" w14:textId="77777777" w:rsidTr="00F01C74">
        <w:tc>
          <w:tcPr>
            <w:tcW w:w="2448" w:type="dxa"/>
          </w:tcPr>
          <w:p w14:paraId="31CCE2E6" w14:textId="332C855A" w:rsidR="003F79AA" w:rsidRPr="00B628A4" w:rsidRDefault="003F79AA" w:rsidP="00A1003A">
            <w:pPr>
              <w:pStyle w:val="SectionVHeading3"/>
              <w:spacing w:after="120"/>
              <w:rPr>
                <w:rFonts w:ascii="Candara" w:hAnsi="Candara"/>
              </w:rPr>
            </w:pPr>
            <w:bookmarkStart w:id="236" w:name="_Toc115774675"/>
            <w:bookmarkStart w:id="237" w:name="_Toc71535962"/>
            <w:r w:rsidRPr="00B628A4">
              <w:rPr>
                <w:rFonts w:ascii="Candara" w:hAnsi="Candara"/>
              </w:rPr>
              <w:lastRenderedPageBreak/>
              <w:t>30.</w:t>
            </w:r>
            <w:r w:rsidRPr="00B628A4">
              <w:rPr>
                <w:rFonts w:ascii="Candara" w:hAnsi="Candara"/>
              </w:rPr>
              <w:tab/>
              <w:t>Demoras ordenadas por el Gerente de Obras</w:t>
            </w:r>
            <w:bookmarkEnd w:id="236"/>
            <w:bookmarkEnd w:id="237"/>
          </w:p>
        </w:tc>
        <w:tc>
          <w:tcPr>
            <w:tcW w:w="7016" w:type="dxa"/>
          </w:tcPr>
          <w:p w14:paraId="1C296913" w14:textId="77777777" w:rsidR="003F79AA" w:rsidRPr="00B628A4" w:rsidRDefault="003F79AA" w:rsidP="00A1003A">
            <w:pPr>
              <w:spacing w:after="120"/>
              <w:ind w:left="619" w:hanging="619"/>
              <w:jc w:val="both"/>
              <w:rPr>
                <w:rFonts w:ascii="Candara" w:hAnsi="Candara"/>
              </w:rPr>
            </w:pPr>
            <w:r w:rsidRPr="00B628A4">
              <w:rPr>
                <w:rFonts w:ascii="Candara" w:hAnsi="Candara"/>
              </w:rPr>
              <w:t>30.1</w:t>
            </w:r>
            <w:r w:rsidRPr="00B628A4">
              <w:rPr>
                <w:rFonts w:ascii="Candara" w:hAnsi="Candara"/>
              </w:rPr>
              <w:tab/>
            </w:r>
            <w:r w:rsidRPr="00B628A4">
              <w:rPr>
                <w:rFonts w:ascii="Candara" w:hAnsi="Candara"/>
                <w:spacing w:val="-3"/>
              </w:rPr>
              <w:t>El Gerente de Obras podrá ordenar al Contratista que demore la iniciación o el avance de cualquier actividad comprendida en las Obras.</w:t>
            </w:r>
          </w:p>
        </w:tc>
      </w:tr>
      <w:tr w:rsidR="003F79AA" w:rsidRPr="00B628A4" w14:paraId="16634731" w14:textId="77777777" w:rsidTr="00F01C74">
        <w:tc>
          <w:tcPr>
            <w:tcW w:w="2448" w:type="dxa"/>
          </w:tcPr>
          <w:p w14:paraId="45779D90" w14:textId="32E1ADA5" w:rsidR="003F79AA" w:rsidRPr="00B628A4" w:rsidRDefault="003F79AA" w:rsidP="00A1003A">
            <w:pPr>
              <w:pStyle w:val="SectionVHeading3"/>
              <w:spacing w:after="120"/>
              <w:rPr>
                <w:rFonts w:ascii="Candara" w:hAnsi="Candara"/>
              </w:rPr>
            </w:pPr>
            <w:bookmarkStart w:id="238" w:name="_Toc115774676"/>
            <w:bookmarkStart w:id="239" w:name="_Toc71535963"/>
            <w:r w:rsidRPr="00B628A4">
              <w:rPr>
                <w:rFonts w:ascii="Candara" w:hAnsi="Candara"/>
              </w:rPr>
              <w:t>31.</w:t>
            </w:r>
            <w:r w:rsidRPr="00B628A4">
              <w:rPr>
                <w:rFonts w:ascii="Candara" w:hAnsi="Candara"/>
              </w:rPr>
              <w:tab/>
              <w:t>Reuniones administrativas</w:t>
            </w:r>
            <w:bookmarkEnd w:id="238"/>
            <w:bookmarkEnd w:id="239"/>
          </w:p>
        </w:tc>
        <w:tc>
          <w:tcPr>
            <w:tcW w:w="7016" w:type="dxa"/>
          </w:tcPr>
          <w:p w14:paraId="18E48671" w14:textId="77777777" w:rsidR="003F79AA" w:rsidRPr="00B628A4" w:rsidRDefault="003F79AA" w:rsidP="00A1003A">
            <w:pPr>
              <w:spacing w:after="120"/>
              <w:ind w:left="619" w:hanging="619"/>
              <w:jc w:val="both"/>
              <w:rPr>
                <w:rFonts w:ascii="Candara" w:hAnsi="Candara"/>
                <w:spacing w:val="-3"/>
              </w:rPr>
            </w:pPr>
            <w:r w:rsidRPr="00B628A4">
              <w:rPr>
                <w:rFonts w:ascii="Candara" w:hAnsi="Candara"/>
              </w:rPr>
              <w:t>31.1</w:t>
            </w:r>
            <w:r w:rsidRPr="00B628A4">
              <w:rPr>
                <w:rFonts w:ascii="Candara" w:hAnsi="Candara"/>
              </w:rPr>
              <w:tab/>
              <w:t>Tanto el Gerente de Obras como el Contratista podrán solicitar a la otra parte que asista a reuniones administrativas. El objetivo de dichas reuniones será la revisión de la programación de los trabajos pendientes y la resolución de asuntos planteados conforme con el procedimiento de Advertencia Anticipada descrito en la Cláusula 32.</w:t>
            </w:r>
          </w:p>
          <w:p w14:paraId="12064A76" w14:textId="77777777" w:rsidR="003F79AA" w:rsidRPr="00B628A4" w:rsidRDefault="003F79AA" w:rsidP="00A1003A">
            <w:pPr>
              <w:spacing w:after="120"/>
              <w:ind w:left="619" w:hanging="619"/>
              <w:jc w:val="both"/>
              <w:rPr>
                <w:rFonts w:ascii="Candara" w:hAnsi="Candara"/>
              </w:rPr>
            </w:pPr>
            <w:r w:rsidRPr="00B628A4">
              <w:rPr>
                <w:rFonts w:ascii="Candara" w:hAnsi="Candara"/>
              </w:rPr>
              <w:t>31.2</w:t>
            </w:r>
            <w:r w:rsidRPr="00B628A4">
              <w:rPr>
                <w:rFonts w:ascii="Candara" w:hAnsi="Candara"/>
              </w:rPr>
              <w:tab/>
            </w:r>
            <w:r w:rsidRPr="00B628A4">
              <w:rPr>
                <w:rFonts w:ascii="Candara" w:hAnsi="Candara"/>
                <w:spacing w:val="-3"/>
              </w:rPr>
              <w:t>El Gerente de Obras deberá llevar un registro de lo tratado en las reuniones administrativas y suministrar copias del mismo a los asistentes y al Contratante.  Ya sea en la propia reunión o con posterioridad a ella, el Gerente de Obras deberá decidir y comunicar por escrito a todos los asistentes sus respectivas obligaciones en relación con las medidas que deban adoptarse.</w:t>
            </w:r>
          </w:p>
        </w:tc>
      </w:tr>
      <w:tr w:rsidR="003F79AA" w:rsidRPr="00B628A4" w14:paraId="4AC15A6F" w14:textId="77777777" w:rsidTr="00F01C74">
        <w:tc>
          <w:tcPr>
            <w:tcW w:w="2448" w:type="dxa"/>
          </w:tcPr>
          <w:p w14:paraId="79AEF0B9" w14:textId="07AE3E55" w:rsidR="003F79AA" w:rsidRPr="00B628A4" w:rsidRDefault="003F79AA" w:rsidP="00A1003A">
            <w:pPr>
              <w:pStyle w:val="SectionVHeading3"/>
              <w:spacing w:after="120"/>
              <w:rPr>
                <w:rFonts w:ascii="Candara" w:hAnsi="Candara"/>
              </w:rPr>
            </w:pPr>
            <w:bookmarkStart w:id="240" w:name="_Toc115774677"/>
            <w:bookmarkStart w:id="241" w:name="_Toc71535964"/>
            <w:r w:rsidRPr="00B628A4">
              <w:rPr>
                <w:rFonts w:ascii="Candara" w:hAnsi="Candara"/>
              </w:rPr>
              <w:t>32.</w:t>
            </w:r>
            <w:r w:rsidRPr="00B628A4">
              <w:rPr>
                <w:rFonts w:ascii="Candara" w:hAnsi="Candara"/>
              </w:rPr>
              <w:tab/>
              <w:t>Advertencia Anticipada</w:t>
            </w:r>
            <w:bookmarkEnd w:id="240"/>
            <w:bookmarkEnd w:id="241"/>
          </w:p>
        </w:tc>
        <w:tc>
          <w:tcPr>
            <w:tcW w:w="7016" w:type="dxa"/>
          </w:tcPr>
          <w:p w14:paraId="4755E5D0" w14:textId="77777777" w:rsidR="003F79AA" w:rsidRPr="00B628A4" w:rsidRDefault="003F79AA" w:rsidP="00A1003A">
            <w:pPr>
              <w:spacing w:after="120"/>
              <w:ind w:left="612" w:hanging="612"/>
              <w:jc w:val="both"/>
              <w:rPr>
                <w:rFonts w:ascii="Candara" w:hAnsi="Candara"/>
              </w:rPr>
            </w:pPr>
            <w:r w:rsidRPr="00B628A4">
              <w:rPr>
                <w:rFonts w:ascii="Candara" w:hAnsi="Candara"/>
              </w:rPr>
              <w:t>32.1</w:t>
            </w:r>
            <w:r w:rsidRPr="00B628A4">
              <w:rPr>
                <w:rFonts w:ascii="Candara" w:hAnsi="Candara"/>
              </w:rPr>
              <w:tab/>
              <w:t>El Contratista deberá advertir al Gerente de Obras lo antes posible sobre futuros posibles eventos o circunstancias específicas que puedan perjudicar la calidad de los trabajos, elevar el Precio del Contrato o demorar la ejecución de las Obras.  El Gerente de Obras podrá solicitarle al Contratista que presente una estimación de los efectos esperados que el futuro evento o circunstancia podrían tener sobre el Precio del Contrato y la Fecha de Terminación.  El Contratista deberá proporcionar dicha estimación tan pronto como le sea razonablemente posible.</w:t>
            </w:r>
          </w:p>
          <w:p w14:paraId="455E3919"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32.2</w:t>
            </w:r>
            <w:r w:rsidRPr="00B628A4">
              <w:rPr>
                <w:rFonts w:ascii="Candara" w:hAnsi="Candara"/>
              </w:rPr>
              <w:tab/>
            </w:r>
            <w:r w:rsidRPr="00B628A4">
              <w:rPr>
                <w:rFonts w:ascii="Candara" w:hAnsi="Candara"/>
                <w:spacing w:val="-3"/>
              </w:rPr>
              <w:t>El Contratista colaborará con el Gerente de Obras en la preparación y consideración de posibles maneras en que cualquier participante en los trabajos pueda evitar o reducir los efectos de dicho evento o circunstancia y para ejecutar las instrucciones que consecuentemente ordenare el Gerente de Obras.</w:t>
            </w:r>
          </w:p>
        </w:tc>
      </w:tr>
    </w:tbl>
    <w:p w14:paraId="76B732CE" w14:textId="1BD73A04" w:rsidR="003F79AA" w:rsidRPr="00B628A4" w:rsidRDefault="003F79AA" w:rsidP="00A1003A">
      <w:pPr>
        <w:pStyle w:val="SectionVHeading2"/>
        <w:spacing w:before="0" w:after="120"/>
        <w:rPr>
          <w:rFonts w:ascii="Candara" w:hAnsi="Candara"/>
          <w:sz w:val="24"/>
        </w:rPr>
      </w:pPr>
      <w:bookmarkStart w:id="242" w:name="_Toc115774678"/>
      <w:bookmarkStart w:id="243" w:name="_Toc71535965"/>
      <w:r w:rsidRPr="00B628A4">
        <w:rPr>
          <w:rFonts w:ascii="Candara" w:hAnsi="Candara"/>
          <w:sz w:val="24"/>
        </w:rPr>
        <w:t>C. Control de Calidad</w:t>
      </w:r>
      <w:bookmarkEnd w:id="242"/>
      <w:bookmarkEnd w:id="243"/>
    </w:p>
    <w:tbl>
      <w:tblPr>
        <w:tblW w:w="9648" w:type="dxa"/>
        <w:tblLook w:val="0000" w:firstRow="0" w:lastRow="0" w:firstColumn="0" w:lastColumn="0" w:noHBand="0" w:noVBand="0"/>
      </w:tblPr>
      <w:tblGrid>
        <w:gridCol w:w="2402"/>
        <w:gridCol w:w="7246"/>
      </w:tblGrid>
      <w:tr w:rsidR="003F79AA" w:rsidRPr="00B628A4" w14:paraId="14EB5F12" w14:textId="77777777">
        <w:tc>
          <w:tcPr>
            <w:tcW w:w="2402" w:type="dxa"/>
          </w:tcPr>
          <w:p w14:paraId="6D250AE9" w14:textId="786916A3" w:rsidR="003F79AA" w:rsidRPr="00B628A4" w:rsidRDefault="003F79AA" w:rsidP="00A1003A">
            <w:pPr>
              <w:pStyle w:val="SectionVHeading3"/>
              <w:spacing w:after="120"/>
              <w:rPr>
                <w:rFonts w:ascii="Candara" w:hAnsi="Candara"/>
              </w:rPr>
            </w:pPr>
            <w:bookmarkStart w:id="244" w:name="_Toc115774679"/>
            <w:bookmarkStart w:id="245" w:name="_Toc71535966"/>
            <w:r w:rsidRPr="00B628A4">
              <w:rPr>
                <w:rFonts w:ascii="Candara" w:hAnsi="Candara"/>
              </w:rPr>
              <w:t>33.</w:t>
            </w:r>
            <w:r w:rsidRPr="00B628A4">
              <w:rPr>
                <w:rFonts w:ascii="Candara" w:hAnsi="Candara"/>
              </w:rPr>
              <w:tab/>
              <w:t>Identificación de Defectos</w:t>
            </w:r>
            <w:bookmarkEnd w:id="244"/>
            <w:bookmarkEnd w:id="245"/>
          </w:p>
        </w:tc>
        <w:tc>
          <w:tcPr>
            <w:tcW w:w="7246" w:type="dxa"/>
          </w:tcPr>
          <w:p w14:paraId="41207312" w14:textId="77777777" w:rsidR="003F79AA" w:rsidRPr="00B628A4" w:rsidRDefault="003F79AA" w:rsidP="00A1003A">
            <w:pPr>
              <w:spacing w:after="120"/>
              <w:ind w:left="612" w:hanging="540"/>
              <w:jc w:val="both"/>
              <w:rPr>
                <w:rFonts w:ascii="Candara" w:hAnsi="Candara"/>
              </w:rPr>
            </w:pPr>
            <w:r w:rsidRPr="00B628A4">
              <w:rPr>
                <w:rFonts w:ascii="Candara" w:hAnsi="Candara"/>
              </w:rPr>
              <w:t>33.1</w:t>
            </w:r>
            <w:r w:rsidRPr="00B628A4">
              <w:rPr>
                <w:rFonts w:ascii="Candara" w:hAnsi="Candara"/>
              </w:rPr>
              <w:tab/>
            </w:r>
            <w:r w:rsidRPr="00B628A4">
              <w:rPr>
                <w:rFonts w:ascii="Candara" w:hAnsi="Candara"/>
                <w:spacing w:val="-3"/>
              </w:rPr>
              <w:t xml:space="preserve">El Gerente de Obras controlará el trabajo del Contratista y le notificará de cualquier defecto que encuentre.  Dicho control no modificará de manera alguna las obligaciones del Contratista.  El Gerente de Obras podrá ordenar al Contratista que localice un </w:t>
            </w:r>
            <w:r w:rsidRPr="00B628A4">
              <w:rPr>
                <w:rFonts w:ascii="Candara" w:hAnsi="Candara"/>
                <w:spacing w:val="-3"/>
              </w:rPr>
              <w:lastRenderedPageBreak/>
              <w:t>defecto y que ponga al descubierto y someta a prueba cualquier trabajo que el Gerente de Obras considere que pudiera tener algún defecto.</w:t>
            </w:r>
          </w:p>
        </w:tc>
      </w:tr>
      <w:tr w:rsidR="003F79AA" w:rsidRPr="00B628A4" w14:paraId="5F5D8420" w14:textId="77777777">
        <w:tc>
          <w:tcPr>
            <w:tcW w:w="2402" w:type="dxa"/>
          </w:tcPr>
          <w:p w14:paraId="24AAEDBD" w14:textId="508887AD" w:rsidR="003F79AA" w:rsidRPr="00B628A4" w:rsidRDefault="003F79AA" w:rsidP="00A1003A">
            <w:pPr>
              <w:pStyle w:val="SectionVHeading3"/>
              <w:spacing w:after="120"/>
              <w:rPr>
                <w:rFonts w:ascii="Candara" w:hAnsi="Candara"/>
              </w:rPr>
            </w:pPr>
            <w:bookmarkStart w:id="246" w:name="_Toc115774680"/>
            <w:bookmarkStart w:id="247" w:name="_Toc71535967"/>
            <w:r w:rsidRPr="00B628A4">
              <w:rPr>
                <w:rFonts w:ascii="Candara" w:hAnsi="Candara"/>
              </w:rPr>
              <w:lastRenderedPageBreak/>
              <w:t>34.</w:t>
            </w:r>
            <w:r w:rsidRPr="00B628A4">
              <w:rPr>
                <w:rFonts w:ascii="Candara" w:hAnsi="Candara"/>
              </w:rPr>
              <w:tab/>
              <w:t>Pruebas</w:t>
            </w:r>
            <w:bookmarkEnd w:id="246"/>
            <w:bookmarkEnd w:id="247"/>
          </w:p>
        </w:tc>
        <w:tc>
          <w:tcPr>
            <w:tcW w:w="7246" w:type="dxa"/>
          </w:tcPr>
          <w:p w14:paraId="4C6F27FA" w14:textId="77777777" w:rsidR="003F79AA" w:rsidRPr="00B628A4" w:rsidRDefault="003F79AA" w:rsidP="00A1003A">
            <w:pPr>
              <w:spacing w:after="120"/>
              <w:ind w:left="612" w:hanging="612"/>
              <w:jc w:val="both"/>
              <w:rPr>
                <w:rFonts w:ascii="Candara" w:hAnsi="Candara"/>
                <w:b/>
                <w:bCs/>
              </w:rPr>
            </w:pPr>
            <w:r w:rsidRPr="00B628A4">
              <w:rPr>
                <w:rFonts w:ascii="Candara" w:hAnsi="Candara"/>
              </w:rPr>
              <w:t>34.1</w:t>
            </w:r>
            <w:r w:rsidRPr="00B628A4">
              <w:rPr>
                <w:rFonts w:ascii="Candara" w:hAnsi="Candara"/>
                <w:b/>
                <w:bCs/>
              </w:rPr>
              <w:tab/>
            </w:r>
            <w:r w:rsidRPr="00B628A4">
              <w:rPr>
                <w:rFonts w:ascii="Candara" w:hAnsi="Candara"/>
                <w:spacing w:val="-3"/>
              </w:rPr>
              <w:t>Si el Gerente de Obras ordena al Contratista realizar alguna prueba que no esté contemplada en las Especificaciones a fin de verificar si algún trabajo tiene defectos y la prueba revela que los tiene, el Contratista pagará el costo de la prueba y de las muestras.  Si no se encuentra ningún defecto, la prueba se considerará un Evento Compensable.</w:t>
            </w:r>
          </w:p>
        </w:tc>
      </w:tr>
      <w:tr w:rsidR="003F79AA" w:rsidRPr="00B628A4" w14:paraId="27065372" w14:textId="77777777">
        <w:tc>
          <w:tcPr>
            <w:tcW w:w="2402" w:type="dxa"/>
          </w:tcPr>
          <w:p w14:paraId="21A2A574" w14:textId="1904B216" w:rsidR="003F79AA" w:rsidRPr="00B628A4" w:rsidRDefault="003F79AA" w:rsidP="00A1003A">
            <w:pPr>
              <w:pStyle w:val="SectionVHeading3"/>
              <w:spacing w:after="120"/>
              <w:rPr>
                <w:rFonts w:ascii="Candara" w:hAnsi="Candara"/>
              </w:rPr>
            </w:pPr>
            <w:bookmarkStart w:id="248" w:name="_Toc115774681"/>
            <w:bookmarkStart w:id="249" w:name="_Toc71535968"/>
            <w:r w:rsidRPr="00B628A4">
              <w:rPr>
                <w:rFonts w:ascii="Candara" w:hAnsi="Candara"/>
              </w:rPr>
              <w:t>35.</w:t>
            </w:r>
            <w:r w:rsidRPr="00B628A4">
              <w:rPr>
                <w:rFonts w:ascii="Candara" w:hAnsi="Candara"/>
              </w:rPr>
              <w:tab/>
              <w:t>Corrección de Defectos</w:t>
            </w:r>
            <w:bookmarkEnd w:id="248"/>
            <w:bookmarkEnd w:id="249"/>
          </w:p>
        </w:tc>
        <w:tc>
          <w:tcPr>
            <w:tcW w:w="7246" w:type="dxa"/>
          </w:tcPr>
          <w:p w14:paraId="77B22735" w14:textId="77777777" w:rsidR="003F79AA" w:rsidRPr="00B628A4" w:rsidRDefault="003F79AA" w:rsidP="00A1003A">
            <w:pPr>
              <w:spacing w:after="120"/>
              <w:ind w:left="612" w:hanging="612"/>
              <w:jc w:val="both"/>
              <w:rPr>
                <w:rFonts w:ascii="Candara" w:hAnsi="Candara"/>
                <w:spacing w:val="-3"/>
              </w:rPr>
            </w:pPr>
            <w:r w:rsidRPr="00B628A4">
              <w:rPr>
                <w:rFonts w:ascii="Candara" w:hAnsi="Candara"/>
              </w:rPr>
              <w:t>35.1</w:t>
            </w:r>
            <w:r w:rsidRPr="00B628A4">
              <w:rPr>
                <w:rFonts w:ascii="Candara" w:hAnsi="Candara"/>
                <w:b/>
                <w:bCs/>
              </w:rPr>
              <w:tab/>
            </w:r>
            <w:r w:rsidRPr="00B628A4">
              <w:rPr>
                <w:rFonts w:ascii="Candara" w:hAnsi="Candara"/>
                <w:spacing w:val="-3"/>
              </w:rPr>
              <w:t>El Gerente de Obras notificará al Contratista todos los defectos de que tenga conocimiento antes de que finalice el Período</w:t>
            </w:r>
            <w:r w:rsidRPr="00B628A4">
              <w:rPr>
                <w:rFonts w:ascii="Candara" w:hAnsi="Candara"/>
                <w:spacing w:val="-3"/>
              </w:rPr>
              <w:br/>
              <w:t xml:space="preserve">de Responsabilidad por Defectos, que se inicia en la fecha de terminación y </w:t>
            </w:r>
            <w:r w:rsidRPr="00B628A4">
              <w:rPr>
                <w:rFonts w:ascii="Candara" w:hAnsi="Candara"/>
                <w:b/>
                <w:bCs/>
                <w:spacing w:val="-3"/>
              </w:rPr>
              <w:t>se define en</w:t>
            </w:r>
            <w:r w:rsidRPr="00B628A4">
              <w:rPr>
                <w:rFonts w:ascii="Candara" w:hAnsi="Candara"/>
                <w:spacing w:val="-3"/>
              </w:rPr>
              <w:t xml:space="preserve"> </w:t>
            </w:r>
            <w:r w:rsidRPr="00B628A4">
              <w:rPr>
                <w:rFonts w:ascii="Candara" w:hAnsi="Candara"/>
                <w:b/>
                <w:bCs/>
                <w:spacing w:val="-3"/>
              </w:rPr>
              <w:t>las CEC</w:t>
            </w:r>
            <w:r w:rsidRPr="00B628A4">
              <w:rPr>
                <w:rFonts w:ascii="Candara" w:hAnsi="Candara"/>
                <w:spacing w:val="-3"/>
              </w:rPr>
              <w:t>.  El Período de Responsabilidad por Defectos se prorrogará mientras queden defectos por corregir.</w:t>
            </w:r>
          </w:p>
          <w:p w14:paraId="089714D1" w14:textId="77777777" w:rsidR="003F79AA" w:rsidRPr="00B628A4" w:rsidRDefault="003F79AA" w:rsidP="00A1003A">
            <w:pPr>
              <w:spacing w:after="120"/>
              <w:ind w:left="612" w:hanging="612"/>
              <w:jc w:val="both"/>
              <w:rPr>
                <w:rFonts w:ascii="Candara" w:hAnsi="Candara"/>
              </w:rPr>
            </w:pPr>
            <w:r w:rsidRPr="00B628A4">
              <w:rPr>
                <w:rFonts w:ascii="Candara" w:hAnsi="Candara"/>
              </w:rPr>
              <w:t>35.2</w:t>
            </w:r>
            <w:r w:rsidRPr="00B628A4">
              <w:rPr>
                <w:rFonts w:ascii="Candara" w:hAnsi="Candara"/>
              </w:rPr>
              <w:tab/>
            </w:r>
            <w:r w:rsidRPr="00B628A4">
              <w:rPr>
                <w:rFonts w:ascii="Candara" w:hAnsi="Candara"/>
                <w:spacing w:val="-3"/>
              </w:rPr>
              <w:t>Cada vez que se notifique un defecto, el Contratista lo corregirá dentro del plazo especificado en la notificación del Gerente de Obras.</w:t>
            </w:r>
          </w:p>
        </w:tc>
      </w:tr>
      <w:tr w:rsidR="003F79AA" w:rsidRPr="00B628A4" w14:paraId="107C1DC9" w14:textId="77777777">
        <w:tc>
          <w:tcPr>
            <w:tcW w:w="2402" w:type="dxa"/>
          </w:tcPr>
          <w:p w14:paraId="38BBF4C3" w14:textId="7237C6FB" w:rsidR="003F79AA" w:rsidRPr="00B628A4" w:rsidRDefault="003F79AA" w:rsidP="00A1003A">
            <w:pPr>
              <w:pStyle w:val="SectionVHeading3"/>
              <w:spacing w:after="120"/>
              <w:rPr>
                <w:rFonts w:ascii="Candara" w:hAnsi="Candara"/>
              </w:rPr>
            </w:pPr>
            <w:bookmarkStart w:id="250" w:name="_Toc115774682"/>
            <w:bookmarkStart w:id="251" w:name="_Toc71535969"/>
            <w:r w:rsidRPr="00B628A4">
              <w:rPr>
                <w:rFonts w:ascii="Candara" w:hAnsi="Candara"/>
              </w:rPr>
              <w:t>36.</w:t>
            </w:r>
            <w:r w:rsidRPr="00B628A4">
              <w:rPr>
                <w:rFonts w:ascii="Candara" w:hAnsi="Candara"/>
              </w:rPr>
              <w:tab/>
              <w:t>Defectos no corregidos</w:t>
            </w:r>
            <w:bookmarkEnd w:id="250"/>
            <w:bookmarkEnd w:id="251"/>
          </w:p>
        </w:tc>
        <w:tc>
          <w:tcPr>
            <w:tcW w:w="7246" w:type="dxa"/>
          </w:tcPr>
          <w:p w14:paraId="1DA9A719" w14:textId="77777777" w:rsidR="003F79AA" w:rsidRPr="00B628A4" w:rsidRDefault="003F79AA" w:rsidP="00A1003A">
            <w:pPr>
              <w:spacing w:after="120"/>
              <w:ind w:left="612" w:hanging="612"/>
              <w:jc w:val="both"/>
              <w:rPr>
                <w:rFonts w:ascii="Candara" w:hAnsi="Candara"/>
              </w:rPr>
            </w:pPr>
            <w:r w:rsidRPr="00B628A4">
              <w:rPr>
                <w:rFonts w:ascii="Candara" w:hAnsi="Candara"/>
              </w:rPr>
              <w:t>36.1</w:t>
            </w:r>
            <w:r w:rsidRPr="00B628A4">
              <w:rPr>
                <w:rFonts w:ascii="Candara" w:hAnsi="Candara"/>
              </w:rPr>
              <w:tab/>
            </w:r>
            <w:r w:rsidRPr="00B628A4">
              <w:rPr>
                <w:rFonts w:ascii="Candara" w:hAnsi="Candara"/>
                <w:spacing w:val="-3"/>
              </w:rPr>
              <w:t>Si el Contratista no ha corregido un defecto dentro del plazo especificado en la notificación del Gerente de Obras, este último estimará el precio de la corrección del defecto, y el Contratista deberá pagar dicho monto.</w:t>
            </w:r>
          </w:p>
        </w:tc>
      </w:tr>
    </w:tbl>
    <w:p w14:paraId="048F683D" w14:textId="5ABD3E32" w:rsidR="003F79AA" w:rsidRPr="00B628A4" w:rsidRDefault="003F79AA" w:rsidP="00A1003A">
      <w:pPr>
        <w:pStyle w:val="SectionVHeading2"/>
        <w:spacing w:before="0" w:after="120"/>
        <w:rPr>
          <w:rFonts w:ascii="Candara" w:hAnsi="Candara"/>
          <w:sz w:val="24"/>
        </w:rPr>
      </w:pPr>
      <w:bookmarkStart w:id="252" w:name="_Toc115774683"/>
      <w:bookmarkStart w:id="253" w:name="_Toc71535970"/>
      <w:r w:rsidRPr="00B628A4">
        <w:rPr>
          <w:rFonts w:ascii="Candara" w:hAnsi="Candara"/>
          <w:sz w:val="24"/>
        </w:rPr>
        <w:t>D. Control de Costos</w:t>
      </w:r>
      <w:bookmarkEnd w:id="252"/>
      <w:bookmarkEnd w:id="253"/>
    </w:p>
    <w:tbl>
      <w:tblPr>
        <w:tblW w:w="0" w:type="auto"/>
        <w:tblLook w:val="0000" w:firstRow="0" w:lastRow="0" w:firstColumn="0" w:lastColumn="0" w:noHBand="0" w:noVBand="0"/>
      </w:tblPr>
      <w:tblGrid>
        <w:gridCol w:w="2414"/>
        <w:gridCol w:w="6612"/>
      </w:tblGrid>
      <w:tr w:rsidR="003F79AA" w:rsidRPr="00B628A4" w14:paraId="055D1F1D" w14:textId="77777777">
        <w:tc>
          <w:tcPr>
            <w:tcW w:w="2448" w:type="dxa"/>
          </w:tcPr>
          <w:p w14:paraId="0C9E92D4" w14:textId="33F5682F" w:rsidR="003F79AA" w:rsidRPr="00B628A4" w:rsidRDefault="003F79AA" w:rsidP="00A1003A">
            <w:pPr>
              <w:pStyle w:val="SectionVHeading3"/>
              <w:spacing w:after="120"/>
              <w:rPr>
                <w:rFonts w:ascii="Candara" w:hAnsi="Candara"/>
              </w:rPr>
            </w:pPr>
            <w:bookmarkStart w:id="254" w:name="_Toc115774684"/>
            <w:bookmarkStart w:id="255" w:name="_Toc71535971"/>
            <w:r w:rsidRPr="00B628A4">
              <w:rPr>
                <w:rFonts w:ascii="Candara" w:hAnsi="Candara"/>
              </w:rPr>
              <w:t>37.</w:t>
            </w:r>
            <w:r w:rsidRPr="00B628A4">
              <w:rPr>
                <w:rFonts w:ascii="Candara" w:hAnsi="Candara"/>
              </w:rPr>
              <w:tab/>
              <w:t xml:space="preserve">Lista de </w:t>
            </w:r>
            <w:r w:rsidRPr="00586598">
              <w:rPr>
                <w:rFonts w:ascii="Candara" w:hAnsi="Candara"/>
              </w:rPr>
              <w:t>Cantidades</w:t>
            </w:r>
            <w:bookmarkEnd w:id="254"/>
            <w:bookmarkEnd w:id="255"/>
          </w:p>
        </w:tc>
        <w:tc>
          <w:tcPr>
            <w:tcW w:w="7128" w:type="dxa"/>
          </w:tcPr>
          <w:p w14:paraId="3A737801" w14:textId="77777777" w:rsidR="003F79AA" w:rsidRPr="00B628A4" w:rsidRDefault="003F79AA" w:rsidP="00F451EB">
            <w:pPr>
              <w:spacing w:after="120"/>
              <w:ind w:left="619" w:hanging="619"/>
              <w:jc w:val="both"/>
              <w:rPr>
                <w:rFonts w:ascii="Candara" w:hAnsi="Candara"/>
                <w:spacing w:val="-3"/>
              </w:rPr>
            </w:pPr>
            <w:r w:rsidRPr="00B628A4">
              <w:rPr>
                <w:rFonts w:ascii="Candara" w:hAnsi="Candara"/>
                <w:spacing w:val="-3"/>
              </w:rPr>
              <w:t>37.1</w:t>
            </w:r>
            <w:r w:rsidRPr="00B628A4">
              <w:rPr>
                <w:rFonts w:ascii="Candara" w:hAnsi="Candara"/>
                <w:spacing w:val="-3"/>
              </w:rPr>
              <w:tab/>
              <w:t>La Lista de cantidades deberá contener los rubros correspondientes a la construcción, el montaje, las pruebas y los trabajos de puesta en servicio que deba ejecutar el Contratista.</w:t>
            </w:r>
          </w:p>
          <w:p w14:paraId="7ACF7F8C" w14:textId="77777777" w:rsidR="003F79AA" w:rsidRPr="00B628A4" w:rsidRDefault="003F79AA" w:rsidP="00A1003A">
            <w:pPr>
              <w:suppressAutoHyphens/>
              <w:spacing w:after="120"/>
              <w:ind w:left="619" w:hanging="619"/>
              <w:jc w:val="both"/>
              <w:rPr>
                <w:rFonts w:ascii="Candara" w:hAnsi="Candara"/>
              </w:rPr>
            </w:pPr>
            <w:r w:rsidRPr="00B628A4">
              <w:rPr>
                <w:rFonts w:ascii="Candara" w:hAnsi="Candara"/>
              </w:rPr>
              <w:t>37.2</w:t>
            </w:r>
            <w:r w:rsidRPr="00B628A4">
              <w:rPr>
                <w:rFonts w:ascii="Candara" w:hAnsi="Candara"/>
              </w:rPr>
              <w:tab/>
              <w:t xml:space="preserve">La Lista de Cantidades se </w:t>
            </w:r>
            <w:r w:rsidRPr="00B628A4">
              <w:rPr>
                <w:rFonts w:ascii="Candara" w:hAnsi="Candara"/>
                <w:spacing w:val="-3"/>
              </w:rPr>
              <w:t>usa para calcular el Precio del Contrato. Al Contratista se le paga por la cantidad de trabajo realizado al precio unitario especificado para cada rubro en la Lista de Cantidades.</w:t>
            </w:r>
          </w:p>
        </w:tc>
      </w:tr>
      <w:tr w:rsidR="003F79AA" w:rsidRPr="00B628A4" w14:paraId="31BD09E1" w14:textId="77777777">
        <w:tc>
          <w:tcPr>
            <w:tcW w:w="2448" w:type="dxa"/>
          </w:tcPr>
          <w:p w14:paraId="607F5BBF" w14:textId="1DEC3B95" w:rsidR="003F79AA" w:rsidRPr="00B628A4" w:rsidRDefault="003F79AA" w:rsidP="00A1003A">
            <w:pPr>
              <w:pStyle w:val="SectionVHeading3"/>
              <w:spacing w:after="120"/>
              <w:rPr>
                <w:rFonts w:ascii="Candara" w:hAnsi="Candara"/>
              </w:rPr>
            </w:pPr>
            <w:bookmarkStart w:id="256" w:name="_Toc115774685"/>
            <w:bookmarkStart w:id="257" w:name="_Toc71535972"/>
            <w:r w:rsidRPr="00B628A4">
              <w:rPr>
                <w:rFonts w:ascii="Candara" w:hAnsi="Candara"/>
              </w:rPr>
              <w:t>38.</w:t>
            </w:r>
            <w:r w:rsidRPr="00B628A4">
              <w:rPr>
                <w:rFonts w:ascii="Candara" w:hAnsi="Candara"/>
              </w:rPr>
              <w:tab/>
              <w:t>Modificaciones en las Canti</w:t>
            </w:r>
            <w:r w:rsidRPr="00586598">
              <w:rPr>
                <w:rFonts w:ascii="Candara" w:hAnsi="Candara"/>
              </w:rPr>
              <w:t>dades</w:t>
            </w:r>
            <w:bookmarkEnd w:id="256"/>
            <w:bookmarkEnd w:id="257"/>
          </w:p>
        </w:tc>
        <w:tc>
          <w:tcPr>
            <w:tcW w:w="7128" w:type="dxa"/>
          </w:tcPr>
          <w:p w14:paraId="10EFA1C8" w14:textId="77777777" w:rsidR="003F79AA" w:rsidRPr="00B628A4" w:rsidRDefault="003F79AA" w:rsidP="00A1003A">
            <w:pPr>
              <w:pStyle w:val="Outline"/>
              <w:spacing w:before="0" w:after="120"/>
              <w:ind w:left="619" w:hanging="619"/>
              <w:jc w:val="both"/>
              <w:rPr>
                <w:rFonts w:ascii="Candara" w:hAnsi="Candara"/>
                <w:spacing w:val="-3"/>
                <w:szCs w:val="24"/>
                <w:lang w:val="es-ES_tradnl"/>
              </w:rPr>
            </w:pPr>
            <w:r w:rsidRPr="00B628A4">
              <w:rPr>
                <w:rFonts w:ascii="Candara" w:hAnsi="Candara"/>
                <w:kern w:val="0"/>
                <w:szCs w:val="24"/>
                <w:lang w:val="es-ES_tradnl"/>
              </w:rPr>
              <w:t>38.1</w:t>
            </w:r>
            <w:r w:rsidRPr="00B628A4">
              <w:rPr>
                <w:rFonts w:ascii="Candara" w:hAnsi="Candara"/>
                <w:kern w:val="0"/>
                <w:szCs w:val="24"/>
                <w:lang w:val="es-ES_tradnl"/>
              </w:rPr>
              <w:tab/>
            </w:r>
            <w:r w:rsidRPr="00B628A4">
              <w:rPr>
                <w:rFonts w:ascii="Candara" w:hAnsi="Candara"/>
                <w:spacing w:val="-3"/>
                <w:szCs w:val="24"/>
                <w:lang w:val="es-ES_tradnl"/>
              </w:rPr>
              <w:t>Si la cantidad final de los trabajo</w:t>
            </w:r>
            <w:r w:rsidR="004114F7" w:rsidRPr="00B628A4">
              <w:rPr>
                <w:rFonts w:ascii="Candara" w:hAnsi="Candara"/>
                <w:spacing w:val="-3"/>
                <w:szCs w:val="24"/>
                <w:lang w:val="es-ES_tradnl"/>
              </w:rPr>
              <w:t>s</w:t>
            </w:r>
            <w:r w:rsidRPr="00B628A4">
              <w:rPr>
                <w:rFonts w:ascii="Candara" w:hAnsi="Candara"/>
                <w:spacing w:val="-3"/>
                <w:szCs w:val="24"/>
                <w:lang w:val="es-ES_tradnl"/>
              </w:rPr>
              <w:t xml:space="preserve"> ejecutado</w:t>
            </w:r>
            <w:r w:rsidR="004114F7" w:rsidRPr="00B628A4">
              <w:rPr>
                <w:rFonts w:ascii="Candara" w:hAnsi="Candara"/>
                <w:spacing w:val="-3"/>
                <w:szCs w:val="24"/>
                <w:lang w:val="es-ES_tradnl"/>
              </w:rPr>
              <w:t>s</w:t>
            </w:r>
            <w:r w:rsidRPr="00B628A4">
              <w:rPr>
                <w:rFonts w:ascii="Candara" w:hAnsi="Candara"/>
                <w:spacing w:val="-3"/>
                <w:szCs w:val="24"/>
                <w:lang w:val="es-ES_tradnl"/>
              </w:rPr>
              <w:t xml:space="preserve"> difiere en más de 25% de la especificada en la Lista de Cantidades para un rubro en particular, y siempre que la diferencia exceda el 1% del Precio Inicial del Contrato, el Gerente de Obras ajustará los precios para reflejar el cambio.</w:t>
            </w:r>
          </w:p>
          <w:p w14:paraId="541E1EA4" w14:textId="77777777" w:rsidR="003F79AA" w:rsidRPr="00B628A4" w:rsidRDefault="003F79AA" w:rsidP="00A1003A">
            <w:pPr>
              <w:pStyle w:val="Outline"/>
              <w:spacing w:before="0" w:after="120"/>
              <w:ind w:left="619" w:hanging="619"/>
              <w:jc w:val="both"/>
              <w:rPr>
                <w:rFonts w:ascii="Candara" w:hAnsi="Candara"/>
                <w:spacing w:val="-3"/>
                <w:szCs w:val="24"/>
                <w:lang w:val="es-ES_tradnl"/>
              </w:rPr>
            </w:pPr>
            <w:r w:rsidRPr="00B628A4">
              <w:rPr>
                <w:rFonts w:ascii="Candara" w:hAnsi="Candara"/>
                <w:kern w:val="0"/>
                <w:szCs w:val="24"/>
                <w:lang w:val="es-ES_tradnl"/>
              </w:rPr>
              <w:t>38.2</w:t>
            </w:r>
            <w:r w:rsidRPr="00B628A4">
              <w:rPr>
                <w:rFonts w:ascii="Candara" w:hAnsi="Candara"/>
                <w:kern w:val="0"/>
                <w:szCs w:val="24"/>
                <w:lang w:val="es-ES_tradnl"/>
              </w:rPr>
              <w:tab/>
            </w:r>
            <w:r w:rsidRPr="00B628A4">
              <w:rPr>
                <w:rFonts w:ascii="Candara" w:hAnsi="Candara"/>
                <w:spacing w:val="-3"/>
                <w:szCs w:val="24"/>
                <w:lang w:val="es-ES_tradnl"/>
              </w:rPr>
              <w:t>El Gerente de Obras no ajustará los precios debido a diferencias en las cantidades si con ello se excede el Precio Inicial del Contrato en más del 15%, a menos que cuente con la aprobación previa del Contratante.</w:t>
            </w:r>
          </w:p>
          <w:p w14:paraId="228A6122" w14:textId="77777777" w:rsidR="003F79AA" w:rsidRPr="00B628A4" w:rsidRDefault="003F79AA" w:rsidP="00A1003A">
            <w:pPr>
              <w:suppressAutoHyphens/>
              <w:spacing w:after="120"/>
              <w:ind w:left="619" w:hanging="619"/>
              <w:jc w:val="both"/>
              <w:rPr>
                <w:rFonts w:ascii="Candara" w:hAnsi="Candara"/>
              </w:rPr>
            </w:pPr>
            <w:r w:rsidRPr="00B628A4">
              <w:rPr>
                <w:rFonts w:ascii="Candara" w:hAnsi="Candara"/>
              </w:rPr>
              <w:t>38.3</w:t>
            </w:r>
            <w:r w:rsidRPr="00B628A4">
              <w:rPr>
                <w:rFonts w:ascii="Candara" w:hAnsi="Candara"/>
              </w:rPr>
              <w:tab/>
              <w:t xml:space="preserve">Si el Gerente de Obras lo solicita, el Contratista deberá proporcionarle un desglose de los costos </w:t>
            </w:r>
            <w:r w:rsidRPr="00B628A4">
              <w:rPr>
                <w:rFonts w:ascii="Candara" w:hAnsi="Candara"/>
              </w:rPr>
              <w:lastRenderedPageBreak/>
              <w:t>correspondientes a cualquier precio que conste en la Lista de Cantidades.</w:t>
            </w:r>
          </w:p>
        </w:tc>
      </w:tr>
      <w:tr w:rsidR="003F79AA" w:rsidRPr="00586598" w14:paraId="62AC6A94" w14:textId="77777777">
        <w:tc>
          <w:tcPr>
            <w:tcW w:w="2448" w:type="dxa"/>
          </w:tcPr>
          <w:p w14:paraId="3C30BCE1" w14:textId="323B4C6D" w:rsidR="003F79AA" w:rsidRPr="00B628A4" w:rsidRDefault="003F79AA" w:rsidP="00A1003A">
            <w:pPr>
              <w:pStyle w:val="SectionVHeading3"/>
              <w:spacing w:after="120"/>
              <w:rPr>
                <w:rFonts w:ascii="Candara" w:hAnsi="Candara"/>
              </w:rPr>
            </w:pPr>
            <w:bookmarkStart w:id="258" w:name="_Toc115774686"/>
            <w:bookmarkStart w:id="259" w:name="_Toc71535973"/>
            <w:r w:rsidRPr="00B628A4">
              <w:rPr>
                <w:rFonts w:ascii="Candara" w:hAnsi="Candara"/>
              </w:rPr>
              <w:lastRenderedPageBreak/>
              <w:t>39.</w:t>
            </w:r>
            <w:r w:rsidRPr="00B628A4">
              <w:rPr>
                <w:rFonts w:ascii="Candara" w:hAnsi="Candara"/>
              </w:rPr>
              <w:tab/>
              <w:t>Variaciones</w:t>
            </w:r>
            <w:bookmarkEnd w:id="258"/>
            <w:bookmarkEnd w:id="259"/>
          </w:p>
        </w:tc>
        <w:tc>
          <w:tcPr>
            <w:tcW w:w="7128" w:type="dxa"/>
          </w:tcPr>
          <w:p w14:paraId="34CAC9CC" w14:textId="14F31F1F" w:rsidR="003F79AA" w:rsidRPr="00586598" w:rsidRDefault="003F79AA" w:rsidP="00A1003A">
            <w:pPr>
              <w:pStyle w:val="Outline"/>
              <w:spacing w:before="0" w:after="120"/>
              <w:ind w:left="619" w:hanging="619"/>
              <w:jc w:val="both"/>
              <w:rPr>
                <w:rFonts w:ascii="Candara" w:hAnsi="Candara"/>
                <w:kern w:val="0"/>
                <w:szCs w:val="24"/>
                <w:lang w:val="es-ES_tradnl"/>
              </w:rPr>
            </w:pPr>
            <w:r w:rsidRPr="00586598">
              <w:rPr>
                <w:rFonts w:ascii="Candara" w:hAnsi="Candara"/>
                <w:kern w:val="0"/>
                <w:szCs w:val="24"/>
                <w:lang w:val="es-ES_tradnl"/>
              </w:rPr>
              <w:t>39.1</w:t>
            </w:r>
            <w:r w:rsidRPr="00586598">
              <w:rPr>
                <w:rFonts w:ascii="Candara" w:hAnsi="Candara"/>
                <w:kern w:val="0"/>
                <w:szCs w:val="24"/>
                <w:lang w:val="es-ES_tradnl"/>
              </w:rPr>
              <w:tab/>
            </w:r>
            <w:r w:rsidRPr="00586598">
              <w:rPr>
                <w:rFonts w:ascii="Candara" w:hAnsi="Candara"/>
                <w:spacing w:val="-3"/>
                <w:szCs w:val="24"/>
                <w:lang w:val="es-ES_tradnl"/>
              </w:rPr>
              <w:t>Todas las Variaciones deberán incluirse en los Programas actualizados que presente el Contratista.</w:t>
            </w:r>
          </w:p>
        </w:tc>
      </w:tr>
      <w:tr w:rsidR="003F79AA" w:rsidRPr="00B628A4" w14:paraId="213C03E1" w14:textId="77777777">
        <w:tc>
          <w:tcPr>
            <w:tcW w:w="2448" w:type="dxa"/>
          </w:tcPr>
          <w:p w14:paraId="0B8196F2" w14:textId="22D18907" w:rsidR="003F79AA" w:rsidRPr="00B628A4" w:rsidRDefault="003F79AA" w:rsidP="00A1003A">
            <w:pPr>
              <w:pStyle w:val="SectionVHeading3"/>
              <w:spacing w:after="120"/>
              <w:rPr>
                <w:rFonts w:ascii="Candara" w:hAnsi="Candara"/>
              </w:rPr>
            </w:pPr>
            <w:bookmarkStart w:id="260" w:name="_Toc115774687"/>
            <w:bookmarkStart w:id="261" w:name="_Toc71535974"/>
            <w:r w:rsidRPr="00B628A4">
              <w:rPr>
                <w:rFonts w:ascii="Candara" w:hAnsi="Candara"/>
              </w:rPr>
              <w:t>40.</w:t>
            </w:r>
            <w:r w:rsidRPr="00B628A4">
              <w:rPr>
                <w:rFonts w:ascii="Candara" w:hAnsi="Candara"/>
              </w:rPr>
              <w:tab/>
              <w:t>Pagos de las Variaciones</w:t>
            </w:r>
            <w:bookmarkEnd w:id="260"/>
            <w:bookmarkEnd w:id="261"/>
          </w:p>
        </w:tc>
        <w:tc>
          <w:tcPr>
            <w:tcW w:w="7128" w:type="dxa"/>
          </w:tcPr>
          <w:p w14:paraId="058879F7"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40.1</w:t>
            </w:r>
            <w:r w:rsidRPr="00B628A4">
              <w:rPr>
                <w:rFonts w:ascii="Candara" w:hAnsi="Candara"/>
                <w:kern w:val="0"/>
                <w:szCs w:val="24"/>
                <w:lang w:val="es-ES_tradnl"/>
              </w:rPr>
              <w:tab/>
              <w:t>C</w:t>
            </w:r>
            <w:r w:rsidRPr="00B628A4">
              <w:rPr>
                <w:rFonts w:ascii="Candara" w:hAnsi="Candara"/>
                <w:spacing w:val="-3"/>
                <w:szCs w:val="24"/>
                <w:lang w:val="es-ES_tradnl"/>
              </w:rPr>
              <w:t>uando el Gerente de Obras la solicite,</w:t>
            </w:r>
            <w:r w:rsidRPr="00B628A4">
              <w:rPr>
                <w:rFonts w:ascii="Candara" w:hAnsi="Candara"/>
                <w:kern w:val="0"/>
                <w:szCs w:val="24"/>
                <w:lang w:val="es-ES_tradnl"/>
              </w:rPr>
              <w:t xml:space="preserve"> el Contratista deberá presentarle </w:t>
            </w:r>
            <w:r w:rsidRPr="00B628A4">
              <w:rPr>
                <w:rFonts w:ascii="Candara" w:hAnsi="Candara"/>
                <w:spacing w:val="-3"/>
                <w:szCs w:val="24"/>
                <w:lang w:val="es-ES_tradnl"/>
              </w:rPr>
              <w:t>una cotización para la ejecución de una Variación. El Contratista deberá proporcionársela dentro de los siete (7) días siguientes a la solicitud, o dentro de un plazo mayor si el Gerente de Obras así lo hubiera determinado.  El Gerente de Obras deberá analizar la cotización antes de ordenar la Variación.</w:t>
            </w:r>
          </w:p>
          <w:p w14:paraId="5FBBA71C" w14:textId="4DFD9691" w:rsidR="003F79AA" w:rsidRPr="00B628A4" w:rsidRDefault="003F79AA" w:rsidP="00A1003A">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40.2</w:t>
            </w:r>
            <w:r w:rsidRPr="00B628A4">
              <w:rPr>
                <w:rFonts w:ascii="Candara" w:hAnsi="Candara"/>
                <w:kern w:val="0"/>
                <w:szCs w:val="24"/>
                <w:lang w:val="es-ES_tradnl"/>
              </w:rPr>
              <w:tab/>
            </w:r>
            <w:r w:rsidRPr="00B628A4">
              <w:rPr>
                <w:rFonts w:ascii="Candara" w:hAnsi="Candara"/>
                <w:spacing w:val="-3"/>
                <w:szCs w:val="24"/>
                <w:lang w:val="es-ES_tradnl"/>
              </w:rPr>
              <w:t xml:space="preserve">Cuando los trabajos correspondientes a la Variación coincidan con un rubro descrito en la Lista de Cantidades y si, a juicio del Gerente de Obras, la cantidad de trabajo o su calendario de ejecución no produce cambios en el costo unitario por encima del límite establecido en la </w:t>
            </w:r>
            <w:proofErr w:type="spellStart"/>
            <w:r w:rsidRPr="00B628A4">
              <w:rPr>
                <w:rFonts w:ascii="Candara" w:hAnsi="Candara"/>
                <w:spacing w:val="-3"/>
                <w:szCs w:val="24"/>
                <w:lang w:val="es-ES_tradnl"/>
              </w:rPr>
              <w:t>Subcláusula</w:t>
            </w:r>
            <w:proofErr w:type="spellEnd"/>
            <w:r w:rsidRPr="00B628A4">
              <w:rPr>
                <w:rFonts w:ascii="Candara" w:hAnsi="Candara"/>
                <w:spacing w:val="-3"/>
                <w:szCs w:val="24"/>
                <w:lang w:val="es-ES_tradnl"/>
              </w:rPr>
              <w:t xml:space="preserve"> 38.1, para calcular el valor de la Variación se usará el precio indicado en la Lista de Cantidades.  Si el costo unitario se modificara, o si la naturaleza o el calendario de ejecución de los trabajos correspondientes a la Variación no coincidiera con los rubros de la Lista de Cantidades, el Contratista deberá proporcionar una cotización con nuevos precios para los rubros pertinentes de los </w:t>
            </w:r>
            <w:r w:rsidRPr="00586598">
              <w:rPr>
                <w:rFonts w:ascii="Candara" w:hAnsi="Candara"/>
                <w:spacing w:val="-3"/>
                <w:szCs w:val="24"/>
                <w:lang w:val="es-ES_tradnl"/>
              </w:rPr>
              <w:t>trabajos.</w:t>
            </w:r>
          </w:p>
          <w:p w14:paraId="3D06C7B8"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40.3</w:t>
            </w:r>
            <w:r w:rsidRPr="00B628A4">
              <w:rPr>
                <w:rFonts w:ascii="Candara" w:hAnsi="Candara"/>
              </w:rPr>
              <w:tab/>
            </w:r>
            <w:r w:rsidRPr="00B628A4">
              <w:rPr>
                <w:rFonts w:ascii="Candara" w:hAnsi="Candara"/>
                <w:spacing w:val="-3"/>
              </w:rPr>
              <w:t>Si el Gerente de Obras no considerase la cotización del Contratista razonable, el Gerente de Obras podrá ordenar la Variación y modificar el Precio del Contrato basado en su propia estimación de los efectos de la Variación sobre los costos del Contratista.</w:t>
            </w:r>
          </w:p>
          <w:p w14:paraId="4828C2EC" w14:textId="77777777" w:rsidR="003F79AA" w:rsidRPr="00B628A4" w:rsidRDefault="003F79AA" w:rsidP="00A1003A">
            <w:pPr>
              <w:tabs>
                <w:tab w:val="left" w:pos="502"/>
                <w:tab w:val="left" w:pos="1938"/>
                <w:tab w:val="left" w:pos="2586"/>
                <w:tab w:val="left" w:pos="2880"/>
              </w:tabs>
              <w:suppressAutoHyphens/>
              <w:spacing w:after="120"/>
              <w:ind w:left="612" w:hanging="612"/>
              <w:jc w:val="both"/>
              <w:rPr>
                <w:rFonts w:ascii="Candara" w:hAnsi="Candara"/>
                <w:spacing w:val="-3"/>
              </w:rPr>
            </w:pPr>
            <w:r w:rsidRPr="00B628A4">
              <w:rPr>
                <w:rFonts w:ascii="Candara" w:hAnsi="Candara"/>
                <w:spacing w:val="-3"/>
              </w:rPr>
              <w:t>40.4</w:t>
            </w:r>
            <w:r w:rsidRPr="00B628A4">
              <w:rPr>
                <w:rFonts w:ascii="Candara" w:hAnsi="Candara"/>
                <w:spacing w:val="-3"/>
              </w:rPr>
              <w:tab/>
              <w:t>Si el Gerente de Obras decide que la urgencia de la Variación no permite obtener y analizar una cotización sin demorar los trabajos, no se solicitará cotización alguna y la Variación se considerará como un Evento Compensable.</w:t>
            </w:r>
          </w:p>
          <w:p w14:paraId="5ECAB2D8" w14:textId="77777777" w:rsidR="003F79AA" w:rsidRPr="00B628A4" w:rsidRDefault="003F79AA" w:rsidP="00A1003A">
            <w:pPr>
              <w:tabs>
                <w:tab w:val="left" w:pos="1938"/>
                <w:tab w:val="left" w:pos="2586"/>
                <w:tab w:val="left" w:pos="2880"/>
              </w:tabs>
              <w:suppressAutoHyphens/>
              <w:spacing w:after="120"/>
              <w:ind w:left="612" w:hanging="612"/>
              <w:jc w:val="both"/>
              <w:rPr>
                <w:rFonts w:ascii="Candara" w:hAnsi="Candara"/>
              </w:rPr>
            </w:pPr>
            <w:r w:rsidRPr="00B628A4">
              <w:rPr>
                <w:rFonts w:ascii="Candara" w:hAnsi="Candara"/>
              </w:rPr>
              <w:t>40.5</w:t>
            </w:r>
            <w:r w:rsidRPr="00B628A4">
              <w:rPr>
                <w:rFonts w:ascii="Candara" w:hAnsi="Candara"/>
              </w:rPr>
              <w:tab/>
              <w:t>El Contratista no tendrá derecho al pago de costos adicionales que podrían haberse evitado si hubiese hecho la Advertencia Anticipada pertinente.</w:t>
            </w:r>
          </w:p>
        </w:tc>
      </w:tr>
      <w:tr w:rsidR="003F79AA" w:rsidRPr="00B628A4" w14:paraId="45CFB9FC" w14:textId="77777777">
        <w:tc>
          <w:tcPr>
            <w:tcW w:w="2448" w:type="dxa"/>
          </w:tcPr>
          <w:p w14:paraId="166D8870" w14:textId="46D6400E" w:rsidR="003F79AA" w:rsidRPr="00B628A4" w:rsidRDefault="003F79AA" w:rsidP="00A1003A">
            <w:pPr>
              <w:pStyle w:val="SectionVHeading3"/>
              <w:spacing w:after="120"/>
              <w:rPr>
                <w:rFonts w:ascii="Candara" w:hAnsi="Candara"/>
              </w:rPr>
            </w:pPr>
            <w:bookmarkStart w:id="262" w:name="_Toc115774688"/>
            <w:bookmarkStart w:id="263" w:name="_Toc71535975"/>
            <w:r w:rsidRPr="00B628A4">
              <w:rPr>
                <w:rFonts w:ascii="Candara" w:hAnsi="Candara"/>
              </w:rPr>
              <w:t>41.</w:t>
            </w:r>
            <w:r w:rsidRPr="00B628A4">
              <w:rPr>
                <w:rFonts w:ascii="Candara" w:hAnsi="Candara"/>
              </w:rPr>
              <w:tab/>
              <w:t>Proyecciones de Flujo de Efectivos</w:t>
            </w:r>
            <w:bookmarkEnd w:id="262"/>
            <w:bookmarkEnd w:id="263"/>
          </w:p>
        </w:tc>
        <w:tc>
          <w:tcPr>
            <w:tcW w:w="7128" w:type="dxa"/>
          </w:tcPr>
          <w:p w14:paraId="0317DEEC" w14:textId="14861C42"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41.1</w:t>
            </w:r>
            <w:r w:rsidRPr="00B628A4">
              <w:rPr>
                <w:rFonts w:ascii="Candara" w:hAnsi="Candara"/>
                <w:kern w:val="0"/>
                <w:szCs w:val="24"/>
                <w:lang w:val="es-ES_tradnl"/>
              </w:rPr>
              <w:tab/>
            </w:r>
            <w:r w:rsidRPr="00B628A4">
              <w:rPr>
                <w:rFonts w:ascii="Candara" w:hAnsi="Candara"/>
                <w:spacing w:val="-3"/>
                <w:szCs w:val="24"/>
                <w:lang w:val="es-ES_tradnl"/>
              </w:rPr>
              <w:t xml:space="preserve">Cuando se actualice </w:t>
            </w:r>
            <w:r w:rsidRPr="00586598">
              <w:rPr>
                <w:rFonts w:ascii="Candara" w:hAnsi="Candara"/>
                <w:spacing w:val="-3"/>
                <w:szCs w:val="24"/>
                <w:lang w:val="es-ES_tradnl"/>
              </w:rPr>
              <w:t>el Programa,</w:t>
            </w:r>
            <w:r w:rsidRPr="00B628A4">
              <w:rPr>
                <w:rFonts w:ascii="Candara" w:hAnsi="Candara"/>
                <w:spacing w:val="-3"/>
                <w:szCs w:val="24"/>
                <w:lang w:val="es-ES_tradnl"/>
              </w:rPr>
              <w:t xml:space="preserve"> el Contratista deberá proporcionar al Gerente de Obras una proyección actualizada del flujo de efectivos. Dicha proyección podrá incluir diferentes monedas según se estipulen en el Contrato, convertidas según sea necesario utilizando las tasas de cambio del Contrato.</w:t>
            </w:r>
          </w:p>
        </w:tc>
      </w:tr>
      <w:tr w:rsidR="003F79AA" w:rsidRPr="00B628A4" w14:paraId="49B3E67C" w14:textId="77777777">
        <w:tc>
          <w:tcPr>
            <w:tcW w:w="2448" w:type="dxa"/>
          </w:tcPr>
          <w:p w14:paraId="4D1EBF81" w14:textId="24CB3E8B" w:rsidR="003F79AA" w:rsidRPr="00B628A4" w:rsidRDefault="003F79AA" w:rsidP="00A1003A">
            <w:pPr>
              <w:pStyle w:val="SectionVHeading3"/>
              <w:spacing w:after="120"/>
              <w:rPr>
                <w:rFonts w:ascii="Candara" w:hAnsi="Candara"/>
              </w:rPr>
            </w:pPr>
            <w:bookmarkStart w:id="264" w:name="_Toc115774689"/>
            <w:bookmarkStart w:id="265" w:name="_Toc71535976"/>
            <w:r w:rsidRPr="00B628A4">
              <w:rPr>
                <w:rFonts w:ascii="Candara" w:hAnsi="Candara"/>
              </w:rPr>
              <w:t>42.</w:t>
            </w:r>
            <w:r w:rsidRPr="00B628A4">
              <w:rPr>
                <w:rFonts w:ascii="Candara" w:hAnsi="Candara"/>
              </w:rPr>
              <w:tab/>
              <w:t>Certificados de Pago</w:t>
            </w:r>
            <w:bookmarkEnd w:id="264"/>
            <w:bookmarkEnd w:id="265"/>
          </w:p>
        </w:tc>
        <w:tc>
          <w:tcPr>
            <w:tcW w:w="7128" w:type="dxa"/>
          </w:tcPr>
          <w:p w14:paraId="2FA5A93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42.1</w:t>
            </w:r>
            <w:r w:rsidRPr="00B628A4">
              <w:rPr>
                <w:rFonts w:ascii="Candara" w:hAnsi="Candara"/>
                <w:kern w:val="0"/>
                <w:szCs w:val="24"/>
                <w:lang w:val="es-ES_tradnl"/>
              </w:rPr>
              <w:tab/>
              <w:t xml:space="preserve">El Contratista presentará al Gerente de Obras cuentas mensuales por el valor estimado de los trabajos ejecutados menos las sumas acumuladas previamente </w:t>
            </w:r>
            <w:r w:rsidRPr="00B628A4">
              <w:rPr>
                <w:rFonts w:ascii="Candara" w:hAnsi="Candara"/>
                <w:kern w:val="0"/>
                <w:szCs w:val="24"/>
                <w:lang w:val="es-ES_tradnl"/>
              </w:rPr>
              <w:lastRenderedPageBreak/>
              <w:t xml:space="preserve">certificadas por el Gerente de Obras de conformidad con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42.2. </w:t>
            </w:r>
          </w:p>
          <w:p w14:paraId="015A0F7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42.2</w:t>
            </w:r>
            <w:r w:rsidRPr="00B628A4">
              <w:rPr>
                <w:rFonts w:ascii="Candara" w:hAnsi="Candara"/>
                <w:kern w:val="0"/>
                <w:szCs w:val="24"/>
                <w:lang w:val="es-ES_tradnl"/>
              </w:rPr>
              <w:tab/>
              <w:t>El Gerente de Obras verificará las cuentas mensuales del Contratista y certificará la suma que deberá pagársele.</w:t>
            </w:r>
          </w:p>
          <w:p w14:paraId="770FB8DE"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42.3</w:t>
            </w:r>
            <w:r w:rsidRPr="00B628A4">
              <w:rPr>
                <w:rFonts w:ascii="Candara" w:hAnsi="Candara"/>
                <w:kern w:val="0"/>
                <w:szCs w:val="24"/>
                <w:lang w:val="es-ES_tradnl"/>
              </w:rPr>
              <w:tab/>
              <w:t>El valor de los trabajos ejecutados será determinado por el Gerente de Obras.</w:t>
            </w:r>
          </w:p>
          <w:p w14:paraId="313413C9" w14:textId="7CACCACA"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42.4</w:t>
            </w:r>
            <w:r w:rsidRPr="00B628A4">
              <w:rPr>
                <w:rFonts w:ascii="Candara" w:hAnsi="Candara"/>
                <w:kern w:val="0"/>
                <w:szCs w:val="24"/>
                <w:lang w:val="es-ES_tradnl"/>
              </w:rPr>
              <w:tab/>
              <w:t xml:space="preserve">El valor de los trabajos ejecutados comprenderá el valor de las cantidades terminadas de los rubros incluidos en la </w:t>
            </w:r>
            <w:r w:rsidRPr="00586598">
              <w:rPr>
                <w:rFonts w:ascii="Candara" w:hAnsi="Candara"/>
                <w:kern w:val="0"/>
                <w:szCs w:val="24"/>
                <w:lang w:val="es-ES_tradnl"/>
              </w:rPr>
              <w:t>Lista de Cantidades.</w:t>
            </w:r>
          </w:p>
          <w:p w14:paraId="35E7E40E"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42.5</w:t>
            </w:r>
            <w:r w:rsidRPr="00B628A4">
              <w:rPr>
                <w:rFonts w:ascii="Candara" w:hAnsi="Candara"/>
                <w:kern w:val="0"/>
                <w:szCs w:val="24"/>
                <w:lang w:val="es-ES_tradnl"/>
              </w:rPr>
              <w:tab/>
              <w:t>El valor de los trabajos ejecutados incluirá la estimación de las Variaciones y de los Eventos Compensables.</w:t>
            </w:r>
          </w:p>
          <w:p w14:paraId="1C24C55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42.6</w:t>
            </w:r>
            <w:r w:rsidRPr="00B628A4">
              <w:rPr>
                <w:rFonts w:ascii="Candara" w:hAnsi="Candara"/>
                <w:kern w:val="0"/>
                <w:szCs w:val="24"/>
                <w:lang w:val="es-ES_tradnl"/>
              </w:rPr>
              <w:tab/>
              <w:t xml:space="preserve">El Gerente de Obras </w:t>
            </w:r>
            <w:r w:rsidRPr="00B628A4">
              <w:rPr>
                <w:rFonts w:ascii="Candara" w:hAnsi="Candara"/>
                <w:spacing w:val="-3"/>
                <w:szCs w:val="24"/>
                <w:lang w:val="es-ES_tradnl"/>
              </w:rPr>
              <w:t>podrá excluir cualquier rubro incluido en un certificado anterior o reducir la proporción de cualquier rubro que se hubiera certificado anteriormente en consideración de información más reciente.</w:t>
            </w:r>
          </w:p>
        </w:tc>
      </w:tr>
      <w:tr w:rsidR="003F79AA" w:rsidRPr="00B628A4" w14:paraId="458E7276" w14:textId="77777777" w:rsidTr="00B21529">
        <w:tc>
          <w:tcPr>
            <w:tcW w:w="2448" w:type="dxa"/>
          </w:tcPr>
          <w:p w14:paraId="159E0641" w14:textId="12989B62" w:rsidR="003F79AA" w:rsidRPr="00B628A4" w:rsidRDefault="003F79AA" w:rsidP="00A1003A">
            <w:pPr>
              <w:pStyle w:val="SectionVHeading3"/>
              <w:spacing w:after="120"/>
              <w:rPr>
                <w:rFonts w:ascii="Candara" w:hAnsi="Candara"/>
              </w:rPr>
            </w:pPr>
            <w:bookmarkStart w:id="266" w:name="_Toc115774690"/>
            <w:bookmarkStart w:id="267" w:name="_Toc71535977"/>
            <w:r w:rsidRPr="00B628A4">
              <w:rPr>
                <w:rFonts w:ascii="Candara" w:hAnsi="Candara"/>
              </w:rPr>
              <w:lastRenderedPageBreak/>
              <w:t>43.</w:t>
            </w:r>
            <w:r w:rsidRPr="00B628A4">
              <w:rPr>
                <w:rFonts w:ascii="Candara" w:hAnsi="Candara"/>
              </w:rPr>
              <w:tab/>
              <w:t>Pagos</w:t>
            </w:r>
            <w:bookmarkEnd w:id="266"/>
            <w:bookmarkEnd w:id="267"/>
          </w:p>
        </w:tc>
        <w:tc>
          <w:tcPr>
            <w:tcW w:w="7128" w:type="dxa"/>
            <w:shd w:val="clear" w:color="auto" w:fill="auto"/>
          </w:tcPr>
          <w:p w14:paraId="6A62B1F8"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43.1</w:t>
            </w:r>
            <w:r w:rsidRPr="00B628A4">
              <w:rPr>
                <w:rFonts w:ascii="Candara" w:hAnsi="Candara"/>
                <w:kern w:val="0"/>
                <w:szCs w:val="24"/>
                <w:lang w:val="es-ES_tradnl"/>
              </w:rPr>
              <w:tab/>
              <w:t xml:space="preserve">Los pagos serán ajustados para deducir los pagos de anticipo y las retenciones. El Contratante pagará al Contratista los montos certificados por el Gerente de Obras dentro de los 28 días siguientes a la fecha de cada certificado. Si el Contratante emite un pago atrasado, en el pago siguiente se deberá pagarle al Contratista interés sobre el pago atrasado. El interés se calculará a partir de la fecha en que el pago atrasado debería haberse emitido hasta la fecha cuando el pago atrasado es emitido, a la tasa de interés vigente para préstamos comerciales para cada una de las monedas en las cuales se hace el pago.  </w:t>
            </w:r>
          </w:p>
          <w:p w14:paraId="6752666F"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43.2</w:t>
            </w:r>
            <w:r w:rsidRPr="00B628A4">
              <w:rPr>
                <w:rFonts w:ascii="Candara" w:hAnsi="Candara"/>
              </w:rPr>
              <w:tab/>
              <w:t xml:space="preserve">Si el monto certificado es incrementado en un certificado posterior o como resultado de un veredicto por el Conciliador o un </w:t>
            </w:r>
            <w:r w:rsidR="004114F7" w:rsidRPr="00B628A4">
              <w:rPr>
                <w:rFonts w:ascii="Candara" w:hAnsi="Candara"/>
              </w:rPr>
              <w:t>Árbitro</w:t>
            </w:r>
            <w:r w:rsidRPr="00B628A4">
              <w:rPr>
                <w:rFonts w:ascii="Candara" w:hAnsi="Candara"/>
              </w:rPr>
              <w:t xml:space="preserve">, se le pagará interés al Contratista sobre el pago demorado como se establece en esta cláusula. El interés se calculará a partir de la fecha </w:t>
            </w:r>
            <w:r w:rsidRPr="00B628A4">
              <w:rPr>
                <w:rFonts w:ascii="Candara" w:hAnsi="Candara"/>
                <w:spacing w:val="-3"/>
              </w:rPr>
              <w:t>en que se debería haber certificado dicho incremento si no hubiera habido controversia.</w:t>
            </w:r>
          </w:p>
          <w:p w14:paraId="5F30AD61"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43.3</w:t>
            </w:r>
            <w:r w:rsidRPr="00B628A4">
              <w:rPr>
                <w:rFonts w:ascii="Candara" w:hAnsi="Candara"/>
                <w:spacing w:val="-3"/>
              </w:rPr>
              <w:tab/>
              <w:t>Salvo que se establezca otra cosa, todos los pagos y deducciones se efectuarán en las proporciones de las monedas en que está expresado el Precio del Contrato</w:t>
            </w:r>
            <w:r w:rsidRPr="00B628A4">
              <w:rPr>
                <w:rFonts w:ascii="Candara" w:hAnsi="Candara"/>
                <w:i/>
                <w:spacing w:val="-3"/>
              </w:rPr>
              <w:t>.</w:t>
            </w:r>
          </w:p>
          <w:p w14:paraId="6978422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43.4</w:t>
            </w:r>
            <w:r w:rsidRPr="00B628A4">
              <w:rPr>
                <w:rFonts w:ascii="Candara" w:hAnsi="Candara"/>
                <w:kern w:val="0"/>
                <w:szCs w:val="24"/>
                <w:lang w:val="es-ES_tradnl"/>
              </w:rPr>
              <w:tab/>
              <w:t>El Contratante no pagará los rubros de las Obras para los cuales no se indicó precio y se entenderá que están cubiertos en otros precios en el Contrato.</w:t>
            </w:r>
          </w:p>
        </w:tc>
      </w:tr>
      <w:tr w:rsidR="003F79AA" w:rsidRPr="00B628A4" w14:paraId="6EC1B3DB" w14:textId="77777777" w:rsidTr="00B21529">
        <w:tc>
          <w:tcPr>
            <w:tcW w:w="2448" w:type="dxa"/>
          </w:tcPr>
          <w:p w14:paraId="04C9FDB9" w14:textId="6D050ED6" w:rsidR="003F79AA" w:rsidRPr="00B628A4" w:rsidRDefault="003F79AA" w:rsidP="00A1003A">
            <w:pPr>
              <w:pStyle w:val="SectionVHeading3"/>
              <w:spacing w:after="120"/>
              <w:rPr>
                <w:rFonts w:ascii="Candara" w:hAnsi="Candara"/>
              </w:rPr>
            </w:pPr>
            <w:bookmarkStart w:id="268" w:name="_Toc115774691"/>
            <w:bookmarkStart w:id="269" w:name="_Toc71535978"/>
            <w:r w:rsidRPr="00B628A4">
              <w:rPr>
                <w:rFonts w:ascii="Candara" w:hAnsi="Candara"/>
              </w:rPr>
              <w:t>44.</w:t>
            </w:r>
            <w:r w:rsidRPr="00B628A4">
              <w:rPr>
                <w:rFonts w:ascii="Candara" w:hAnsi="Candara"/>
              </w:rPr>
              <w:tab/>
              <w:t>Eventos Compensables</w:t>
            </w:r>
            <w:bookmarkEnd w:id="268"/>
            <w:bookmarkEnd w:id="269"/>
          </w:p>
        </w:tc>
        <w:tc>
          <w:tcPr>
            <w:tcW w:w="7128" w:type="dxa"/>
            <w:shd w:val="clear" w:color="auto" w:fill="auto"/>
          </w:tcPr>
          <w:p w14:paraId="5417686A"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44.1</w:t>
            </w:r>
            <w:r w:rsidRPr="00B628A4">
              <w:rPr>
                <w:rFonts w:ascii="Candara" w:hAnsi="Candara"/>
                <w:kern w:val="0"/>
                <w:szCs w:val="24"/>
                <w:lang w:val="es-ES_tradnl"/>
              </w:rPr>
              <w:tab/>
              <w:t>Se considerarán eventos compensables los siguientes:</w:t>
            </w:r>
          </w:p>
          <w:p w14:paraId="210D8BEB"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(a)</w:t>
            </w:r>
            <w:r w:rsidRPr="00B628A4">
              <w:rPr>
                <w:rFonts w:ascii="Candara" w:hAnsi="Candara"/>
                <w:kern w:val="0"/>
                <w:szCs w:val="24"/>
                <w:lang w:val="es-ES_tradnl"/>
              </w:rPr>
              <w:tab/>
              <w:t xml:space="preserve">El Contratante no permite acceso a una parte del Sitio de las Obras en la Fecha de Posesión del Sitio de </w:t>
            </w:r>
            <w:r w:rsidRPr="00B628A4">
              <w:rPr>
                <w:rFonts w:ascii="Candara" w:hAnsi="Candara"/>
                <w:kern w:val="0"/>
                <w:szCs w:val="24"/>
                <w:lang w:val="es-ES_tradnl"/>
              </w:rPr>
              <w:lastRenderedPageBreak/>
              <w:t xml:space="preserve">las Obras de acuerdo con la </w:t>
            </w:r>
            <w:proofErr w:type="spellStart"/>
            <w:r w:rsidRPr="00B628A4">
              <w:rPr>
                <w:rFonts w:ascii="Candara" w:hAnsi="Candara"/>
                <w:kern w:val="0"/>
                <w:szCs w:val="24"/>
                <w:lang w:val="es-ES_tradnl"/>
              </w:rPr>
              <w:t>Subcláusula</w:t>
            </w:r>
            <w:proofErr w:type="spellEnd"/>
            <w:r w:rsidRPr="00B628A4">
              <w:rPr>
                <w:rFonts w:ascii="Candara" w:hAnsi="Candara"/>
                <w:kern w:val="0"/>
                <w:szCs w:val="24"/>
                <w:lang w:val="es-ES_tradnl"/>
              </w:rPr>
              <w:t xml:space="preserve"> 21.1 de las CGC.</w:t>
            </w:r>
          </w:p>
          <w:p w14:paraId="1FBD6EF2"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(b)</w:t>
            </w:r>
            <w:r w:rsidRPr="00B628A4">
              <w:rPr>
                <w:rFonts w:ascii="Candara" w:hAnsi="Candara"/>
                <w:kern w:val="0"/>
                <w:szCs w:val="24"/>
                <w:lang w:val="es-ES_tradnl"/>
              </w:rPr>
              <w:tab/>
              <w:t>El Contratante modifica la Lista de Otros Contratistas de tal manera que afecta el trabajo del Contratista en virtud del Contrato.</w:t>
            </w:r>
          </w:p>
          <w:p w14:paraId="4155F2B6"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(c)</w:t>
            </w:r>
            <w:r w:rsidRPr="00B628A4">
              <w:rPr>
                <w:rFonts w:ascii="Candara" w:hAnsi="Candara"/>
                <w:kern w:val="0"/>
                <w:szCs w:val="24"/>
                <w:lang w:val="es-ES_tradnl"/>
              </w:rPr>
              <w:tab/>
              <w:t>El Gerente de Obras ordena una demora o no emite los Planos, las Especificaciones o las instrucciones necesarias para la ejecución oportuna de las Obras.</w:t>
            </w:r>
          </w:p>
          <w:p w14:paraId="194CFDD2"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(d)</w:t>
            </w:r>
            <w:r w:rsidRPr="00B628A4">
              <w:rPr>
                <w:rFonts w:ascii="Candara" w:hAnsi="Candara"/>
                <w:kern w:val="0"/>
                <w:szCs w:val="24"/>
                <w:lang w:val="es-ES_tradnl"/>
              </w:rPr>
              <w:tab/>
              <w:t>El Gerente de Obras ordena al Contratista que ponga al descubierto los trabajos o que realice pruebas adicionales a los trabajos y se comprueba posteriormente que los mismos no presentaban Defectos.</w:t>
            </w:r>
          </w:p>
          <w:p w14:paraId="39B222A1" w14:textId="77777777" w:rsidR="003F79AA" w:rsidRPr="00B628A4" w:rsidRDefault="003F79AA" w:rsidP="00A1003A">
            <w:pPr>
              <w:pStyle w:val="Outline"/>
              <w:spacing w:before="0" w:after="120"/>
              <w:ind w:left="1152" w:hanging="612"/>
              <w:jc w:val="both"/>
              <w:rPr>
                <w:rFonts w:ascii="Candara" w:hAnsi="Candara"/>
                <w:spacing w:val="-3"/>
                <w:szCs w:val="24"/>
                <w:lang w:val="es-ES_tradnl"/>
              </w:rPr>
            </w:pPr>
            <w:r w:rsidRPr="00B628A4">
              <w:rPr>
                <w:rFonts w:ascii="Candara" w:hAnsi="Candara"/>
                <w:kern w:val="0"/>
                <w:szCs w:val="24"/>
                <w:lang w:val="es-ES_tradnl"/>
              </w:rPr>
              <w:t>(e)</w:t>
            </w:r>
            <w:r w:rsidRPr="00B628A4">
              <w:rPr>
                <w:rFonts w:ascii="Candara" w:hAnsi="Candara"/>
                <w:kern w:val="0"/>
                <w:szCs w:val="24"/>
                <w:lang w:val="es-ES_tradnl"/>
              </w:rPr>
              <w:tab/>
            </w:r>
            <w:r w:rsidRPr="00B628A4">
              <w:rPr>
                <w:rFonts w:ascii="Candara" w:hAnsi="Candara"/>
                <w:spacing w:val="-3"/>
                <w:szCs w:val="24"/>
                <w:lang w:val="es-ES_tradnl"/>
              </w:rPr>
              <w:t>El Gerente de Obras sin justificación desaprueba una subcontratación.</w:t>
            </w:r>
          </w:p>
          <w:p w14:paraId="01E73CF4"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(f)</w:t>
            </w:r>
            <w:r w:rsidRPr="00B628A4">
              <w:rPr>
                <w:rFonts w:ascii="Candara" w:hAnsi="Candara"/>
                <w:kern w:val="0"/>
                <w:szCs w:val="24"/>
                <w:lang w:val="es-ES_tradnl"/>
              </w:rPr>
              <w:tab/>
              <w:t xml:space="preserve">Las condiciones del terreno son más desfavorables que lo que razonablemente se podía inferir antes de la emisión de la Carta de Aceptación, a partir de la información emitida a los Oferentes (incluyendo el Informe de Investigación del Sitio de las Obras), la información disponible públicamente y la inspección visual del Sitio de las Obras.  </w:t>
            </w:r>
          </w:p>
          <w:p w14:paraId="1F1A148A"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(g)</w:t>
            </w:r>
            <w:r w:rsidRPr="00B628A4">
              <w:rPr>
                <w:rFonts w:ascii="Candara" w:hAnsi="Candara"/>
                <w:kern w:val="0"/>
                <w:szCs w:val="24"/>
                <w:lang w:val="es-ES_tradnl"/>
              </w:rPr>
              <w:tab/>
              <w:t>El Gerente de Obras imparte una instrucción para lidiar con una condición imprevista, causada por el Contratante, o de ejecutar trabajos adicionales que son necesarios por razones de seguridad u otros motivos.</w:t>
            </w:r>
          </w:p>
          <w:p w14:paraId="4692B8F1"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(h)</w:t>
            </w:r>
            <w:r w:rsidRPr="00B628A4">
              <w:rPr>
                <w:rFonts w:ascii="Candara" w:hAnsi="Candara"/>
                <w:kern w:val="0"/>
                <w:szCs w:val="24"/>
                <w:lang w:val="es-ES_tradnl"/>
              </w:rPr>
              <w:tab/>
              <w:t>Otros contratistas, autoridades públicas, empresas de servicios públicos, o el Contratante no trabajan conforme a las fechas y otras limitaciones estipuladas en el Contrato, causando demoras o costos adicionales al Contratista.</w:t>
            </w:r>
          </w:p>
          <w:p w14:paraId="05CDD8FC"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(i)</w:t>
            </w:r>
            <w:r w:rsidRPr="00B628A4">
              <w:rPr>
                <w:rFonts w:ascii="Candara" w:hAnsi="Candara"/>
                <w:kern w:val="0"/>
                <w:szCs w:val="24"/>
                <w:lang w:val="es-ES_tradnl"/>
              </w:rPr>
              <w:tab/>
              <w:t>El anticipo se paga atrasado.</w:t>
            </w:r>
          </w:p>
          <w:p w14:paraId="4509F072"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kern w:val="0"/>
                <w:szCs w:val="24"/>
                <w:lang w:val="es-ES_tradnl"/>
              </w:rPr>
              <w:t>(j)</w:t>
            </w:r>
            <w:r w:rsidRPr="00B628A4">
              <w:rPr>
                <w:rFonts w:ascii="Candara" w:hAnsi="Candara"/>
                <w:kern w:val="0"/>
                <w:szCs w:val="24"/>
                <w:lang w:val="es-ES_tradnl"/>
              </w:rPr>
              <w:tab/>
              <w:t>Los efectos sobre el Contratista de cualquiera de los riesgos del Contratante.</w:t>
            </w:r>
          </w:p>
          <w:p w14:paraId="295A2865" w14:textId="77777777" w:rsidR="003F79AA" w:rsidRPr="00B628A4" w:rsidRDefault="003F79AA" w:rsidP="00A1003A">
            <w:pPr>
              <w:pStyle w:val="Outline"/>
              <w:spacing w:before="0" w:after="120"/>
              <w:ind w:left="1152" w:hanging="612"/>
              <w:jc w:val="both"/>
              <w:rPr>
                <w:rFonts w:ascii="Candara" w:hAnsi="Candara"/>
                <w:spacing w:val="-3"/>
                <w:szCs w:val="24"/>
                <w:lang w:val="es-ES_tradnl"/>
              </w:rPr>
            </w:pPr>
            <w:r w:rsidRPr="00B628A4">
              <w:rPr>
                <w:rFonts w:ascii="Candara" w:hAnsi="Candara"/>
                <w:kern w:val="0"/>
                <w:szCs w:val="24"/>
                <w:lang w:val="es-ES_tradnl"/>
              </w:rPr>
              <w:t>(k)</w:t>
            </w:r>
            <w:r w:rsidRPr="00B628A4">
              <w:rPr>
                <w:rFonts w:ascii="Candara" w:hAnsi="Candara"/>
                <w:kern w:val="0"/>
                <w:szCs w:val="24"/>
                <w:lang w:val="es-ES_tradnl"/>
              </w:rPr>
              <w:tab/>
            </w:r>
            <w:r w:rsidRPr="00B628A4">
              <w:rPr>
                <w:rFonts w:ascii="Candara" w:hAnsi="Candara"/>
                <w:spacing w:val="-3"/>
                <w:szCs w:val="24"/>
                <w:lang w:val="es-ES_tradnl"/>
              </w:rPr>
              <w:t>El Gerente de Obras demora sin justificación alguna la emisión del Certificado de Terminación.</w:t>
            </w:r>
          </w:p>
          <w:p w14:paraId="02CC8283"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44.2</w:t>
            </w:r>
            <w:r w:rsidRPr="00B628A4">
              <w:rPr>
                <w:rFonts w:ascii="Candara" w:hAnsi="Candara"/>
                <w:kern w:val="0"/>
                <w:szCs w:val="24"/>
                <w:lang w:val="es-ES_tradnl"/>
              </w:rPr>
              <w:tab/>
            </w:r>
            <w:r w:rsidRPr="00B628A4">
              <w:rPr>
                <w:rFonts w:ascii="Candara" w:hAnsi="Candara"/>
                <w:spacing w:val="-3"/>
                <w:szCs w:val="24"/>
                <w:lang w:val="es-ES_tradnl"/>
              </w:rPr>
              <w:t xml:space="preserve">Si un evento compensable ocasiona costos adicionales o impide que los trabajos se terminen con anterioridad a la Fecha Prevista de Terminación, se deberá aumentar el Precio del Contrato y/o se deberá </w:t>
            </w:r>
            <w:r w:rsidR="00A152AA" w:rsidRPr="00B628A4">
              <w:rPr>
                <w:rFonts w:ascii="Candara" w:hAnsi="Candara"/>
                <w:spacing w:val="-3"/>
                <w:szCs w:val="24"/>
                <w:lang w:val="es-ES_tradnl"/>
              </w:rPr>
              <w:t>prorrogar</w:t>
            </w:r>
            <w:r w:rsidRPr="00B628A4">
              <w:rPr>
                <w:rFonts w:ascii="Candara" w:hAnsi="Candara"/>
                <w:spacing w:val="-3"/>
                <w:szCs w:val="24"/>
                <w:lang w:val="es-ES_tradnl"/>
              </w:rPr>
              <w:t xml:space="preserve"> la Fecha Prevista de Terminación. El Gerente de Obras decidirá si el Precio del Contrato deberá incrementarse y el monto del </w:t>
            </w:r>
            <w:r w:rsidRPr="00B628A4">
              <w:rPr>
                <w:rFonts w:ascii="Candara" w:hAnsi="Candara"/>
                <w:spacing w:val="-3"/>
                <w:szCs w:val="24"/>
                <w:lang w:val="es-ES_tradnl"/>
              </w:rPr>
              <w:lastRenderedPageBreak/>
              <w:t>incremento, y si la Fecha Prevista de Terminación deberá prorrogarse y en qué medida.</w:t>
            </w:r>
          </w:p>
          <w:p w14:paraId="7AB78A91"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44.3</w:t>
            </w:r>
            <w:r w:rsidRPr="00B628A4">
              <w:rPr>
                <w:rFonts w:ascii="Candara" w:hAnsi="Candara"/>
              </w:rPr>
              <w:tab/>
              <w:t>Tan pronto como el Contratista proporcione información que demuestre los efectos de cada evento compensable en su proyección de costos, el Gerente de Obras la evaluará y ajustará el Precio del Contrato como corresponda.  Si el Gerente de Obras no considerase la estimación del Contratista razonable, el Gerente de Obras preparará su propia estimación y ajustará el Precio del Contrato conforme a ésta. El Gerente de Obras supondrá que el Contratista reaccionará en forma competente y oportunamente frente al evento.</w:t>
            </w:r>
          </w:p>
          <w:p w14:paraId="6E4BD89B"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44.4</w:t>
            </w:r>
            <w:r w:rsidRPr="00B628A4">
              <w:rPr>
                <w:rFonts w:ascii="Candara" w:hAnsi="Candara"/>
              </w:rPr>
              <w:tab/>
              <w:t>El Contratista no tendrá derecho al pago de ninguna compensación en la medida en que los intereses del Contratante se vieran perjudicados si el Contratista no hubiera dado aviso oportuno o no hubiera cooperado con el Gerente de Obras.</w:t>
            </w:r>
          </w:p>
        </w:tc>
      </w:tr>
      <w:tr w:rsidR="003F79AA" w:rsidRPr="00B628A4" w14:paraId="430BFD92" w14:textId="77777777">
        <w:tc>
          <w:tcPr>
            <w:tcW w:w="2448" w:type="dxa"/>
          </w:tcPr>
          <w:p w14:paraId="181DDB03" w14:textId="3C4CCED5" w:rsidR="003F79AA" w:rsidRPr="00B628A4" w:rsidRDefault="003F79AA" w:rsidP="00A1003A">
            <w:pPr>
              <w:pStyle w:val="SectionVHeading3"/>
              <w:spacing w:after="120"/>
              <w:rPr>
                <w:rFonts w:ascii="Candara" w:hAnsi="Candara"/>
              </w:rPr>
            </w:pPr>
            <w:bookmarkStart w:id="270" w:name="_Toc115774692"/>
            <w:bookmarkStart w:id="271" w:name="_Toc71535979"/>
            <w:r w:rsidRPr="00B628A4">
              <w:rPr>
                <w:rFonts w:ascii="Candara" w:hAnsi="Candara"/>
              </w:rPr>
              <w:lastRenderedPageBreak/>
              <w:t>45.</w:t>
            </w:r>
            <w:r w:rsidRPr="00B628A4">
              <w:rPr>
                <w:rFonts w:ascii="Candara" w:hAnsi="Candara"/>
              </w:rPr>
              <w:tab/>
              <w:t>Impuestos</w:t>
            </w:r>
            <w:bookmarkEnd w:id="270"/>
            <w:bookmarkEnd w:id="271"/>
          </w:p>
        </w:tc>
        <w:tc>
          <w:tcPr>
            <w:tcW w:w="7128" w:type="dxa"/>
          </w:tcPr>
          <w:p w14:paraId="4C67BEB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45.1</w:t>
            </w:r>
            <w:r w:rsidRPr="00B628A4">
              <w:rPr>
                <w:rFonts w:ascii="Candara" w:hAnsi="Candara"/>
                <w:kern w:val="0"/>
                <w:szCs w:val="24"/>
                <w:lang w:val="es-ES_tradnl"/>
              </w:rPr>
              <w:tab/>
            </w:r>
            <w:r w:rsidRPr="00B628A4">
              <w:rPr>
                <w:rFonts w:ascii="Candara" w:hAnsi="Candara"/>
                <w:spacing w:val="-3"/>
                <w:szCs w:val="24"/>
                <w:lang w:val="es-ES_tradnl"/>
              </w:rPr>
              <w:t>El Gerente de Obras deberá ajustar el Precio del Contrato si los impuestos, derechos y otros gravámenes cambian en el período comprendido entre la fecha que sea 28 días anterior a la de presentación de las Ofertas para el Contrato y la fecha del último Certificado de Terminación.  El ajuste se hará por el monto de los cambios en los impuestos pagaderos por el Contratista, siempre que dichos cambios no estuvieran ya reflejados en el Precio del Contrato, o sean resultado de la aplicación de la cláusula 47 de las CGC.</w:t>
            </w:r>
          </w:p>
        </w:tc>
      </w:tr>
      <w:tr w:rsidR="003F79AA" w:rsidRPr="00B628A4" w14:paraId="76538417" w14:textId="77777777">
        <w:tc>
          <w:tcPr>
            <w:tcW w:w="2448" w:type="dxa"/>
          </w:tcPr>
          <w:p w14:paraId="3E0B9F62" w14:textId="6FAEBD26" w:rsidR="003F79AA" w:rsidRPr="00B628A4" w:rsidRDefault="003F79AA" w:rsidP="00A1003A">
            <w:pPr>
              <w:pStyle w:val="SectionVHeading3"/>
              <w:spacing w:after="120"/>
              <w:rPr>
                <w:rFonts w:ascii="Candara" w:hAnsi="Candara"/>
              </w:rPr>
            </w:pPr>
            <w:bookmarkStart w:id="272" w:name="_Toc115774693"/>
            <w:bookmarkStart w:id="273" w:name="_Toc71535980"/>
            <w:r w:rsidRPr="00B628A4">
              <w:rPr>
                <w:rFonts w:ascii="Candara" w:hAnsi="Candara"/>
              </w:rPr>
              <w:t>46.</w:t>
            </w:r>
            <w:r w:rsidRPr="00B628A4">
              <w:rPr>
                <w:rFonts w:ascii="Candara" w:hAnsi="Candara"/>
              </w:rPr>
              <w:tab/>
              <w:t>Monedas</w:t>
            </w:r>
            <w:bookmarkEnd w:id="272"/>
            <w:bookmarkEnd w:id="273"/>
          </w:p>
        </w:tc>
        <w:tc>
          <w:tcPr>
            <w:tcW w:w="7128" w:type="dxa"/>
          </w:tcPr>
          <w:p w14:paraId="5EEE482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46.1</w:t>
            </w:r>
            <w:r w:rsidRPr="00B628A4">
              <w:rPr>
                <w:rFonts w:ascii="Candara" w:hAnsi="Candara"/>
                <w:kern w:val="0"/>
                <w:szCs w:val="24"/>
                <w:lang w:val="es-ES_tradnl"/>
              </w:rPr>
              <w:tab/>
              <w:t xml:space="preserve">Cuando los pagos se deban hacer en monedas diferentes a la del país del Contratante </w:t>
            </w:r>
            <w:r w:rsidRPr="00B628A4">
              <w:rPr>
                <w:rFonts w:ascii="Candara" w:hAnsi="Candara"/>
                <w:b/>
                <w:bCs/>
                <w:kern w:val="0"/>
                <w:szCs w:val="24"/>
                <w:lang w:val="es-ES_tradnl"/>
              </w:rPr>
              <w:t>estipulada en las CEC</w:t>
            </w:r>
            <w:r w:rsidRPr="00B628A4">
              <w:rPr>
                <w:rFonts w:ascii="Candara" w:hAnsi="Candara"/>
                <w:kern w:val="0"/>
                <w:szCs w:val="24"/>
                <w:lang w:val="es-ES_tradnl"/>
              </w:rPr>
              <w:t>, l</w:t>
            </w:r>
            <w:r w:rsidR="004114F7" w:rsidRPr="00B628A4">
              <w:rPr>
                <w:rFonts w:ascii="Candara" w:hAnsi="Candara"/>
                <w:kern w:val="0"/>
                <w:szCs w:val="24"/>
                <w:lang w:val="es-ES_tradnl"/>
              </w:rPr>
              <w:t>a</w:t>
            </w:r>
            <w:r w:rsidRPr="00B628A4">
              <w:rPr>
                <w:rFonts w:ascii="Candara" w:hAnsi="Candara"/>
                <w:kern w:val="0"/>
                <w:szCs w:val="24"/>
                <w:lang w:val="es-ES_tradnl"/>
              </w:rPr>
              <w:t xml:space="preserve">s tasas de cambio que se utilizarán para calcular las sumas pagaderas serán las estipulados en la Oferta. </w:t>
            </w:r>
          </w:p>
        </w:tc>
      </w:tr>
      <w:tr w:rsidR="003F79AA" w:rsidRPr="00B628A4" w14:paraId="321419E5" w14:textId="77777777">
        <w:tc>
          <w:tcPr>
            <w:tcW w:w="2448" w:type="dxa"/>
          </w:tcPr>
          <w:p w14:paraId="7CFF6AD3" w14:textId="135D8CC2" w:rsidR="003F79AA" w:rsidRPr="00B628A4" w:rsidRDefault="003F79AA" w:rsidP="00A1003A">
            <w:pPr>
              <w:pStyle w:val="SectionVHeading3"/>
              <w:spacing w:after="120"/>
              <w:rPr>
                <w:rFonts w:ascii="Candara" w:hAnsi="Candara"/>
              </w:rPr>
            </w:pPr>
            <w:bookmarkStart w:id="274" w:name="_Toc115774694"/>
            <w:bookmarkStart w:id="275" w:name="_Toc71535981"/>
            <w:r w:rsidRPr="00B628A4">
              <w:rPr>
                <w:rFonts w:ascii="Candara" w:hAnsi="Candara"/>
              </w:rPr>
              <w:t>47.</w:t>
            </w:r>
            <w:r w:rsidRPr="00B628A4">
              <w:rPr>
                <w:rFonts w:ascii="Candara" w:hAnsi="Candara"/>
              </w:rPr>
              <w:tab/>
              <w:t>Ajustes de Precios</w:t>
            </w:r>
            <w:bookmarkEnd w:id="274"/>
            <w:bookmarkEnd w:id="275"/>
          </w:p>
        </w:tc>
        <w:tc>
          <w:tcPr>
            <w:tcW w:w="7128" w:type="dxa"/>
          </w:tcPr>
          <w:p w14:paraId="6DB2263F"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47.1</w:t>
            </w:r>
            <w:r w:rsidRPr="00B628A4">
              <w:rPr>
                <w:rFonts w:ascii="Candara" w:hAnsi="Candara"/>
              </w:rPr>
              <w:tab/>
            </w:r>
            <w:r w:rsidRPr="00B628A4">
              <w:rPr>
                <w:rFonts w:ascii="Candara" w:hAnsi="Candara"/>
                <w:spacing w:val="-3"/>
              </w:rPr>
              <w:t xml:space="preserve">Los precios se ajustarán para tener en cuenta las fluctuaciones del costo de los insumos, únicamente </w:t>
            </w:r>
            <w:r w:rsidRPr="00B628A4">
              <w:rPr>
                <w:rFonts w:ascii="Candara" w:hAnsi="Candara"/>
                <w:b/>
                <w:bCs/>
                <w:spacing w:val="-3"/>
              </w:rPr>
              <w:t>si así se</w:t>
            </w:r>
            <w:r w:rsidRPr="00B628A4">
              <w:rPr>
                <w:rFonts w:ascii="Candara" w:hAnsi="Candara"/>
                <w:spacing w:val="-3"/>
              </w:rPr>
              <w:t xml:space="preserve"> </w:t>
            </w:r>
            <w:r w:rsidRPr="00B628A4">
              <w:rPr>
                <w:rFonts w:ascii="Candara" w:hAnsi="Candara"/>
                <w:b/>
                <w:bCs/>
                <w:spacing w:val="-3"/>
              </w:rPr>
              <w:t>estipula en las CEC</w:t>
            </w:r>
            <w:r w:rsidRPr="00B628A4">
              <w:rPr>
                <w:rFonts w:ascii="Candara" w:hAnsi="Candara"/>
                <w:spacing w:val="-3"/>
              </w:rPr>
              <w:t>.  En tal caso, los montos autorizados en cada certificado de pago, antes de las deducciones por concepto de anticipo, se deberán ajustar aplicando el respectivo factor de ajuste de precios a los montos que deban pagarse en cada moneda.  Para cada moneda del Contrato se aplicará por separado una fórmula similar a la siguiente:</w:t>
            </w:r>
          </w:p>
          <w:p w14:paraId="667239FE" w14:textId="77777777" w:rsidR="003F79AA" w:rsidRPr="00B628A4" w:rsidRDefault="003F79AA" w:rsidP="00A1003A">
            <w:pPr>
              <w:suppressAutoHyphens/>
              <w:spacing w:after="120"/>
              <w:ind w:left="2160"/>
              <w:jc w:val="both"/>
              <w:rPr>
                <w:rFonts w:ascii="Candara" w:hAnsi="Candara"/>
                <w:b/>
                <w:spacing w:val="-3"/>
                <w:vertAlign w:val="subscript"/>
                <w:lang w:val="en-US"/>
              </w:rPr>
            </w:pPr>
            <w:r w:rsidRPr="00B628A4">
              <w:rPr>
                <w:rFonts w:ascii="Candara" w:hAnsi="Candara"/>
                <w:b/>
                <w:spacing w:val="-3"/>
                <w:lang w:val="en-US"/>
              </w:rPr>
              <w:t>P</w:t>
            </w:r>
            <w:r w:rsidRPr="00B628A4">
              <w:rPr>
                <w:rFonts w:ascii="Candara" w:hAnsi="Candara"/>
                <w:b/>
                <w:spacing w:val="-3"/>
                <w:vertAlign w:val="subscript"/>
                <w:lang w:val="en-US"/>
              </w:rPr>
              <w:t xml:space="preserve">c </w:t>
            </w:r>
            <w:r w:rsidRPr="00B628A4">
              <w:rPr>
                <w:rFonts w:ascii="Candara" w:hAnsi="Candara"/>
                <w:b/>
                <w:spacing w:val="-3"/>
                <w:lang w:val="en-US"/>
              </w:rPr>
              <w:t xml:space="preserve"> = A</w:t>
            </w:r>
            <w:r w:rsidRPr="00B628A4">
              <w:rPr>
                <w:rFonts w:ascii="Candara" w:hAnsi="Candara"/>
                <w:b/>
                <w:spacing w:val="-3"/>
                <w:vertAlign w:val="subscript"/>
                <w:lang w:val="en-US"/>
              </w:rPr>
              <w:t>c</w:t>
            </w:r>
            <w:r w:rsidRPr="00B628A4">
              <w:rPr>
                <w:rFonts w:ascii="Candara" w:hAnsi="Candara"/>
                <w:b/>
                <w:spacing w:val="-3"/>
                <w:lang w:val="en-US"/>
              </w:rPr>
              <w:t xml:space="preserve"> + </w:t>
            </w:r>
            <w:proofErr w:type="spellStart"/>
            <w:r w:rsidRPr="00B628A4">
              <w:rPr>
                <w:rFonts w:ascii="Candara" w:hAnsi="Candara"/>
                <w:b/>
                <w:spacing w:val="-3"/>
                <w:lang w:val="en-US"/>
              </w:rPr>
              <w:t>B</w:t>
            </w:r>
            <w:r w:rsidRPr="00B628A4">
              <w:rPr>
                <w:rFonts w:ascii="Candara" w:hAnsi="Candara"/>
                <w:b/>
                <w:spacing w:val="-3"/>
                <w:vertAlign w:val="subscript"/>
                <w:lang w:val="en-US"/>
              </w:rPr>
              <w:t>c</w:t>
            </w:r>
            <w:proofErr w:type="spellEnd"/>
            <w:r w:rsidRPr="00B628A4">
              <w:rPr>
                <w:rFonts w:ascii="Candara" w:hAnsi="Candara"/>
                <w:b/>
                <w:spacing w:val="-3"/>
                <w:lang w:val="en-US"/>
              </w:rPr>
              <w:t xml:space="preserve"> (</w:t>
            </w:r>
            <w:proofErr w:type="spellStart"/>
            <w:r w:rsidRPr="00B628A4">
              <w:rPr>
                <w:rFonts w:ascii="Candara" w:hAnsi="Candara"/>
                <w:b/>
                <w:spacing w:val="-3"/>
                <w:lang w:val="en-US"/>
              </w:rPr>
              <w:t>Imc</w:t>
            </w:r>
            <w:proofErr w:type="spellEnd"/>
            <w:r w:rsidRPr="00B628A4">
              <w:rPr>
                <w:rFonts w:ascii="Candara" w:hAnsi="Candara"/>
                <w:b/>
                <w:spacing w:val="-3"/>
                <w:lang w:val="en-US"/>
              </w:rPr>
              <w:t>/</w:t>
            </w:r>
            <w:proofErr w:type="spellStart"/>
            <w:r w:rsidRPr="00B628A4">
              <w:rPr>
                <w:rFonts w:ascii="Candara" w:hAnsi="Candara"/>
                <w:b/>
                <w:spacing w:val="-3"/>
                <w:lang w:val="en-US"/>
              </w:rPr>
              <w:t>Ioc</w:t>
            </w:r>
            <w:proofErr w:type="spellEnd"/>
            <w:r w:rsidRPr="00B628A4">
              <w:rPr>
                <w:rFonts w:ascii="Candara" w:hAnsi="Candara"/>
                <w:b/>
                <w:spacing w:val="-3"/>
                <w:lang w:val="en-US"/>
              </w:rPr>
              <w:t>)</w:t>
            </w:r>
          </w:p>
          <w:p w14:paraId="4727AFE5" w14:textId="77777777" w:rsidR="003F79AA" w:rsidRPr="00B628A4" w:rsidRDefault="003F79AA" w:rsidP="00A1003A">
            <w:pPr>
              <w:tabs>
                <w:tab w:val="left" w:pos="0"/>
                <w:tab w:val="left" w:pos="605"/>
                <w:tab w:val="left" w:pos="1210"/>
                <w:tab w:val="left" w:pos="1812"/>
                <w:tab w:val="left" w:pos="2610"/>
                <w:tab w:val="left" w:pos="3024"/>
                <w:tab w:val="left" w:pos="3629"/>
                <w:tab w:val="left" w:pos="4234"/>
                <w:tab w:val="left" w:pos="4836"/>
                <w:tab w:val="left" w:pos="5442"/>
                <w:tab w:val="left" w:pos="6048"/>
                <w:tab w:val="left" w:pos="6653"/>
                <w:tab w:val="left" w:pos="7258"/>
                <w:tab w:val="left" w:pos="7860"/>
                <w:tab w:val="left" w:pos="8466"/>
                <w:tab w:val="left" w:pos="9072"/>
                <w:tab w:val="left" w:pos="9360"/>
              </w:tabs>
              <w:suppressAutoHyphens/>
              <w:spacing w:after="120"/>
              <w:ind w:left="1812" w:hanging="1812"/>
              <w:jc w:val="both"/>
              <w:rPr>
                <w:rFonts w:ascii="Candara" w:hAnsi="Candara"/>
              </w:rPr>
            </w:pPr>
            <w:r w:rsidRPr="00B628A4">
              <w:rPr>
                <w:rFonts w:ascii="Candara" w:hAnsi="Candara"/>
                <w:spacing w:val="-3"/>
              </w:rPr>
              <w:t>en la cual:</w:t>
            </w:r>
          </w:p>
          <w:p w14:paraId="5893D03D" w14:textId="77777777" w:rsidR="003F79AA" w:rsidRPr="00B628A4" w:rsidRDefault="003F79AA" w:rsidP="00A1003A">
            <w:pPr>
              <w:suppressAutoHyphens/>
              <w:spacing w:after="120"/>
              <w:ind w:left="656" w:hanging="656"/>
              <w:jc w:val="both"/>
              <w:rPr>
                <w:rFonts w:ascii="Candara" w:hAnsi="Candara"/>
              </w:rPr>
            </w:pPr>
            <w:r w:rsidRPr="00B628A4">
              <w:rPr>
                <w:rFonts w:ascii="Candara" w:hAnsi="Candara"/>
              </w:rPr>
              <w:lastRenderedPageBreak/>
              <w:t>Pc</w:t>
            </w:r>
            <w:r w:rsidRPr="00B628A4">
              <w:rPr>
                <w:rFonts w:ascii="Candara" w:hAnsi="Candara"/>
              </w:rPr>
              <w:tab/>
              <w:t>es el factor de ajuste correspondiente a la porción del Precio del Contrato que debe pagarse en una moneda específica, "c";</w:t>
            </w:r>
          </w:p>
          <w:p w14:paraId="39A88B27" w14:textId="77777777" w:rsidR="003F79AA" w:rsidRPr="00B628A4" w:rsidRDefault="003F79AA" w:rsidP="00A1003A">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Ac</w:t>
            </w:r>
            <w:r w:rsidRPr="00B628A4">
              <w:rPr>
                <w:rFonts w:ascii="Candara" w:hAnsi="Candara"/>
                <w:kern w:val="0"/>
                <w:szCs w:val="24"/>
                <w:lang w:val="es-ES_tradnl"/>
              </w:rPr>
              <w:tab/>
              <w:t xml:space="preserve">y </w:t>
            </w:r>
            <w:proofErr w:type="spellStart"/>
            <w:r w:rsidRPr="00B628A4">
              <w:rPr>
                <w:rFonts w:ascii="Candara" w:hAnsi="Candara"/>
                <w:kern w:val="0"/>
                <w:szCs w:val="24"/>
                <w:lang w:val="es-ES_tradnl"/>
              </w:rPr>
              <w:t>Bc</w:t>
            </w:r>
            <w:proofErr w:type="spellEnd"/>
            <w:r w:rsidRPr="00B628A4">
              <w:rPr>
                <w:rFonts w:ascii="Candara" w:hAnsi="Candara"/>
                <w:kern w:val="0"/>
                <w:szCs w:val="24"/>
                <w:lang w:val="es-ES_tradnl"/>
              </w:rPr>
              <w:t xml:space="preserve"> </w:t>
            </w:r>
            <w:r w:rsidRPr="006076DE">
              <w:rPr>
                <w:rFonts w:ascii="Candara" w:hAnsi="Candara"/>
                <w:kern w:val="0"/>
                <w:szCs w:val="24"/>
                <w:lang w:val="es-ES_tradnl"/>
              </w:rPr>
              <w:t>son coeficientes</w:t>
            </w:r>
            <w:r w:rsidRPr="006076DE">
              <w:rPr>
                <w:rFonts w:ascii="Candara" w:hAnsi="Candara"/>
                <w:kern w:val="0"/>
                <w:szCs w:val="24"/>
                <w:vertAlign w:val="superscript"/>
              </w:rPr>
              <w:footnoteReference w:id="17"/>
            </w:r>
            <w:r w:rsidRPr="006076DE">
              <w:rPr>
                <w:rFonts w:ascii="Candara" w:hAnsi="Candara"/>
                <w:kern w:val="0"/>
                <w:szCs w:val="24"/>
                <w:lang w:val="es-ES_tradnl"/>
              </w:rPr>
              <w:t xml:space="preserve"> </w:t>
            </w:r>
            <w:r w:rsidRPr="006076DE">
              <w:rPr>
                <w:rFonts w:ascii="Candara" w:hAnsi="Candara"/>
                <w:b/>
                <w:bCs/>
                <w:kern w:val="0"/>
                <w:szCs w:val="24"/>
                <w:lang w:val="es-ES_tradnl"/>
              </w:rPr>
              <w:t>estipulados en</w:t>
            </w:r>
            <w:r w:rsidRPr="00B628A4">
              <w:rPr>
                <w:rFonts w:ascii="Candara" w:hAnsi="Candara"/>
                <w:b/>
                <w:bCs/>
                <w:kern w:val="0"/>
                <w:szCs w:val="24"/>
                <w:lang w:val="es-ES_tradnl"/>
              </w:rPr>
              <w:t xml:space="preserve"> las CEC</w:t>
            </w:r>
            <w:r w:rsidRPr="00B628A4">
              <w:rPr>
                <w:rFonts w:ascii="Candara" w:hAnsi="Candara"/>
                <w:kern w:val="0"/>
                <w:szCs w:val="24"/>
                <w:lang w:val="es-ES_tradnl"/>
              </w:rPr>
              <w:t xml:space="preserve"> que representan, respectivamente</w:t>
            </w:r>
            <w:r w:rsidRPr="00B628A4">
              <w:rPr>
                <w:rFonts w:ascii="Candara" w:hAnsi="Candara"/>
                <w:spacing w:val="-3"/>
                <w:szCs w:val="24"/>
                <w:lang w:val="es-ES_tradnl"/>
              </w:rPr>
              <w:t>, las porciones no ajustables y ajustables del Precio del Contrato que deben pagarse en esa moneda específica "c", e</w:t>
            </w:r>
          </w:p>
          <w:p w14:paraId="11EF2C97" w14:textId="77777777" w:rsidR="003F79AA" w:rsidRPr="00B628A4" w:rsidRDefault="003F79AA" w:rsidP="00A1003A">
            <w:pPr>
              <w:tabs>
                <w:tab w:val="left" w:pos="342"/>
              </w:tabs>
              <w:suppressAutoHyphens/>
              <w:spacing w:after="120"/>
              <w:ind w:left="612" w:hanging="612"/>
              <w:jc w:val="both"/>
              <w:rPr>
                <w:rFonts w:ascii="Candara" w:hAnsi="Candara"/>
                <w:spacing w:val="-3"/>
              </w:rPr>
            </w:pPr>
            <w:proofErr w:type="spellStart"/>
            <w:r w:rsidRPr="00B628A4">
              <w:rPr>
                <w:rFonts w:ascii="Candara" w:hAnsi="Candara"/>
                <w:spacing w:val="-3"/>
              </w:rPr>
              <w:t>I</w:t>
            </w:r>
            <w:r w:rsidRPr="00B628A4">
              <w:rPr>
                <w:rFonts w:ascii="Candara" w:hAnsi="Candara"/>
                <w:spacing w:val="-3"/>
                <w:vertAlign w:val="subscript"/>
              </w:rPr>
              <w:t>mc</w:t>
            </w:r>
            <w:proofErr w:type="spellEnd"/>
            <w:r w:rsidRPr="00B628A4">
              <w:rPr>
                <w:rFonts w:ascii="Candara" w:hAnsi="Candara"/>
                <w:spacing w:val="-3"/>
              </w:rPr>
              <w:tab/>
              <w:t xml:space="preserve">es el índice vigente al final del mes que se factura, e </w:t>
            </w:r>
            <w:proofErr w:type="spellStart"/>
            <w:r w:rsidRPr="00B628A4">
              <w:rPr>
                <w:rFonts w:ascii="Candara" w:hAnsi="Candara"/>
                <w:spacing w:val="-3"/>
              </w:rPr>
              <w:t>I</w:t>
            </w:r>
            <w:r w:rsidRPr="00B628A4">
              <w:rPr>
                <w:rFonts w:ascii="Candara" w:hAnsi="Candara"/>
                <w:spacing w:val="-3"/>
                <w:vertAlign w:val="subscript"/>
              </w:rPr>
              <w:t>oc</w:t>
            </w:r>
            <w:proofErr w:type="spellEnd"/>
            <w:r w:rsidRPr="00B628A4">
              <w:rPr>
                <w:rFonts w:ascii="Candara" w:hAnsi="Candara"/>
                <w:spacing w:val="-3"/>
              </w:rPr>
              <w:t xml:space="preserve"> es el índice correspondiente a los insumos pagaderos, vigente 28 días antes de la apertura de las Ofertas; ambos índices se refieren a la moneda “c”.</w:t>
            </w:r>
          </w:p>
          <w:p w14:paraId="1F8E5308"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47.2</w:t>
            </w:r>
            <w:r w:rsidRPr="00B628A4">
              <w:rPr>
                <w:rFonts w:ascii="Candara" w:hAnsi="Candara"/>
              </w:rPr>
              <w:tab/>
              <w:t>Si se modifica el valor del índice después de haberlo usado en un cálculo, dicho cálculo deberá corregirse y se deberá hacer un ajuste en el certificado de pago siguiente.  Se considerará que el valor del índice tiene en cuenta todos los cambios en el costo debido a fluctuaciones en los costos.</w:t>
            </w:r>
          </w:p>
        </w:tc>
      </w:tr>
      <w:tr w:rsidR="003F79AA" w:rsidRPr="00B628A4" w14:paraId="2911F61C" w14:textId="77777777" w:rsidTr="00B21529">
        <w:tc>
          <w:tcPr>
            <w:tcW w:w="2448" w:type="dxa"/>
          </w:tcPr>
          <w:p w14:paraId="483244AD" w14:textId="2B0276A8" w:rsidR="003F79AA" w:rsidRPr="00B628A4" w:rsidRDefault="003F79AA" w:rsidP="00A1003A">
            <w:pPr>
              <w:pStyle w:val="SectionVHeading3"/>
              <w:spacing w:after="120"/>
              <w:rPr>
                <w:rFonts w:ascii="Candara" w:hAnsi="Candara"/>
              </w:rPr>
            </w:pPr>
            <w:bookmarkStart w:id="276" w:name="_Toc115774695"/>
            <w:bookmarkStart w:id="277" w:name="_Toc71535982"/>
            <w:r w:rsidRPr="00B628A4">
              <w:rPr>
                <w:rFonts w:ascii="Candara" w:hAnsi="Candara"/>
              </w:rPr>
              <w:lastRenderedPageBreak/>
              <w:t>48.</w:t>
            </w:r>
            <w:r w:rsidRPr="00B628A4">
              <w:rPr>
                <w:rFonts w:ascii="Candara" w:hAnsi="Candara"/>
              </w:rPr>
              <w:tab/>
              <w:t>Retenciones</w:t>
            </w:r>
            <w:bookmarkEnd w:id="276"/>
            <w:bookmarkEnd w:id="277"/>
          </w:p>
        </w:tc>
        <w:tc>
          <w:tcPr>
            <w:tcW w:w="7128" w:type="dxa"/>
            <w:shd w:val="clear" w:color="auto" w:fill="auto"/>
          </w:tcPr>
          <w:p w14:paraId="4B817C8F"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48.1</w:t>
            </w:r>
            <w:r w:rsidRPr="00B628A4">
              <w:rPr>
                <w:rFonts w:ascii="Candara" w:hAnsi="Candara"/>
              </w:rPr>
              <w:tab/>
            </w:r>
            <w:r w:rsidRPr="00B628A4">
              <w:rPr>
                <w:rFonts w:ascii="Candara" w:hAnsi="Candara"/>
                <w:spacing w:val="-3"/>
              </w:rPr>
              <w:t xml:space="preserve">El Contratante retendrá de cada pago que se adeude al Contratista la proporción </w:t>
            </w:r>
            <w:r w:rsidRPr="00B628A4">
              <w:rPr>
                <w:rFonts w:ascii="Candara" w:hAnsi="Candara"/>
                <w:b/>
                <w:bCs/>
                <w:spacing w:val="-3"/>
              </w:rPr>
              <w:t>estipulada en las CEC</w:t>
            </w:r>
            <w:r w:rsidRPr="00B628A4">
              <w:rPr>
                <w:rFonts w:ascii="Candara" w:hAnsi="Candara"/>
                <w:spacing w:val="-3"/>
              </w:rPr>
              <w:t xml:space="preserve"> hasta que las Obras estén terminadas totalmente.</w:t>
            </w:r>
          </w:p>
          <w:p w14:paraId="41946060"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48.2</w:t>
            </w:r>
            <w:r w:rsidRPr="00B628A4">
              <w:rPr>
                <w:rFonts w:ascii="Candara" w:hAnsi="Candara"/>
              </w:rPr>
              <w:tab/>
              <w:t xml:space="preserve">Cuando las Obras estén totalmente terminadas y el Gerente de Obras haya emitido el Certificado de Terminación de las Obras de conformidad con la </w:t>
            </w:r>
            <w:proofErr w:type="spellStart"/>
            <w:r w:rsidRPr="00B628A4">
              <w:rPr>
                <w:rFonts w:ascii="Candara" w:hAnsi="Candara"/>
              </w:rPr>
              <w:t>Subcláusula</w:t>
            </w:r>
            <w:proofErr w:type="spellEnd"/>
            <w:r w:rsidRPr="00B628A4">
              <w:rPr>
                <w:rFonts w:ascii="Candara" w:hAnsi="Candara"/>
              </w:rPr>
              <w:t xml:space="preserve"> 55.1 de las CGC, se le pagará al Contratista la mitad del total retenido y la otra mitad cuando haya transcurrido el Período de Responsabilidad por Defectos y el Gerente de Obras haya certificado que todos los defectos notificados al Contratista antes del vencimiento de este período han sido corregidos. </w:t>
            </w:r>
          </w:p>
          <w:p w14:paraId="74422853"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rPr>
              <w:t>48.3</w:t>
            </w:r>
            <w:r w:rsidRPr="00B628A4">
              <w:rPr>
                <w:rFonts w:ascii="Candara" w:hAnsi="Candara"/>
              </w:rPr>
              <w:tab/>
              <w:t>Cuando las Obras estén totalmente terminadas</w:t>
            </w:r>
            <w:r w:rsidRPr="00B628A4">
              <w:rPr>
                <w:rFonts w:ascii="Candara" w:hAnsi="Candara"/>
                <w:spacing w:val="-3"/>
              </w:rPr>
              <w:t>, el Contratista podrá sustituir la retención con una garantía bancaria “a la vista”.</w:t>
            </w:r>
          </w:p>
        </w:tc>
      </w:tr>
      <w:tr w:rsidR="003F79AA" w:rsidRPr="00B628A4" w14:paraId="603FC132" w14:textId="77777777">
        <w:tc>
          <w:tcPr>
            <w:tcW w:w="2448" w:type="dxa"/>
          </w:tcPr>
          <w:p w14:paraId="311B50B0" w14:textId="7F09140A" w:rsidR="003F79AA" w:rsidRPr="00B628A4" w:rsidRDefault="003F79AA" w:rsidP="00A1003A">
            <w:pPr>
              <w:pStyle w:val="SectionVHeading3"/>
              <w:spacing w:after="120"/>
              <w:rPr>
                <w:rFonts w:ascii="Candara" w:hAnsi="Candara"/>
              </w:rPr>
            </w:pPr>
            <w:bookmarkStart w:id="278" w:name="_Toc115774696"/>
            <w:bookmarkStart w:id="279" w:name="_Toc71535983"/>
            <w:r w:rsidRPr="00B628A4">
              <w:rPr>
                <w:rFonts w:ascii="Candara" w:hAnsi="Candara"/>
              </w:rPr>
              <w:t>49.</w:t>
            </w:r>
            <w:r w:rsidRPr="00B628A4">
              <w:rPr>
                <w:rFonts w:ascii="Candara" w:hAnsi="Candara"/>
              </w:rPr>
              <w:tab/>
              <w:t>Liquidación por daños y perjuicios</w:t>
            </w:r>
            <w:bookmarkEnd w:id="278"/>
            <w:bookmarkEnd w:id="279"/>
          </w:p>
        </w:tc>
        <w:tc>
          <w:tcPr>
            <w:tcW w:w="7128" w:type="dxa"/>
          </w:tcPr>
          <w:p w14:paraId="7FF33278"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49.1</w:t>
            </w:r>
            <w:r w:rsidRPr="00B628A4">
              <w:rPr>
                <w:rFonts w:ascii="Candara" w:hAnsi="Candara"/>
              </w:rPr>
              <w:tab/>
            </w:r>
            <w:r w:rsidRPr="00B628A4">
              <w:rPr>
                <w:rFonts w:ascii="Candara" w:hAnsi="Candara"/>
                <w:spacing w:val="-3"/>
              </w:rPr>
              <w:t xml:space="preserve">El Contratista deberá indemnizar al Contratante por daños y perjuicios conforme al precio por día </w:t>
            </w:r>
            <w:r w:rsidRPr="00B628A4">
              <w:rPr>
                <w:rFonts w:ascii="Candara" w:hAnsi="Candara"/>
                <w:b/>
                <w:bCs/>
                <w:spacing w:val="-3"/>
              </w:rPr>
              <w:t>establecida en las CEC</w:t>
            </w:r>
            <w:r w:rsidRPr="00B628A4">
              <w:rPr>
                <w:rFonts w:ascii="Candara" w:hAnsi="Candara"/>
                <w:spacing w:val="-3"/>
              </w:rPr>
              <w:t xml:space="preserve">, por cada día de retraso de la Fecha de Terminación con respecto a la Fecha Prevista de Terminación.  El monto total de daños y perjuicios no deberá exceder del monto </w:t>
            </w:r>
            <w:r w:rsidRPr="00B628A4">
              <w:rPr>
                <w:rFonts w:ascii="Candara" w:hAnsi="Candara"/>
                <w:b/>
                <w:bCs/>
                <w:spacing w:val="-3"/>
              </w:rPr>
              <w:t>estipulado en las CEC</w:t>
            </w:r>
            <w:r w:rsidRPr="00B628A4">
              <w:rPr>
                <w:rFonts w:ascii="Candara" w:hAnsi="Candara"/>
                <w:spacing w:val="-3"/>
              </w:rPr>
              <w:t xml:space="preserve">. El Contratante podrá deducir dicha indemnización de los pagos que se adeudaren al </w:t>
            </w:r>
            <w:r w:rsidRPr="00B628A4">
              <w:rPr>
                <w:rFonts w:ascii="Candara" w:hAnsi="Candara"/>
                <w:spacing w:val="-3"/>
              </w:rPr>
              <w:lastRenderedPageBreak/>
              <w:t>Contratista.  El pago por daños y perjuicios no afectará las obligaciones del Contratista.</w:t>
            </w:r>
          </w:p>
          <w:p w14:paraId="2FE43130" w14:textId="77777777" w:rsidR="003F79AA" w:rsidRPr="00B628A4" w:rsidRDefault="003F79AA" w:rsidP="00A1003A">
            <w:pPr>
              <w:suppressAutoHyphens/>
              <w:spacing w:after="120"/>
              <w:ind w:left="612" w:hanging="540"/>
              <w:jc w:val="both"/>
              <w:rPr>
                <w:rFonts w:ascii="Candara" w:hAnsi="Candara"/>
              </w:rPr>
            </w:pPr>
            <w:r w:rsidRPr="00B628A4">
              <w:rPr>
                <w:rFonts w:ascii="Candara" w:hAnsi="Candara"/>
              </w:rPr>
              <w:t>49.2</w:t>
            </w:r>
            <w:r w:rsidRPr="00B628A4">
              <w:rPr>
                <w:rFonts w:ascii="Candara" w:hAnsi="Candara"/>
              </w:rPr>
              <w:tab/>
            </w:r>
            <w:r w:rsidRPr="00B628A4">
              <w:rPr>
                <w:rFonts w:ascii="Candara" w:hAnsi="Candara"/>
                <w:spacing w:val="-3"/>
              </w:rPr>
              <w:t xml:space="preserve">Si después de hecha la liquidación por daños y perjuicios se prorrogara la Fecha Prevista de Terminación, el Gerente de Obras deberá corregir en el siguiente certificado de pago los pagos en exceso que hubiere efectuado el Contratista por concepto de liquidación de daños y perjuicios. Se deberán pagar intereses al Contratista sobre el monto pagado en exceso, calculados para el período entre la fecha de pago hasta la fecha de reembolso, a las tasas especificadas en la </w:t>
            </w:r>
            <w:proofErr w:type="spellStart"/>
            <w:r w:rsidRPr="00B628A4">
              <w:rPr>
                <w:rFonts w:ascii="Candara" w:hAnsi="Candara"/>
                <w:spacing w:val="-3"/>
              </w:rPr>
              <w:t>Subcláusula</w:t>
            </w:r>
            <w:proofErr w:type="spellEnd"/>
            <w:r w:rsidRPr="00B628A4">
              <w:rPr>
                <w:rFonts w:ascii="Candara" w:hAnsi="Candara"/>
                <w:spacing w:val="-3"/>
              </w:rPr>
              <w:t xml:space="preserve"> 43.1 de las CGC.</w:t>
            </w:r>
          </w:p>
        </w:tc>
      </w:tr>
      <w:tr w:rsidR="003F79AA" w:rsidRPr="00B628A4" w14:paraId="37186E89" w14:textId="77777777">
        <w:tc>
          <w:tcPr>
            <w:tcW w:w="2448" w:type="dxa"/>
          </w:tcPr>
          <w:p w14:paraId="08E3954D" w14:textId="22305C85" w:rsidR="003F79AA" w:rsidRPr="00B628A4" w:rsidRDefault="003F79AA" w:rsidP="00A1003A">
            <w:pPr>
              <w:pStyle w:val="SectionVHeading3"/>
              <w:spacing w:after="120"/>
              <w:rPr>
                <w:rFonts w:ascii="Candara" w:hAnsi="Candara"/>
              </w:rPr>
            </w:pPr>
            <w:bookmarkStart w:id="280" w:name="_Toc115774697"/>
            <w:bookmarkStart w:id="281" w:name="_Toc71535984"/>
            <w:r w:rsidRPr="00B628A4">
              <w:rPr>
                <w:rFonts w:ascii="Candara" w:hAnsi="Candara"/>
              </w:rPr>
              <w:lastRenderedPageBreak/>
              <w:t>50.</w:t>
            </w:r>
            <w:r w:rsidRPr="00B628A4">
              <w:rPr>
                <w:rFonts w:ascii="Candara" w:hAnsi="Candara"/>
              </w:rPr>
              <w:tab/>
              <w:t>Bonificaciones</w:t>
            </w:r>
            <w:bookmarkEnd w:id="280"/>
            <w:bookmarkEnd w:id="281"/>
          </w:p>
        </w:tc>
        <w:tc>
          <w:tcPr>
            <w:tcW w:w="7128" w:type="dxa"/>
          </w:tcPr>
          <w:p w14:paraId="1DE3614C" w14:textId="77777777" w:rsidR="003F79AA" w:rsidRPr="00B628A4" w:rsidRDefault="003F79AA" w:rsidP="00A1003A">
            <w:pPr>
              <w:suppressAutoHyphens/>
              <w:spacing w:after="120"/>
              <w:ind w:left="612" w:hanging="612"/>
              <w:jc w:val="both"/>
              <w:rPr>
                <w:rFonts w:ascii="Candara" w:hAnsi="Candara"/>
              </w:rPr>
            </w:pPr>
            <w:r w:rsidRPr="00B628A4">
              <w:rPr>
                <w:rFonts w:ascii="Candara" w:hAnsi="Candara"/>
                <w:spacing w:val="-3"/>
              </w:rPr>
              <w:t>50.1</w:t>
            </w:r>
            <w:r w:rsidRPr="00B628A4">
              <w:rPr>
                <w:rFonts w:ascii="Candara" w:hAnsi="Candara"/>
                <w:spacing w:val="-3"/>
              </w:rPr>
              <w:tab/>
              <w:t xml:space="preserve">Se pagará al Contratista una bonificación que se calculará a la tasa diaria </w:t>
            </w:r>
            <w:r w:rsidRPr="00B628A4">
              <w:rPr>
                <w:rFonts w:ascii="Candara" w:hAnsi="Candara"/>
                <w:b/>
                <w:bCs/>
                <w:spacing w:val="-3"/>
              </w:rPr>
              <w:t>establecida en las CEC</w:t>
            </w:r>
            <w:r w:rsidRPr="00B628A4">
              <w:rPr>
                <w:rFonts w:ascii="Candara" w:hAnsi="Candara"/>
                <w:spacing w:val="-3"/>
              </w:rPr>
              <w:t xml:space="preserve">, por cada día (menos los días que se le pague por acelerar las Obras) que la Fecha de Terminación de la totalidad de las Obras sea anterior a la Fecha Prevista de Terminación.  El Gerente de Obras deberá certificar que se han terminado las Obras de conformidad con la </w:t>
            </w:r>
            <w:proofErr w:type="spellStart"/>
            <w:r w:rsidRPr="00B628A4">
              <w:rPr>
                <w:rFonts w:ascii="Candara" w:hAnsi="Candara"/>
                <w:spacing w:val="-3"/>
              </w:rPr>
              <w:t>Subcláusula</w:t>
            </w:r>
            <w:proofErr w:type="spellEnd"/>
            <w:r w:rsidRPr="00B628A4">
              <w:rPr>
                <w:rFonts w:ascii="Candara" w:hAnsi="Candara"/>
                <w:spacing w:val="-3"/>
              </w:rPr>
              <w:t xml:space="preserve"> 55.1 de las CGC </w:t>
            </w:r>
            <w:proofErr w:type="spellStart"/>
            <w:r w:rsidRPr="00B628A4">
              <w:rPr>
                <w:rFonts w:ascii="Candara" w:hAnsi="Candara"/>
                <w:spacing w:val="-3"/>
              </w:rPr>
              <w:t>aún</w:t>
            </w:r>
            <w:proofErr w:type="spellEnd"/>
            <w:r w:rsidRPr="00B628A4">
              <w:rPr>
                <w:rFonts w:ascii="Candara" w:hAnsi="Candara"/>
                <w:spacing w:val="-3"/>
              </w:rPr>
              <w:t xml:space="preserve"> cuando el plazo para terminarlas no estuviera vencido.</w:t>
            </w:r>
          </w:p>
        </w:tc>
      </w:tr>
      <w:tr w:rsidR="003F79AA" w:rsidRPr="00B628A4" w14:paraId="4E983758" w14:textId="77777777">
        <w:tc>
          <w:tcPr>
            <w:tcW w:w="2448" w:type="dxa"/>
          </w:tcPr>
          <w:p w14:paraId="3F555403" w14:textId="1676E17C" w:rsidR="003F79AA" w:rsidRPr="00B628A4" w:rsidRDefault="003F79AA" w:rsidP="00A1003A">
            <w:pPr>
              <w:pStyle w:val="SectionVHeading3"/>
              <w:spacing w:after="120"/>
              <w:rPr>
                <w:rFonts w:ascii="Candara" w:hAnsi="Candara"/>
              </w:rPr>
            </w:pPr>
            <w:bookmarkStart w:id="282" w:name="_Toc115774698"/>
            <w:bookmarkStart w:id="283" w:name="_Toc71535985"/>
            <w:r w:rsidRPr="00B628A4">
              <w:rPr>
                <w:rFonts w:ascii="Candara" w:hAnsi="Candara"/>
              </w:rPr>
              <w:t>51.</w:t>
            </w:r>
            <w:r w:rsidRPr="00B628A4">
              <w:rPr>
                <w:rFonts w:ascii="Candara" w:hAnsi="Candara"/>
              </w:rPr>
              <w:tab/>
              <w:t>Pago de anticipo</w:t>
            </w:r>
            <w:bookmarkEnd w:id="282"/>
            <w:bookmarkEnd w:id="283"/>
          </w:p>
        </w:tc>
        <w:tc>
          <w:tcPr>
            <w:tcW w:w="7128" w:type="dxa"/>
          </w:tcPr>
          <w:p w14:paraId="4784D38D"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51.1</w:t>
            </w:r>
            <w:r w:rsidRPr="00B628A4">
              <w:rPr>
                <w:rFonts w:ascii="Candara" w:hAnsi="Candara"/>
                <w:spacing w:val="-3"/>
              </w:rPr>
              <w:tab/>
              <w:t xml:space="preserve">El Contratante pagará al Contratista un anticipo por el monto </w:t>
            </w:r>
            <w:r w:rsidRPr="00B628A4">
              <w:rPr>
                <w:rFonts w:ascii="Candara" w:hAnsi="Candara"/>
                <w:b/>
                <w:bCs/>
                <w:spacing w:val="-3"/>
              </w:rPr>
              <w:t>estipulado en las CEC</w:t>
            </w:r>
            <w:r w:rsidRPr="00B628A4">
              <w:rPr>
                <w:rFonts w:ascii="Candara" w:hAnsi="Candara"/>
                <w:spacing w:val="-3"/>
              </w:rPr>
              <w:t xml:space="preserve"> en la fecha también </w:t>
            </w:r>
            <w:r w:rsidRPr="00B628A4">
              <w:rPr>
                <w:rFonts w:ascii="Candara" w:hAnsi="Candara"/>
                <w:b/>
                <w:bCs/>
                <w:spacing w:val="-3"/>
              </w:rPr>
              <w:t xml:space="preserve">estipulada en las CEC, </w:t>
            </w:r>
            <w:r w:rsidRPr="00B628A4">
              <w:rPr>
                <w:rFonts w:ascii="Candara" w:hAnsi="Candara"/>
                <w:spacing w:val="-3"/>
              </w:rPr>
              <w:t>contra la presentación por el Contratista de una Garantía Incondicional emitida en la forma y por un banco aceptables para el Contratante en los mismos montos y monedas del anticipo. La garantía deberá permanecer vigente hasta que el anticipo pagado haya sido reembolsado, pero el monto de la garantía será reducido progresivamente en los montos reembolsados por el Contratista. El anticipo no devengará intereses.</w:t>
            </w:r>
          </w:p>
          <w:p w14:paraId="4DB4A79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51.2</w:t>
            </w:r>
            <w:r w:rsidRPr="00B628A4">
              <w:rPr>
                <w:rFonts w:ascii="Candara" w:hAnsi="Candara"/>
                <w:spacing w:val="-3"/>
              </w:rPr>
              <w:tab/>
              <w:t>El Contratista deberá usar el anticipo únicamente para pagar equipos, planta, materiales y gastos de movilización que se requieran específicamente para la ejecución del Contrato.  El Contratista deberá demostrar que ha utilizado el anticipo para tales fines mediante la presentación de copias de las facturas u otros documentos al Gerente de Obras.</w:t>
            </w:r>
          </w:p>
          <w:p w14:paraId="268EC7E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51.3</w:t>
            </w:r>
            <w:r w:rsidRPr="00B628A4">
              <w:rPr>
                <w:rFonts w:ascii="Candara" w:hAnsi="Candara"/>
                <w:spacing w:val="-3"/>
              </w:rPr>
              <w:tab/>
              <w:t>El anticipo será reembolsado mediante la deducción de montos proporcionales de los pagos que se adeuden al Contratista, de conformidad con la valoración del porcentaje de las Obras que haya sido terminado.  No se tomarán en cuenta el anticipo ni sus reembolsos para determinar la valoración de los trabajos realizados, Variaciones, ajuste de precios, eventos compensables, bonificaciones, o liquidación por daños y perjuicios.</w:t>
            </w:r>
          </w:p>
        </w:tc>
      </w:tr>
      <w:tr w:rsidR="003F79AA" w:rsidRPr="00B628A4" w14:paraId="190914E5" w14:textId="77777777">
        <w:tc>
          <w:tcPr>
            <w:tcW w:w="2448" w:type="dxa"/>
          </w:tcPr>
          <w:p w14:paraId="409014EB" w14:textId="5D1C41E9" w:rsidR="003F79AA" w:rsidRPr="00B628A4" w:rsidRDefault="003F79AA" w:rsidP="00A1003A">
            <w:pPr>
              <w:pStyle w:val="SectionVHeading3"/>
              <w:spacing w:after="120"/>
              <w:rPr>
                <w:rFonts w:ascii="Candara" w:hAnsi="Candara"/>
              </w:rPr>
            </w:pPr>
            <w:bookmarkStart w:id="284" w:name="_Toc115774699"/>
            <w:bookmarkStart w:id="285" w:name="_Toc71535986"/>
            <w:r w:rsidRPr="00B628A4">
              <w:rPr>
                <w:rFonts w:ascii="Candara" w:hAnsi="Candara"/>
              </w:rPr>
              <w:lastRenderedPageBreak/>
              <w:t>52.</w:t>
            </w:r>
            <w:r w:rsidRPr="00B628A4">
              <w:rPr>
                <w:rFonts w:ascii="Candara" w:hAnsi="Candara"/>
              </w:rPr>
              <w:tab/>
              <w:t>Garantías</w:t>
            </w:r>
            <w:bookmarkEnd w:id="284"/>
            <w:bookmarkEnd w:id="285"/>
            <w:r w:rsidRPr="00B628A4">
              <w:rPr>
                <w:rFonts w:ascii="Candara" w:hAnsi="Candara"/>
              </w:rPr>
              <w:tab/>
            </w:r>
          </w:p>
        </w:tc>
        <w:tc>
          <w:tcPr>
            <w:tcW w:w="7128" w:type="dxa"/>
          </w:tcPr>
          <w:p w14:paraId="727F4F10"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52.1</w:t>
            </w:r>
            <w:r w:rsidRPr="00B628A4">
              <w:rPr>
                <w:rFonts w:ascii="Candara" w:hAnsi="Candara"/>
                <w:spacing w:val="-3"/>
              </w:rPr>
              <w:tab/>
              <w:t xml:space="preserve">El Contratista deberá proporcionar al Contratante la Garantía de Cumplimiento a más tardar en la fecha definida en la Carta de Aceptación y por el monto </w:t>
            </w:r>
            <w:r w:rsidRPr="00B628A4">
              <w:rPr>
                <w:rFonts w:ascii="Candara" w:hAnsi="Candara"/>
                <w:b/>
                <w:bCs/>
                <w:spacing w:val="-3"/>
              </w:rPr>
              <w:t>estipulado en las CEC</w:t>
            </w:r>
            <w:r w:rsidRPr="00B628A4">
              <w:rPr>
                <w:rFonts w:ascii="Candara" w:hAnsi="Candara"/>
                <w:spacing w:val="-3"/>
              </w:rPr>
              <w:t>, emitida por un banco o compañía afianzadora aceptables para el Contratante y expresada en los tipos y proporciones de monedas en que deba pagarse el Precio del Contrato.  La validez de la Garantía de Cumplimiento excederá en 28 días la fecha de emisión del Certificado de Terminación de las Obras en el caso de una garantía bancaria, y excederá en un año dicha fecha en el caso de una Fianza de Cumplimiento.</w:t>
            </w:r>
          </w:p>
        </w:tc>
      </w:tr>
      <w:tr w:rsidR="003F79AA" w:rsidRPr="00B628A4" w14:paraId="2FE6ADDB" w14:textId="77777777">
        <w:tc>
          <w:tcPr>
            <w:tcW w:w="2448" w:type="dxa"/>
          </w:tcPr>
          <w:p w14:paraId="0C73673E" w14:textId="2FB50D9E" w:rsidR="003F79AA" w:rsidRPr="00B628A4" w:rsidRDefault="003F79AA" w:rsidP="00A1003A">
            <w:pPr>
              <w:pStyle w:val="SectionVHeading3"/>
              <w:spacing w:after="120"/>
              <w:rPr>
                <w:rFonts w:ascii="Candara" w:hAnsi="Candara"/>
              </w:rPr>
            </w:pPr>
            <w:bookmarkStart w:id="286" w:name="_Toc115774700"/>
            <w:bookmarkStart w:id="287" w:name="_Toc71535987"/>
            <w:r w:rsidRPr="00B628A4">
              <w:rPr>
                <w:rFonts w:ascii="Candara" w:hAnsi="Candara"/>
              </w:rPr>
              <w:t>53.</w:t>
            </w:r>
            <w:r w:rsidRPr="00B628A4">
              <w:rPr>
                <w:rFonts w:ascii="Candara" w:hAnsi="Candara"/>
              </w:rPr>
              <w:tab/>
              <w:t>Trabajos por día</w:t>
            </w:r>
            <w:bookmarkEnd w:id="286"/>
            <w:bookmarkEnd w:id="287"/>
          </w:p>
        </w:tc>
        <w:tc>
          <w:tcPr>
            <w:tcW w:w="7128" w:type="dxa"/>
          </w:tcPr>
          <w:p w14:paraId="424C650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53.1</w:t>
            </w:r>
            <w:r w:rsidRPr="00B628A4">
              <w:rPr>
                <w:rFonts w:ascii="Candara" w:hAnsi="Candara"/>
                <w:spacing w:val="-3"/>
              </w:rPr>
              <w:tab/>
              <w:t>Cuando corresponda, los precios para trabajos por día indicadas en la Oferta se aplicarán para pequeñas cantidades adicionales de trabajo sólo cuando el Gerente de Obras hubiera impartido instrucciones previamente y por escrito para la ejecución de trabajos adicionales que se han de pagar de esa manera.</w:t>
            </w:r>
          </w:p>
          <w:p w14:paraId="07CC9D88"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53.2</w:t>
            </w:r>
            <w:r w:rsidRPr="00B628A4">
              <w:rPr>
                <w:rFonts w:ascii="Candara" w:hAnsi="Candara"/>
                <w:spacing w:val="-3"/>
              </w:rPr>
              <w:tab/>
              <w:t>El Contratista deberá dejar constancia en formularios aprobados por el Gerente de Obras de todo trabajo que deba pagarse como trabajos por día. El Gerente de Obras deberá verificar y firmar dentro de los dos días siguientes después de haberse realizado el trabajo todos los formulario</w:t>
            </w:r>
            <w:r w:rsidR="004114F7" w:rsidRPr="00B628A4">
              <w:rPr>
                <w:rFonts w:ascii="Candara" w:hAnsi="Candara"/>
                <w:spacing w:val="-3"/>
              </w:rPr>
              <w:t>s</w:t>
            </w:r>
            <w:r w:rsidRPr="00B628A4">
              <w:rPr>
                <w:rFonts w:ascii="Candara" w:hAnsi="Candara"/>
                <w:spacing w:val="-3"/>
              </w:rPr>
              <w:t xml:space="preserve"> que se llenen para este propósito.</w:t>
            </w:r>
          </w:p>
          <w:p w14:paraId="4FC411AB"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53.3</w:t>
            </w:r>
            <w:r w:rsidRPr="00B628A4">
              <w:rPr>
                <w:rFonts w:ascii="Candara" w:hAnsi="Candara"/>
                <w:spacing w:val="-3"/>
              </w:rPr>
              <w:tab/>
              <w:t xml:space="preserve">Los pagos al Contratista por concepto de trabajos por día estarán supeditados a la presentación de los formularios mencionados en la </w:t>
            </w:r>
            <w:proofErr w:type="spellStart"/>
            <w:r w:rsidRPr="00B628A4">
              <w:rPr>
                <w:rFonts w:ascii="Candara" w:hAnsi="Candara"/>
                <w:spacing w:val="-3"/>
              </w:rPr>
              <w:t>Subcláusula</w:t>
            </w:r>
            <w:proofErr w:type="spellEnd"/>
            <w:r w:rsidRPr="00B628A4">
              <w:rPr>
                <w:rFonts w:ascii="Candara" w:hAnsi="Candara"/>
                <w:spacing w:val="-3"/>
              </w:rPr>
              <w:t xml:space="preserve"> 53.2 de las CGC.</w:t>
            </w:r>
          </w:p>
        </w:tc>
      </w:tr>
      <w:tr w:rsidR="003F79AA" w:rsidRPr="00B628A4" w14:paraId="4C4D810F" w14:textId="77777777">
        <w:tc>
          <w:tcPr>
            <w:tcW w:w="2448" w:type="dxa"/>
          </w:tcPr>
          <w:p w14:paraId="3FA87124" w14:textId="29921D4D" w:rsidR="003F79AA" w:rsidRPr="00B628A4" w:rsidRDefault="003F79AA" w:rsidP="00A1003A">
            <w:pPr>
              <w:pStyle w:val="SectionVHeading3"/>
              <w:spacing w:after="120"/>
              <w:rPr>
                <w:rFonts w:ascii="Candara" w:hAnsi="Candara"/>
              </w:rPr>
            </w:pPr>
            <w:bookmarkStart w:id="288" w:name="_Toc115774701"/>
            <w:bookmarkStart w:id="289" w:name="_Toc71535988"/>
            <w:r w:rsidRPr="00B628A4">
              <w:rPr>
                <w:rFonts w:ascii="Candara" w:hAnsi="Candara"/>
              </w:rPr>
              <w:t>54.</w:t>
            </w:r>
            <w:r w:rsidRPr="00B628A4">
              <w:rPr>
                <w:rFonts w:ascii="Candara" w:hAnsi="Candara"/>
              </w:rPr>
              <w:tab/>
              <w:t>Costo de reparaciones</w:t>
            </w:r>
            <w:bookmarkEnd w:id="288"/>
            <w:bookmarkEnd w:id="289"/>
          </w:p>
        </w:tc>
        <w:tc>
          <w:tcPr>
            <w:tcW w:w="7128" w:type="dxa"/>
          </w:tcPr>
          <w:p w14:paraId="3C094FF7"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spacing w:val="-3"/>
              </w:rPr>
              <w:t>54.1</w:t>
            </w:r>
            <w:r w:rsidRPr="00B628A4">
              <w:rPr>
                <w:rFonts w:ascii="Candara" w:hAnsi="Candara"/>
                <w:spacing w:val="-3"/>
              </w:rPr>
              <w:tab/>
              <w:t>El Contratista será responsable de reparar y pagar por cuenta propia las pérdidas o daños que sufran las Obras o los Materiales que hayan de incorporarse a ellas entre la Fecha de Inicio de las Obras y el vencimiento del Período de Responsabilidad por Defectos, cuando dichas pérdidas y daños sean ocasionados por sus propios actos u omisiones.</w:t>
            </w:r>
          </w:p>
        </w:tc>
      </w:tr>
    </w:tbl>
    <w:p w14:paraId="545CFD7B" w14:textId="1A8DE3DA" w:rsidR="003F79AA" w:rsidRPr="00B628A4" w:rsidRDefault="003F79AA" w:rsidP="00A1003A">
      <w:pPr>
        <w:pStyle w:val="SectionVHeading2"/>
        <w:spacing w:before="0" w:after="120"/>
        <w:rPr>
          <w:rFonts w:ascii="Candara" w:hAnsi="Candara"/>
          <w:sz w:val="24"/>
        </w:rPr>
      </w:pPr>
      <w:bookmarkStart w:id="290" w:name="_Toc115774702"/>
      <w:bookmarkStart w:id="291" w:name="_Toc71535989"/>
      <w:r w:rsidRPr="00B628A4">
        <w:rPr>
          <w:rFonts w:ascii="Candara" w:hAnsi="Candara"/>
          <w:sz w:val="24"/>
        </w:rPr>
        <w:t>E. Finalización del Contrato</w:t>
      </w:r>
      <w:bookmarkEnd w:id="290"/>
      <w:bookmarkEnd w:id="291"/>
    </w:p>
    <w:tbl>
      <w:tblPr>
        <w:tblW w:w="0" w:type="auto"/>
        <w:tblLook w:val="0000" w:firstRow="0" w:lastRow="0" w:firstColumn="0" w:lastColumn="0" w:noHBand="0" w:noVBand="0"/>
      </w:tblPr>
      <w:tblGrid>
        <w:gridCol w:w="96"/>
        <w:gridCol w:w="2313"/>
        <w:gridCol w:w="6213"/>
        <w:gridCol w:w="404"/>
      </w:tblGrid>
      <w:tr w:rsidR="003F79AA" w:rsidRPr="00B628A4" w14:paraId="5003EE83" w14:textId="77777777" w:rsidTr="00F123B2">
        <w:tc>
          <w:tcPr>
            <w:tcW w:w="2448" w:type="dxa"/>
            <w:gridSpan w:val="2"/>
          </w:tcPr>
          <w:p w14:paraId="0E753A25" w14:textId="136A5E92" w:rsidR="003F79AA" w:rsidRPr="00B628A4" w:rsidRDefault="003F79AA" w:rsidP="00A1003A">
            <w:pPr>
              <w:pStyle w:val="SectionVHeading3"/>
              <w:spacing w:after="120"/>
              <w:rPr>
                <w:rFonts w:ascii="Candara" w:hAnsi="Candara"/>
              </w:rPr>
            </w:pPr>
            <w:bookmarkStart w:id="292" w:name="_Toc115774703"/>
            <w:bookmarkStart w:id="293" w:name="_Toc71535990"/>
            <w:r w:rsidRPr="00B628A4">
              <w:rPr>
                <w:rFonts w:ascii="Candara" w:hAnsi="Candara"/>
              </w:rPr>
              <w:t>55.</w:t>
            </w:r>
            <w:r w:rsidRPr="00B628A4">
              <w:rPr>
                <w:rFonts w:ascii="Candara" w:hAnsi="Candara"/>
              </w:rPr>
              <w:tab/>
              <w:t>Terminación de las Obras</w:t>
            </w:r>
            <w:bookmarkEnd w:id="292"/>
            <w:bookmarkEnd w:id="293"/>
          </w:p>
        </w:tc>
        <w:tc>
          <w:tcPr>
            <w:tcW w:w="7128" w:type="dxa"/>
            <w:gridSpan w:val="2"/>
          </w:tcPr>
          <w:p w14:paraId="4244447B"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55.1</w:t>
            </w:r>
            <w:r w:rsidRPr="00B628A4">
              <w:rPr>
                <w:rFonts w:ascii="Candara" w:hAnsi="Candara"/>
                <w:kern w:val="0"/>
                <w:szCs w:val="24"/>
                <w:lang w:val="es-ES_tradnl"/>
              </w:rPr>
              <w:tab/>
              <w:t xml:space="preserve">El Contratista </w:t>
            </w:r>
            <w:r w:rsidRPr="00B628A4">
              <w:rPr>
                <w:rFonts w:ascii="Candara" w:hAnsi="Candara"/>
                <w:spacing w:val="-3"/>
                <w:szCs w:val="24"/>
                <w:lang w:val="es-ES_tradnl"/>
              </w:rPr>
              <w:t>le pedirá al Gerente de Obras que emita un Certificado de Terminación de las Obras y el Gerente de Obras lo emitirá cuando decida que las Obras están terminadas.</w:t>
            </w:r>
          </w:p>
        </w:tc>
      </w:tr>
      <w:tr w:rsidR="003F79AA" w:rsidRPr="00B628A4" w14:paraId="053D444E" w14:textId="77777777" w:rsidTr="00F123B2">
        <w:tc>
          <w:tcPr>
            <w:tcW w:w="2448" w:type="dxa"/>
            <w:gridSpan w:val="2"/>
          </w:tcPr>
          <w:p w14:paraId="41E1EA89" w14:textId="0B922CE9" w:rsidR="003F79AA" w:rsidRPr="00B628A4" w:rsidRDefault="003F79AA" w:rsidP="00A1003A">
            <w:pPr>
              <w:pStyle w:val="SectionVHeading3"/>
              <w:spacing w:after="120"/>
              <w:rPr>
                <w:rFonts w:ascii="Candara" w:hAnsi="Candara"/>
              </w:rPr>
            </w:pPr>
            <w:bookmarkStart w:id="294" w:name="_Toc115774704"/>
            <w:bookmarkStart w:id="295" w:name="_Toc71535991"/>
            <w:r w:rsidRPr="00B628A4">
              <w:rPr>
                <w:rFonts w:ascii="Candara" w:hAnsi="Candara"/>
              </w:rPr>
              <w:t>56.</w:t>
            </w:r>
            <w:r w:rsidRPr="00B628A4">
              <w:rPr>
                <w:rFonts w:ascii="Candara" w:hAnsi="Candara"/>
              </w:rPr>
              <w:tab/>
              <w:t>Recepción de las Obras</w:t>
            </w:r>
            <w:bookmarkEnd w:id="294"/>
            <w:bookmarkEnd w:id="295"/>
          </w:p>
        </w:tc>
        <w:tc>
          <w:tcPr>
            <w:tcW w:w="7128" w:type="dxa"/>
            <w:gridSpan w:val="2"/>
          </w:tcPr>
          <w:p w14:paraId="12EF6689"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56.1</w:t>
            </w:r>
            <w:r w:rsidRPr="00B628A4">
              <w:rPr>
                <w:rFonts w:ascii="Candara" w:hAnsi="Candara"/>
                <w:kern w:val="0"/>
                <w:szCs w:val="24"/>
                <w:lang w:val="es-ES_tradnl"/>
              </w:rPr>
              <w:tab/>
            </w:r>
            <w:r w:rsidRPr="00B628A4">
              <w:rPr>
                <w:rFonts w:ascii="Candara" w:hAnsi="Candara"/>
                <w:spacing w:val="-3"/>
                <w:szCs w:val="24"/>
                <w:lang w:val="es-ES_tradnl"/>
              </w:rPr>
              <w:t>El Contratante tomará posesión del Sitio de las Obras y de las Obras dentro de los siete (7) días siguientes a la fecha en que el Gerente de Obras emita el Certificado de Terminación de las Obras.</w:t>
            </w:r>
          </w:p>
        </w:tc>
      </w:tr>
      <w:tr w:rsidR="003F79AA" w:rsidRPr="00B628A4" w14:paraId="4AD93473" w14:textId="77777777" w:rsidTr="00F123B2">
        <w:tc>
          <w:tcPr>
            <w:tcW w:w="2448" w:type="dxa"/>
            <w:gridSpan w:val="2"/>
          </w:tcPr>
          <w:p w14:paraId="1A721019" w14:textId="26FE221C" w:rsidR="003F79AA" w:rsidRPr="00B628A4" w:rsidRDefault="003F79AA" w:rsidP="00A1003A">
            <w:pPr>
              <w:pStyle w:val="SectionVHeading3"/>
              <w:spacing w:after="120"/>
              <w:rPr>
                <w:rFonts w:ascii="Candara" w:hAnsi="Candara"/>
              </w:rPr>
            </w:pPr>
            <w:bookmarkStart w:id="296" w:name="_Toc115774705"/>
            <w:bookmarkStart w:id="297" w:name="_Toc71535992"/>
            <w:r w:rsidRPr="00B628A4">
              <w:rPr>
                <w:rFonts w:ascii="Candara" w:hAnsi="Candara"/>
              </w:rPr>
              <w:t>57.</w:t>
            </w:r>
            <w:r w:rsidRPr="00B628A4">
              <w:rPr>
                <w:rFonts w:ascii="Candara" w:hAnsi="Candara"/>
              </w:rPr>
              <w:tab/>
              <w:t>Liquidación final</w:t>
            </w:r>
            <w:bookmarkEnd w:id="296"/>
            <w:bookmarkEnd w:id="297"/>
          </w:p>
        </w:tc>
        <w:tc>
          <w:tcPr>
            <w:tcW w:w="7128" w:type="dxa"/>
            <w:gridSpan w:val="2"/>
          </w:tcPr>
          <w:p w14:paraId="24E0458F"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57.1</w:t>
            </w:r>
            <w:r w:rsidRPr="00B628A4">
              <w:rPr>
                <w:rFonts w:ascii="Candara" w:hAnsi="Candara"/>
                <w:kern w:val="0"/>
                <w:szCs w:val="24"/>
                <w:lang w:val="es-ES_tradnl"/>
              </w:rPr>
              <w:tab/>
            </w:r>
            <w:r w:rsidRPr="00B628A4">
              <w:rPr>
                <w:rFonts w:ascii="Candara" w:hAnsi="Candara"/>
                <w:spacing w:val="-3"/>
                <w:szCs w:val="24"/>
                <w:lang w:val="es-ES_tradnl"/>
              </w:rPr>
              <w:t xml:space="preserve">El Contratista deberá proporcionar al Gerente de Obras un estado de cuenta detallado del monto total que el Contratista considere que se le adeuda en virtud del </w:t>
            </w:r>
            <w:r w:rsidRPr="00B628A4">
              <w:rPr>
                <w:rFonts w:ascii="Candara" w:hAnsi="Candara"/>
                <w:spacing w:val="-3"/>
                <w:szCs w:val="24"/>
                <w:lang w:val="es-ES_tradnl"/>
              </w:rPr>
              <w:lastRenderedPageBreak/>
              <w:t>Contrato antes del vencimiento del Período de Responsabilidad por Defectos.  El Gerente de Obras emitirá un Certificado de Responsabilidad por Defectos y certificará cualquier pago final que se adeude al Contratista dentro de los 56 días siguientes a haber recibido del Contratista el estado de cuenta detallado y éste estuviera correcto y completo a juicio del Gerente de Obras.  De no encontrarse el estado de cuenta correcto y completo, el Gerente de Obras deberá emitir dentro de 56 días</w:t>
            </w:r>
            <w:r w:rsidR="004114F7" w:rsidRPr="00B628A4">
              <w:rPr>
                <w:rFonts w:ascii="Candara" w:hAnsi="Candara"/>
                <w:spacing w:val="-3"/>
                <w:szCs w:val="24"/>
                <w:lang w:val="es-ES_tradnl"/>
              </w:rPr>
              <w:t>,</w:t>
            </w:r>
            <w:r w:rsidRPr="00B628A4">
              <w:rPr>
                <w:rFonts w:ascii="Candara" w:hAnsi="Candara"/>
                <w:spacing w:val="-3"/>
                <w:szCs w:val="24"/>
                <w:lang w:val="es-ES_tradnl"/>
              </w:rPr>
              <w:t xml:space="preserve"> una lista que establezca la naturaleza de las correcciones o adiciones que sean necesarias.  Si después de que el Contratista volviese a presentar el estado de cuenta final aún no fuera satisfactorio a juicio del Gerente de Obras, éste decidirá el monto que deberá pagarse al Contratista, y emitirá el certificado de pago.</w:t>
            </w:r>
          </w:p>
        </w:tc>
      </w:tr>
      <w:tr w:rsidR="003F79AA" w:rsidRPr="00B628A4" w14:paraId="0E070BA7" w14:textId="77777777" w:rsidTr="00F123B2">
        <w:tc>
          <w:tcPr>
            <w:tcW w:w="2448" w:type="dxa"/>
            <w:gridSpan w:val="2"/>
          </w:tcPr>
          <w:p w14:paraId="09BDEDC8" w14:textId="4EACE2E1" w:rsidR="003F79AA" w:rsidRPr="00B628A4" w:rsidRDefault="003F79AA" w:rsidP="00A1003A">
            <w:pPr>
              <w:pStyle w:val="SectionVHeading3"/>
              <w:spacing w:after="120"/>
              <w:rPr>
                <w:rFonts w:ascii="Candara" w:hAnsi="Candara"/>
              </w:rPr>
            </w:pPr>
            <w:bookmarkStart w:id="298" w:name="_Toc115774706"/>
            <w:bookmarkStart w:id="299" w:name="_Toc71535993"/>
            <w:r w:rsidRPr="00B628A4">
              <w:rPr>
                <w:rFonts w:ascii="Candara" w:hAnsi="Candara"/>
              </w:rPr>
              <w:lastRenderedPageBreak/>
              <w:t>58.</w:t>
            </w:r>
            <w:r w:rsidRPr="00B628A4">
              <w:rPr>
                <w:rFonts w:ascii="Candara" w:hAnsi="Candara"/>
              </w:rPr>
              <w:tab/>
              <w:t>Manuales de Operación y de Mantenimiento</w:t>
            </w:r>
            <w:bookmarkEnd w:id="298"/>
            <w:bookmarkEnd w:id="299"/>
          </w:p>
        </w:tc>
        <w:tc>
          <w:tcPr>
            <w:tcW w:w="7128" w:type="dxa"/>
            <w:gridSpan w:val="2"/>
          </w:tcPr>
          <w:p w14:paraId="5657C881" w14:textId="77777777" w:rsidR="003F79AA" w:rsidRPr="00B628A4" w:rsidRDefault="003F79AA" w:rsidP="00A1003A">
            <w:pPr>
              <w:pStyle w:val="Outline"/>
              <w:spacing w:before="0" w:after="120"/>
              <w:ind w:left="612" w:hanging="612"/>
              <w:jc w:val="both"/>
              <w:rPr>
                <w:rFonts w:ascii="Candara" w:hAnsi="Candara"/>
                <w:b/>
                <w:bCs/>
                <w:spacing w:val="-3"/>
                <w:szCs w:val="24"/>
                <w:lang w:val="es-ES_tradnl"/>
              </w:rPr>
            </w:pPr>
            <w:r w:rsidRPr="00B628A4">
              <w:rPr>
                <w:rFonts w:ascii="Candara" w:hAnsi="Candara"/>
                <w:kern w:val="0"/>
                <w:szCs w:val="24"/>
                <w:lang w:val="es-ES_tradnl"/>
              </w:rPr>
              <w:t>58.1</w:t>
            </w:r>
            <w:r w:rsidRPr="00B628A4">
              <w:rPr>
                <w:rFonts w:ascii="Candara" w:hAnsi="Candara"/>
                <w:kern w:val="0"/>
                <w:szCs w:val="24"/>
                <w:lang w:val="es-ES_tradnl"/>
              </w:rPr>
              <w:tab/>
            </w:r>
            <w:r w:rsidRPr="00B628A4">
              <w:rPr>
                <w:rFonts w:ascii="Candara" w:hAnsi="Candara"/>
                <w:spacing w:val="-3"/>
                <w:szCs w:val="24"/>
                <w:lang w:val="es-ES_tradnl"/>
              </w:rPr>
              <w:t xml:space="preserve">Si se solicitan planos finales actualizados y/o manuales de operación y mantenimiento actualizados, el Contratista los entregará en las fechas </w:t>
            </w:r>
            <w:r w:rsidRPr="00B628A4">
              <w:rPr>
                <w:rFonts w:ascii="Candara" w:hAnsi="Candara"/>
                <w:b/>
                <w:bCs/>
                <w:spacing w:val="-3"/>
                <w:szCs w:val="24"/>
                <w:lang w:val="es-ES_tradnl"/>
              </w:rPr>
              <w:t>estipuladas en las CEC.</w:t>
            </w:r>
          </w:p>
          <w:p w14:paraId="00B3D535"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58.2</w:t>
            </w:r>
            <w:r w:rsidRPr="00B628A4">
              <w:rPr>
                <w:rFonts w:ascii="Candara" w:hAnsi="Candara"/>
                <w:kern w:val="0"/>
                <w:szCs w:val="24"/>
                <w:lang w:val="es-ES_tradnl"/>
              </w:rPr>
              <w:tab/>
              <w:t>Si el Contratista no proporciona los planos finales actualizados y/o los manuales de operación y mantenimiento a más tardar en la</w:t>
            </w:r>
            <w:r w:rsidR="004114F7" w:rsidRPr="00B628A4">
              <w:rPr>
                <w:rFonts w:ascii="Candara" w:hAnsi="Candara"/>
                <w:kern w:val="0"/>
                <w:szCs w:val="24"/>
                <w:lang w:val="es-ES_tradnl"/>
              </w:rPr>
              <w:t>s</w:t>
            </w:r>
            <w:r w:rsidRPr="00B628A4">
              <w:rPr>
                <w:rFonts w:ascii="Candara" w:hAnsi="Candara"/>
                <w:kern w:val="0"/>
                <w:szCs w:val="24"/>
                <w:lang w:val="es-ES_tradnl"/>
              </w:rPr>
              <w:t xml:space="preserve"> fechas </w:t>
            </w:r>
            <w:r w:rsidRPr="00B628A4">
              <w:rPr>
                <w:rFonts w:ascii="Candara" w:hAnsi="Candara"/>
                <w:b/>
                <w:bCs/>
                <w:kern w:val="0"/>
                <w:szCs w:val="24"/>
                <w:lang w:val="es-ES_tradnl"/>
              </w:rPr>
              <w:t xml:space="preserve">estipuladas en las CEC, </w:t>
            </w:r>
            <w:r w:rsidRPr="00B628A4">
              <w:rPr>
                <w:rFonts w:ascii="Candara" w:hAnsi="Candara"/>
                <w:kern w:val="0"/>
                <w:szCs w:val="24"/>
                <w:lang w:val="es-ES_tradnl"/>
              </w:rPr>
              <w:t xml:space="preserve">o no son aprobados por el Gerente de Obras, éste retendrá la suma </w:t>
            </w:r>
            <w:r w:rsidRPr="00B628A4">
              <w:rPr>
                <w:rFonts w:ascii="Candara" w:hAnsi="Candara"/>
                <w:b/>
                <w:bCs/>
                <w:kern w:val="0"/>
                <w:szCs w:val="24"/>
                <w:lang w:val="es-ES_tradnl"/>
              </w:rPr>
              <w:t>estipulada en las CEC</w:t>
            </w:r>
            <w:r w:rsidRPr="00B628A4">
              <w:rPr>
                <w:rFonts w:ascii="Candara" w:hAnsi="Candara"/>
                <w:kern w:val="0"/>
                <w:szCs w:val="24"/>
                <w:lang w:val="es-ES_tradnl"/>
              </w:rPr>
              <w:t xml:space="preserve"> de los pagos que se le adeuden al Contratista. </w:t>
            </w:r>
          </w:p>
        </w:tc>
      </w:tr>
      <w:tr w:rsidR="003F79AA" w:rsidRPr="00B628A4" w14:paraId="1D3FEBF6" w14:textId="77777777" w:rsidTr="00F123B2">
        <w:tc>
          <w:tcPr>
            <w:tcW w:w="2448" w:type="dxa"/>
            <w:gridSpan w:val="2"/>
          </w:tcPr>
          <w:p w14:paraId="3F56BE64" w14:textId="11F4AC7F" w:rsidR="003F79AA" w:rsidRPr="00B628A4" w:rsidRDefault="003F79AA" w:rsidP="00A1003A">
            <w:pPr>
              <w:pStyle w:val="SectionVHeading3"/>
              <w:spacing w:after="120"/>
              <w:rPr>
                <w:rFonts w:ascii="Candara" w:hAnsi="Candara"/>
              </w:rPr>
            </w:pPr>
            <w:bookmarkStart w:id="300" w:name="_Toc115774707"/>
            <w:bookmarkStart w:id="301" w:name="_Toc71535994"/>
            <w:r w:rsidRPr="00B628A4">
              <w:rPr>
                <w:rFonts w:ascii="Candara" w:hAnsi="Candara"/>
              </w:rPr>
              <w:t>59.</w:t>
            </w:r>
            <w:r w:rsidRPr="00B628A4">
              <w:rPr>
                <w:rFonts w:ascii="Candara" w:hAnsi="Candara"/>
              </w:rPr>
              <w:tab/>
              <w:t>Terminación del Contrato</w:t>
            </w:r>
            <w:bookmarkEnd w:id="300"/>
            <w:bookmarkEnd w:id="301"/>
          </w:p>
        </w:tc>
        <w:tc>
          <w:tcPr>
            <w:tcW w:w="7128" w:type="dxa"/>
            <w:gridSpan w:val="2"/>
          </w:tcPr>
          <w:p w14:paraId="7DD2D48F" w14:textId="77777777" w:rsidR="003F79AA" w:rsidRPr="00B628A4" w:rsidRDefault="003F79AA" w:rsidP="00361419">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59.1</w:t>
            </w:r>
            <w:r w:rsidRPr="00B628A4">
              <w:rPr>
                <w:rFonts w:ascii="Candara" w:hAnsi="Candara"/>
                <w:kern w:val="0"/>
                <w:szCs w:val="24"/>
                <w:lang w:val="es-ES_tradnl"/>
              </w:rPr>
              <w:tab/>
            </w:r>
            <w:r w:rsidRPr="00B628A4">
              <w:rPr>
                <w:rFonts w:ascii="Candara" w:hAnsi="Candara"/>
                <w:spacing w:val="-3"/>
                <w:szCs w:val="24"/>
                <w:lang w:val="es-ES_tradnl"/>
              </w:rPr>
              <w:t>El Contratante o el Contratista podrán terminar el Contrato si la otra parte incurriese en incumplimiento fundamental del Contrato.</w:t>
            </w:r>
          </w:p>
          <w:p w14:paraId="1C316C62" w14:textId="77777777" w:rsidR="003F79AA" w:rsidRPr="00B628A4" w:rsidRDefault="003F79AA" w:rsidP="00A1003A">
            <w:pPr>
              <w:pStyle w:val="Outline"/>
              <w:spacing w:before="0" w:after="120"/>
              <w:ind w:left="612" w:hanging="612"/>
              <w:rPr>
                <w:rFonts w:ascii="Candara" w:hAnsi="Candara"/>
                <w:spacing w:val="-3"/>
                <w:szCs w:val="24"/>
                <w:lang w:val="es-ES_tradnl"/>
              </w:rPr>
            </w:pPr>
            <w:r w:rsidRPr="00B628A4">
              <w:rPr>
                <w:rFonts w:ascii="Candara" w:hAnsi="Candara"/>
                <w:kern w:val="0"/>
                <w:szCs w:val="24"/>
                <w:lang w:val="es-ES_tradnl"/>
              </w:rPr>
              <w:t>59.2</w:t>
            </w:r>
            <w:r w:rsidRPr="00B628A4">
              <w:rPr>
                <w:rFonts w:ascii="Candara" w:hAnsi="Candara"/>
                <w:kern w:val="0"/>
                <w:szCs w:val="24"/>
                <w:lang w:val="es-ES_tradnl"/>
              </w:rPr>
              <w:tab/>
            </w:r>
            <w:r w:rsidRPr="00B628A4">
              <w:rPr>
                <w:rFonts w:ascii="Candara" w:hAnsi="Candara"/>
                <w:spacing w:val="-3"/>
                <w:szCs w:val="24"/>
                <w:lang w:val="es-ES_tradnl"/>
              </w:rPr>
              <w:t>Los incumplimientos fundamentales del Contrato incluirán, pero no estarán limitados a los siguientes:</w:t>
            </w:r>
          </w:p>
          <w:p w14:paraId="2F17BDF3" w14:textId="77777777" w:rsidR="003F79AA" w:rsidRPr="00B628A4" w:rsidRDefault="003F79AA" w:rsidP="00F451EB">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t>(a)</w:t>
            </w:r>
            <w:r w:rsidRPr="00B628A4">
              <w:rPr>
                <w:rFonts w:ascii="Candara" w:hAnsi="Candara"/>
                <w:kern w:val="0"/>
                <w:szCs w:val="24"/>
                <w:lang w:val="es-ES_tradnl"/>
              </w:rPr>
              <w:tab/>
            </w:r>
            <w:r w:rsidRPr="00B628A4">
              <w:rPr>
                <w:rFonts w:ascii="Candara" w:hAnsi="Candara"/>
                <w:spacing w:val="-3"/>
                <w:szCs w:val="24"/>
                <w:lang w:val="es-ES_tradnl"/>
              </w:rPr>
              <w:t>el Contratista suspende los trabajos por 28 días cuando el Programa vigente no prevé tal suspensión y tampoco ha sido autorizada por el Gerente de Obras;</w:t>
            </w:r>
          </w:p>
          <w:p w14:paraId="3CDEDEA8" w14:textId="77777777" w:rsidR="003F79AA" w:rsidRPr="00B628A4" w:rsidRDefault="003F79AA" w:rsidP="00F451EB">
            <w:pPr>
              <w:pStyle w:val="Outline"/>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(b)</w:t>
            </w:r>
            <w:r w:rsidRPr="00B628A4">
              <w:rPr>
                <w:rFonts w:ascii="Candara" w:hAnsi="Candara"/>
                <w:kern w:val="0"/>
                <w:szCs w:val="24"/>
                <w:lang w:val="es-ES_tradnl"/>
              </w:rPr>
              <w:tab/>
              <w:t>el Gerente de Obras ordena al Contratista detener el avance de las Obras, y no retira la orden dentro de los 28 días siguientes;</w:t>
            </w:r>
          </w:p>
          <w:p w14:paraId="4D10A288" w14:textId="77777777" w:rsidR="003F79AA" w:rsidRPr="00B628A4" w:rsidRDefault="003F79AA" w:rsidP="00F451EB">
            <w:pPr>
              <w:pStyle w:val="Outline"/>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(c)</w:t>
            </w:r>
            <w:r w:rsidRPr="00B628A4">
              <w:rPr>
                <w:rFonts w:ascii="Candara" w:hAnsi="Candara"/>
                <w:kern w:val="0"/>
                <w:szCs w:val="24"/>
                <w:lang w:val="es-ES_tradnl"/>
              </w:rPr>
              <w:tab/>
              <w:t>el Contratante o el Contratista se declaran en quiebra o entran en liquidación por causas distintas de una reorganización o fusión de sociedades;</w:t>
            </w:r>
          </w:p>
          <w:p w14:paraId="12380A89" w14:textId="77777777" w:rsidR="003F79AA" w:rsidRPr="00B628A4" w:rsidRDefault="003F79AA" w:rsidP="00A1003A">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t>(d)</w:t>
            </w:r>
            <w:r w:rsidRPr="00B628A4">
              <w:rPr>
                <w:rFonts w:ascii="Candara" w:hAnsi="Candara"/>
                <w:kern w:val="0"/>
                <w:szCs w:val="24"/>
                <w:lang w:val="es-ES_tradnl"/>
              </w:rPr>
              <w:tab/>
            </w:r>
            <w:r w:rsidRPr="00B628A4">
              <w:rPr>
                <w:rFonts w:ascii="Candara" w:hAnsi="Candara"/>
                <w:spacing w:val="-3"/>
                <w:szCs w:val="24"/>
                <w:lang w:val="es-ES_tradnl"/>
              </w:rPr>
              <w:t>el Contratante no efectúa al Contratista un pago certificado por el Gerente de Obras, dentro de los 84 días siguientes a la fecha de emisión del certificado por el Gerente de Obras;</w:t>
            </w:r>
          </w:p>
          <w:p w14:paraId="0AF8D60E" w14:textId="77777777" w:rsidR="003F79AA" w:rsidRPr="00B628A4" w:rsidRDefault="003F79AA" w:rsidP="00A1003A">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lastRenderedPageBreak/>
              <w:t>(e)</w:t>
            </w:r>
            <w:r w:rsidRPr="00B628A4">
              <w:rPr>
                <w:rFonts w:ascii="Candara" w:hAnsi="Candara"/>
                <w:kern w:val="0"/>
                <w:szCs w:val="24"/>
                <w:lang w:val="es-ES_tradnl"/>
              </w:rPr>
              <w:tab/>
            </w:r>
            <w:r w:rsidRPr="00B628A4">
              <w:rPr>
                <w:rFonts w:ascii="Candara" w:hAnsi="Candara"/>
                <w:spacing w:val="-3"/>
                <w:szCs w:val="24"/>
                <w:lang w:val="es-ES_tradnl"/>
              </w:rPr>
              <w:t xml:space="preserve">el Gerente de Obras le notifica al Contratista que el no corregir un defecto determinado constituye un caso de incumplimiento fundamental del Contrato, y el Contratista no procede a corregirlo dentro de un plazo razonable establecido por el Gerente de Obras en la notificación; </w:t>
            </w:r>
          </w:p>
          <w:p w14:paraId="073897FA" w14:textId="77777777" w:rsidR="003F79AA" w:rsidRPr="00B628A4" w:rsidRDefault="003F79AA" w:rsidP="00A1003A">
            <w:pPr>
              <w:pStyle w:val="Outline"/>
              <w:spacing w:before="0" w:after="120"/>
              <w:ind w:left="1152" w:hanging="540"/>
              <w:jc w:val="both"/>
              <w:rPr>
                <w:rFonts w:ascii="Candara" w:hAnsi="Candara"/>
                <w:kern w:val="0"/>
                <w:szCs w:val="24"/>
                <w:lang w:val="es-ES_tradnl"/>
              </w:rPr>
            </w:pPr>
            <w:r w:rsidRPr="00B628A4">
              <w:rPr>
                <w:rFonts w:ascii="Candara" w:hAnsi="Candara"/>
                <w:kern w:val="0"/>
                <w:szCs w:val="24"/>
                <w:lang w:val="es-ES_tradnl"/>
              </w:rPr>
              <w:t>(f)</w:t>
            </w:r>
            <w:r w:rsidRPr="00B628A4">
              <w:rPr>
                <w:rFonts w:ascii="Candara" w:hAnsi="Candara"/>
                <w:kern w:val="0"/>
                <w:szCs w:val="24"/>
                <w:lang w:val="es-ES_tradnl"/>
              </w:rPr>
              <w:tab/>
              <w:t xml:space="preserve">el Contratista no mantiene una garantía que sea exigida en el Contrato; </w:t>
            </w:r>
          </w:p>
          <w:p w14:paraId="212B10D6" w14:textId="77777777" w:rsidR="003F79AA" w:rsidRPr="00B628A4" w:rsidRDefault="003F79AA" w:rsidP="00A1003A">
            <w:pPr>
              <w:pStyle w:val="Outline"/>
              <w:spacing w:before="0" w:after="120"/>
              <w:ind w:left="1152" w:hanging="540"/>
              <w:jc w:val="both"/>
              <w:rPr>
                <w:rFonts w:ascii="Candara" w:hAnsi="Candara"/>
                <w:b/>
                <w:bCs/>
                <w:spacing w:val="-3"/>
                <w:szCs w:val="24"/>
                <w:lang w:val="es-ES_tradnl"/>
              </w:rPr>
            </w:pPr>
            <w:r w:rsidRPr="00B628A4">
              <w:rPr>
                <w:rFonts w:ascii="Candara" w:hAnsi="Candara"/>
                <w:kern w:val="0"/>
                <w:szCs w:val="24"/>
                <w:lang w:val="es-ES_tradnl"/>
              </w:rPr>
              <w:t>(g)</w:t>
            </w:r>
            <w:r w:rsidRPr="00B628A4">
              <w:rPr>
                <w:rFonts w:ascii="Candara" w:hAnsi="Candara"/>
                <w:kern w:val="0"/>
                <w:szCs w:val="24"/>
                <w:lang w:val="es-ES_tradnl"/>
              </w:rPr>
              <w:tab/>
            </w:r>
            <w:r w:rsidRPr="00B628A4">
              <w:rPr>
                <w:rFonts w:ascii="Candara" w:hAnsi="Candara"/>
                <w:spacing w:val="-3"/>
                <w:szCs w:val="24"/>
                <w:lang w:val="es-ES_tradnl"/>
              </w:rPr>
              <w:t xml:space="preserve">el Contratista ha demorado la terminación de las Obras por el número de días para el cual se puede pagar el monto máximo por concepto de daños y perjuicios, según lo </w:t>
            </w:r>
            <w:r w:rsidRPr="00B628A4">
              <w:rPr>
                <w:rFonts w:ascii="Candara" w:hAnsi="Candara"/>
                <w:b/>
                <w:bCs/>
                <w:spacing w:val="-3"/>
                <w:szCs w:val="24"/>
                <w:lang w:val="es-ES_tradnl"/>
              </w:rPr>
              <w:t>estipulado en las CEC.</w:t>
            </w:r>
          </w:p>
          <w:p w14:paraId="0C31B25E" w14:textId="77777777" w:rsidR="003F79AA" w:rsidRPr="00B628A4" w:rsidRDefault="003F79AA" w:rsidP="00A1003A">
            <w:pPr>
              <w:pStyle w:val="Outline"/>
              <w:spacing w:before="0" w:after="120"/>
              <w:ind w:left="1152" w:hanging="540"/>
              <w:jc w:val="both"/>
              <w:rPr>
                <w:rFonts w:ascii="Candara" w:hAnsi="Candara"/>
                <w:spacing w:val="-3"/>
                <w:szCs w:val="24"/>
                <w:lang w:val="es-ES_tradnl"/>
              </w:rPr>
            </w:pPr>
            <w:r w:rsidRPr="00B628A4">
              <w:rPr>
                <w:rFonts w:ascii="Candara" w:hAnsi="Candara"/>
                <w:kern w:val="0"/>
                <w:szCs w:val="24"/>
                <w:lang w:val="es-ES_tradnl"/>
              </w:rPr>
              <w:t>(h)</w:t>
            </w:r>
            <w:r w:rsidRPr="00B628A4">
              <w:rPr>
                <w:rFonts w:ascii="Candara" w:hAnsi="Candara"/>
                <w:kern w:val="0"/>
                <w:szCs w:val="24"/>
                <w:lang w:val="es-ES_tradnl"/>
              </w:rPr>
              <w:tab/>
              <w:t xml:space="preserve">si </w:t>
            </w:r>
            <w:r w:rsidRPr="00B628A4">
              <w:rPr>
                <w:rFonts w:ascii="Candara" w:hAnsi="Candara"/>
                <w:spacing w:val="-3"/>
                <w:szCs w:val="24"/>
                <w:lang w:val="es-ES_tradnl"/>
              </w:rPr>
              <w:t xml:space="preserve">el Contratista, a juicio del Contratante, ha incurrido en fraude o corrupción al competir por el Contrato o en su ejecución, conforme a lo establecido en las políticas </w:t>
            </w:r>
            <w:r w:rsidR="0026582C" w:rsidRPr="00B628A4">
              <w:rPr>
                <w:rFonts w:ascii="Candara" w:hAnsi="Candara"/>
                <w:spacing w:val="-3"/>
                <w:szCs w:val="24"/>
                <w:lang w:val="es-ES_tradnl"/>
              </w:rPr>
              <w:t>del Banco sobre Prácticas Prohibidas</w:t>
            </w:r>
            <w:r w:rsidRPr="00B628A4">
              <w:rPr>
                <w:rFonts w:ascii="Candara" w:hAnsi="Candara"/>
                <w:spacing w:val="-3"/>
                <w:szCs w:val="24"/>
                <w:lang w:val="es-ES_tradnl"/>
              </w:rPr>
              <w:t xml:space="preserve">, que se indican en la Cláusula 60 de estas CGC. </w:t>
            </w:r>
          </w:p>
          <w:p w14:paraId="699484B5" w14:textId="77777777" w:rsidR="003F79AA" w:rsidRPr="00B628A4" w:rsidRDefault="003F79AA" w:rsidP="00A1003A">
            <w:pPr>
              <w:spacing w:after="120"/>
              <w:ind w:left="612" w:hanging="540"/>
              <w:jc w:val="both"/>
              <w:rPr>
                <w:rFonts w:ascii="Candara" w:hAnsi="Candara"/>
                <w:spacing w:val="-3"/>
              </w:rPr>
            </w:pPr>
            <w:r w:rsidRPr="00B628A4">
              <w:rPr>
                <w:rFonts w:ascii="Candara" w:hAnsi="Candara"/>
              </w:rPr>
              <w:t>59.3</w:t>
            </w:r>
            <w:r w:rsidRPr="00B628A4">
              <w:rPr>
                <w:rFonts w:ascii="Candara" w:hAnsi="Candara"/>
              </w:rPr>
              <w:tab/>
            </w:r>
            <w:r w:rsidRPr="00B628A4">
              <w:rPr>
                <w:rFonts w:ascii="Candara" w:hAnsi="Candara"/>
                <w:spacing w:val="-3"/>
              </w:rPr>
              <w:t xml:space="preserve">Cuando cualquiera de las partes del Contrato notifique al Gerente de Obras de un incumplimiento del Contrato, por una causa diferente a las indicadas en la </w:t>
            </w:r>
            <w:proofErr w:type="spellStart"/>
            <w:r w:rsidRPr="00B628A4">
              <w:rPr>
                <w:rFonts w:ascii="Candara" w:hAnsi="Candara"/>
                <w:spacing w:val="-3"/>
              </w:rPr>
              <w:t>Subcláusula</w:t>
            </w:r>
            <w:proofErr w:type="spellEnd"/>
            <w:r w:rsidRPr="00B628A4">
              <w:rPr>
                <w:rFonts w:ascii="Candara" w:hAnsi="Candara"/>
                <w:spacing w:val="-3"/>
              </w:rPr>
              <w:t xml:space="preserve"> 59.2 de las CGC, el Gerente de Obras deberá decidir si el incumplimiento es o no fundamental.</w:t>
            </w:r>
          </w:p>
          <w:p w14:paraId="01B3F551" w14:textId="77777777" w:rsidR="003F79AA" w:rsidRPr="00B628A4" w:rsidRDefault="003F79AA" w:rsidP="00A1003A">
            <w:pPr>
              <w:spacing w:after="120"/>
              <w:ind w:left="612" w:hanging="540"/>
              <w:jc w:val="both"/>
              <w:rPr>
                <w:rFonts w:ascii="Candara" w:hAnsi="Candara"/>
              </w:rPr>
            </w:pPr>
            <w:r w:rsidRPr="00B628A4">
              <w:rPr>
                <w:rFonts w:ascii="Candara" w:hAnsi="Candara"/>
              </w:rPr>
              <w:t>59.4</w:t>
            </w:r>
            <w:r w:rsidRPr="00B628A4">
              <w:rPr>
                <w:rFonts w:ascii="Candara" w:hAnsi="Candara"/>
              </w:rPr>
              <w:tab/>
              <w:t xml:space="preserve">No obstante lo anterior, el Contratante podrá terminar el Contrato por conveniencia en cualquier momento. </w:t>
            </w:r>
          </w:p>
          <w:p w14:paraId="6FD6C491" w14:textId="77777777" w:rsidR="003F79AA" w:rsidRPr="00B628A4" w:rsidRDefault="003F79AA" w:rsidP="00A1003A">
            <w:pPr>
              <w:spacing w:after="120"/>
              <w:ind w:left="612" w:hanging="540"/>
              <w:jc w:val="both"/>
              <w:rPr>
                <w:rFonts w:ascii="Candara" w:hAnsi="Candara"/>
              </w:rPr>
            </w:pPr>
            <w:r w:rsidRPr="00B628A4">
              <w:rPr>
                <w:rFonts w:ascii="Candara" w:hAnsi="Candara"/>
              </w:rPr>
              <w:t>59.5</w:t>
            </w:r>
            <w:r w:rsidRPr="00B628A4">
              <w:rPr>
                <w:rFonts w:ascii="Candara" w:hAnsi="Candara"/>
              </w:rPr>
              <w:tab/>
              <w:t>Si el Contrato fuere terminado, el Contratista deberá suspender los trabajos inmediatamente, disponer las medidas de seguridad necesarias en el Sitio de las Obras y retirarse del lugar tan pronto como sea razonablemente posible.</w:t>
            </w:r>
          </w:p>
        </w:tc>
      </w:tr>
      <w:tr w:rsidR="00F123B2" w:rsidRPr="00B628A4" w14:paraId="5C83B94C" w14:textId="77777777" w:rsidTr="00AF6870">
        <w:trPr>
          <w:gridBefore w:val="1"/>
          <w:gridAfter w:val="1"/>
          <w:wBefore w:w="108" w:type="dxa"/>
          <w:wAfter w:w="468" w:type="dxa"/>
        </w:trPr>
        <w:tc>
          <w:tcPr>
            <w:tcW w:w="2340" w:type="dxa"/>
          </w:tcPr>
          <w:p w14:paraId="384BFB88" w14:textId="77777777" w:rsidR="00F123B2" w:rsidRPr="00B628A4" w:rsidRDefault="00F123B2" w:rsidP="000B22ED">
            <w:pPr>
              <w:pStyle w:val="Heading1-Clausename"/>
              <w:tabs>
                <w:tab w:val="clear" w:pos="360"/>
              </w:tabs>
              <w:spacing w:after="120"/>
              <w:ind w:left="432" w:hanging="432"/>
              <w:rPr>
                <w:rFonts w:ascii="Candara" w:hAnsi="Candara"/>
                <w:bCs/>
                <w:szCs w:val="24"/>
                <w:lang w:val="es-ES"/>
              </w:rPr>
            </w:pPr>
            <w:r w:rsidRPr="00B628A4">
              <w:rPr>
                <w:rFonts w:ascii="Candara" w:hAnsi="Candara"/>
                <w:bCs/>
                <w:szCs w:val="24"/>
                <w:lang w:val="es-ES"/>
              </w:rPr>
              <w:lastRenderedPageBreak/>
              <w:t xml:space="preserve">60. </w:t>
            </w:r>
            <w:r w:rsidRPr="00B628A4">
              <w:rPr>
                <w:rFonts w:ascii="Candara" w:hAnsi="Candara"/>
                <w:bCs/>
                <w:szCs w:val="24"/>
                <w:lang w:val="es-ES"/>
              </w:rPr>
              <w:tab/>
              <w:t>Prácticas prohibidas</w:t>
            </w:r>
          </w:p>
        </w:tc>
        <w:tc>
          <w:tcPr>
            <w:tcW w:w="6660" w:type="dxa"/>
          </w:tcPr>
          <w:p w14:paraId="01000CCD" w14:textId="13F9384A" w:rsidR="00BB4B90" w:rsidRPr="00FB5E11" w:rsidRDefault="00FB5E11" w:rsidP="00BB4B90">
            <w:pPr>
              <w:tabs>
                <w:tab w:val="num" w:pos="1872"/>
              </w:tabs>
              <w:spacing w:after="120"/>
              <w:ind w:left="432" w:hanging="432"/>
              <w:jc w:val="both"/>
              <w:rPr>
                <w:rFonts w:ascii="Candara" w:hAnsi="Candara"/>
              </w:rPr>
            </w:pPr>
            <w:r>
              <w:rPr>
                <w:rFonts w:ascii="Candara" w:hAnsi="Candara"/>
              </w:rPr>
              <w:t>60</w:t>
            </w:r>
            <w:r w:rsidR="00BB4B90" w:rsidRPr="00B628A4">
              <w:rPr>
                <w:rFonts w:ascii="Candara" w:hAnsi="Candara"/>
              </w:rPr>
              <w:t xml:space="preserve">.1 </w:t>
            </w:r>
            <w:r w:rsidR="00BB4B90" w:rsidRPr="00FB5E11">
              <w:rPr>
                <w:rFonts w:ascii="Candara" w:hAnsi="Candara"/>
              </w:rPr>
              <w:t xml:space="preserve">El Banco exige a todos los Prestatarios (incluidos los beneficiarios de donaciones), organismos ejecutores y organismos contratantes, al igual que a todas las firmas, entidades o individuos oferentes por participar o participando en actividades financiadas por el Banco incluidos, entre otros, solicitantes, oferentes, proveedores de bienes, contratistas, consultores, miembros del personal, subcontratistas, </w:t>
            </w:r>
            <w:proofErr w:type="spellStart"/>
            <w:r w:rsidR="00BB4B90" w:rsidRPr="00FB5E11">
              <w:rPr>
                <w:rFonts w:ascii="Candara" w:hAnsi="Candara"/>
              </w:rPr>
              <w:t>subconsultores</w:t>
            </w:r>
            <w:proofErr w:type="spellEnd"/>
            <w:r w:rsidR="00BB4B90" w:rsidRPr="00FB5E11">
              <w:rPr>
                <w:rFonts w:ascii="Candara" w:hAnsi="Candara"/>
              </w:rPr>
              <w:t xml:space="preserve">, proveedores de servicios y concesionarios (incluidos sus respectivos funcionarios, empleados y representantes, ya sean sus atribuciones expresas o implícitas) observar los más altos niveles éticos y denunciar al Banco12 todo acto sospechoso de constituir una Práctica Prohibida del cual tenga conocimiento o sea informado durante el proceso de </w:t>
            </w:r>
            <w:r w:rsidR="00BB4B90" w:rsidRPr="00FB5E11">
              <w:rPr>
                <w:rFonts w:ascii="Candara" w:hAnsi="Candara"/>
              </w:rPr>
              <w:lastRenderedPageBreak/>
              <w:t>selección y las negociaciones o la ejecución de un contrato. Las Prácticas Prohibidas comprenden (i) prácticas corruptas; (</w:t>
            </w:r>
            <w:proofErr w:type="spellStart"/>
            <w:r w:rsidR="00BB4B90" w:rsidRPr="00FB5E11">
              <w:rPr>
                <w:rFonts w:ascii="Candara" w:hAnsi="Candara"/>
              </w:rPr>
              <w:t>ii</w:t>
            </w:r>
            <w:proofErr w:type="spellEnd"/>
            <w:r w:rsidR="00BB4B90" w:rsidRPr="00FB5E11">
              <w:rPr>
                <w:rFonts w:ascii="Candara" w:hAnsi="Candara"/>
              </w:rPr>
              <w:t>) prácticas fraudulentas; (</w:t>
            </w:r>
            <w:proofErr w:type="spellStart"/>
            <w:r w:rsidR="00BB4B90" w:rsidRPr="00FB5E11">
              <w:rPr>
                <w:rFonts w:ascii="Candara" w:hAnsi="Candara"/>
              </w:rPr>
              <w:t>iii</w:t>
            </w:r>
            <w:proofErr w:type="spellEnd"/>
            <w:r w:rsidR="00BB4B90" w:rsidRPr="00FB5E11">
              <w:rPr>
                <w:rFonts w:ascii="Candara" w:hAnsi="Candara"/>
              </w:rPr>
              <w:t>) prácticas coercitivas; (</w:t>
            </w:r>
            <w:proofErr w:type="spellStart"/>
            <w:r w:rsidR="00BB4B90" w:rsidRPr="00FB5E11">
              <w:rPr>
                <w:rFonts w:ascii="Candara" w:hAnsi="Candara"/>
              </w:rPr>
              <w:t>iv</w:t>
            </w:r>
            <w:proofErr w:type="spellEnd"/>
            <w:r w:rsidR="00BB4B90" w:rsidRPr="00FB5E11">
              <w:rPr>
                <w:rFonts w:ascii="Candara" w:hAnsi="Candara"/>
              </w:rPr>
              <w:t>) prácticas colusorias; (v) prácticas obstructivas; y (vi) apropiación indebida. El Banco ha establecido mecanismos para denunciar la supuesta comisión de Prácticas Prohibidas. Toda denuncia deberá ser remitida a la Oficina de Integridad Institucional (OII) del Banco para que se investigue debidamente. El Banco también ha adoptado procedimientos de sanción para la resolución de casos. Asimismo, el Banco ha celebrado acuerdos con otras instituciones financieras internacionales a fin de dar un reconocimiento recíproco a las sanciones impuestas por sus respectivos órganos sancionadores.</w:t>
            </w:r>
          </w:p>
          <w:p w14:paraId="79F7CBFE"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(a) A efectos del cumplimiento de esta Política, el Banco define las expresiones que se indican a continuación: </w:t>
            </w:r>
          </w:p>
          <w:p w14:paraId="3259BFF8"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(i) Una práctica corrupta consiste en ofrecer, dar, recibir, o solicitar, directa o indirectamente, cualquier cosa de valor para influenciar indebidamente las acciones de otra parte;</w:t>
            </w:r>
          </w:p>
          <w:p w14:paraId="3826534D"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w:t>
            </w:r>
            <w:proofErr w:type="spellEnd"/>
            <w:r w:rsidRPr="00FB5E11">
              <w:rPr>
                <w:rFonts w:ascii="Candara" w:hAnsi="Candara"/>
                <w:bCs/>
                <w:lang w:val="es-ES"/>
              </w:rPr>
              <w:t>) Una práctica fraudulenta es cualquier acto u omisión, incluida la tergiversación de hechos y circunstancias, que deliberada o imprudentemente engañen, o intenten engañar, a alguna parte para obtener un beneficio financiero o de otra naturaleza o para evadir una obligación;</w:t>
            </w:r>
          </w:p>
          <w:p w14:paraId="31569261"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iii</w:t>
            </w:r>
            <w:proofErr w:type="spellEnd"/>
            <w:r w:rsidRPr="00FB5E11">
              <w:rPr>
                <w:rFonts w:ascii="Candara" w:hAnsi="Candara"/>
                <w:bCs/>
                <w:lang w:val="es-ES"/>
              </w:rPr>
              <w:t>) Una práctica coercitiva consiste en perjudicar o causar daño, o amenazar con perjudicar o causar daño, directa o indirectamente, a cualquier parte o a sus bienes para influenciar indebidamente las acciones de una parte;</w:t>
            </w:r>
          </w:p>
          <w:p w14:paraId="613A722C" w14:textId="77777777" w:rsidR="00BB4B90" w:rsidRPr="00FB5E11" w:rsidRDefault="00BB4B90" w:rsidP="00BB4B90">
            <w:pPr>
              <w:pStyle w:val="Sangra3detindependiente"/>
              <w:tabs>
                <w:tab w:val="num" w:pos="792"/>
              </w:tabs>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iv</w:t>
            </w:r>
            <w:proofErr w:type="spellEnd"/>
            <w:r w:rsidRPr="00FB5E11">
              <w:rPr>
                <w:rFonts w:ascii="Candara" w:hAnsi="Candara"/>
                <w:bCs/>
                <w:lang w:val="es-ES"/>
              </w:rPr>
              <w:t>)</w:t>
            </w:r>
            <w:r w:rsidRPr="00FB5E11">
              <w:t xml:space="preserve"> </w:t>
            </w:r>
            <w:r w:rsidRPr="00FB5E11">
              <w:rPr>
                <w:rFonts w:ascii="Candara" w:hAnsi="Candara"/>
                <w:bCs/>
                <w:lang w:val="es-ES"/>
              </w:rPr>
              <w:t>Una práctica colusoria es un acuerdo entre dos o más partes realizado con la intención de alcanzar un propósito inapropiado, lo que incluye influenciar en forma inapropiada las acciones de otra parte;</w:t>
            </w:r>
          </w:p>
          <w:p w14:paraId="1A3AE125" w14:textId="77777777" w:rsidR="00BB4B90" w:rsidRPr="00FB5E11" w:rsidRDefault="00BB4B90" w:rsidP="00BB4B90">
            <w:pPr>
              <w:pStyle w:val="Sangra3detindependiente"/>
              <w:tabs>
                <w:tab w:val="num" w:pos="792"/>
              </w:tabs>
              <w:spacing w:after="120"/>
              <w:ind w:left="1242" w:hanging="360"/>
              <w:jc w:val="both"/>
              <w:rPr>
                <w:rFonts w:ascii="Candara" w:hAnsi="Candara"/>
                <w:bCs/>
                <w:lang w:val="es-ES"/>
              </w:rPr>
            </w:pPr>
            <w:r w:rsidRPr="00FB5E11">
              <w:rPr>
                <w:rFonts w:ascii="Candara" w:hAnsi="Candara"/>
                <w:bCs/>
                <w:lang w:val="es-ES"/>
              </w:rPr>
              <w:t>(v) Una práctica obstructiva consiste en</w:t>
            </w:r>
          </w:p>
          <w:p w14:paraId="5FDC1624" w14:textId="77777777"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 xml:space="preserve">           i. destruir, falsificar, alterar u ocultar evidencia significativa para una investigación del Grupo BID, o realizar declaraciones falsas ante los </w:t>
            </w:r>
            <w:r w:rsidRPr="00FB5E11">
              <w:rPr>
                <w:rFonts w:ascii="Candara" w:hAnsi="Candara"/>
                <w:bCs/>
                <w:lang w:val="es-ES"/>
              </w:rPr>
              <w:lastRenderedPageBreak/>
              <w:t>investigadores con la intención de impedir una investigación del Grupo BID;</w:t>
            </w:r>
          </w:p>
          <w:p w14:paraId="194A4AC8" w14:textId="77777777"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 xml:space="preserve">           </w:t>
            </w:r>
            <w:proofErr w:type="spellStart"/>
            <w:r w:rsidRPr="00FB5E11">
              <w:rPr>
                <w:rFonts w:ascii="Candara" w:hAnsi="Candara"/>
                <w:bCs/>
                <w:lang w:val="es-ES"/>
              </w:rPr>
              <w:t>ii</w:t>
            </w:r>
            <w:proofErr w:type="spellEnd"/>
            <w:r w:rsidRPr="00FB5E11">
              <w:rPr>
                <w:rFonts w:ascii="Candara" w:hAnsi="Candara"/>
                <w:bCs/>
                <w:lang w:val="es-ES"/>
              </w:rPr>
              <w:t>. amenazar, hostigar o intimidar a cualquier parte para impedir que divulgue su conocimiento de asuntos que son importantes para una investigación del Grupo BID o que prosiga con la investigación; o</w:t>
            </w:r>
          </w:p>
          <w:p w14:paraId="52239D1E" w14:textId="62FCA39A"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 xml:space="preserve">           </w:t>
            </w:r>
            <w:proofErr w:type="spellStart"/>
            <w:r w:rsidRPr="00FB5E11">
              <w:rPr>
                <w:rFonts w:ascii="Candara" w:hAnsi="Candara"/>
                <w:bCs/>
                <w:lang w:val="es-ES"/>
              </w:rPr>
              <w:t>iii</w:t>
            </w:r>
            <w:proofErr w:type="spellEnd"/>
            <w:r w:rsidRPr="00FB5E11">
              <w:rPr>
                <w:rFonts w:ascii="Candara" w:hAnsi="Candara"/>
                <w:bCs/>
                <w:lang w:val="es-ES"/>
              </w:rPr>
              <w:t xml:space="preserve">) actos realizados con la intención de impedir el ejercicio de los derechos contractuales de auditoría e inspección del Grupo BID previstos en el párrafo </w:t>
            </w:r>
            <w:r w:rsidR="00AE10E3" w:rsidRPr="00FB5E11">
              <w:rPr>
                <w:rFonts w:ascii="Candara" w:hAnsi="Candara"/>
                <w:bCs/>
                <w:lang w:val="es-ES"/>
              </w:rPr>
              <w:t>60.1</w:t>
            </w:r>
            <w:r w:rsidRPr="00FB5E11">
              <w:rPr>
                <w:rFonts w:ascii="Candara" w:hAnsi="Candara"/>
                <w:bCs/>
                <w:lang w:val="es-ES"/>
              </w:rPr>
              <w:t xml:space="preserve"> (f) de abajo, o sus derechos de acceso a la información; y</w:t>
            </w:r>
          </w:p>
          <w:p w14:paraId="3B4F6629" w14:textId="77777777" w:rsidR="00BB4B90" w:rsidRPr="00FB5E11" w:rsidRDefault="00BB4B90" w:rsidP="00BB4B90">
            <w:pPr>
              <w:pStyle w:val="Sangra3detindependiente"/>
              <w:spacing w:after="120"/>
              <w:ind w:left="1413" w:hanging="522"/>
              <w:jc w:val="both"/>
              <w:rPr>
                <w:rFonts w:ascii="Candara" w:hAnsi="Candara"/>
                <w:bCs/>
                <w:lang w:val="es-ES"/>
              </w:rPr>
            </w:pPr>
            <w:r w:rsidRPr="00FB5E11">
              <w:rPr>
                <w:rFonts w:ascii="Candara" w:hAnsi="Candara"/>
                <w:bCs/>
                <w:lang w:val="es-ES"/>
              </w:rPr>
              <w:t>(vi) La apropiación indebida consiste en el uso de fondos o recursos del Grupo BID para un propósito indebido o para un propósito no autorizado, cometido de forma intencional o por negligencia grave.</w:t>
            </w:r>
          </w:p>
          <w:p w14:paraId="700EF9B3"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(b) Si el Banco determina que cualquier firma, entidad o individuo actuando como oferente o participando en una actividad financiada por el Banco incluidos, entre otros, solicitantes, oferentes, proveedores,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ha cometido una Práctica Prohibida en cualquier etapa de la adjudicación o ejecución de un contrato, el Banco podrá:</w:t>
            </w:r>
          </w:p>
          <w:p w14:paraId="098E3AD2"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(i) No financiar ninguna propuesta de adjudicación de un contrato para la adquisición de bienes o la contratación de obras financiadas por el Banco;</w:t>
            </w:r>
          </w:p>
          <w:p w14:paraId="30734842"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w:t>
            </w:r>
            <w:proofErr w:type="spellEnd"/>
            <w:r w:rsidRPr="00FB5E11">
              <w:rPr>
                <w:rFonts w:ascii="Candara" w:hAnsi="Candara"/>
                <w:bCs/>
                <w:lang w:val="es-ES"/>
              </w:rPr>
              <w:t>) Suspender los desembolsos de la operación, si se determina, en cualquier etapa, que un empleado, agencia o representante del Prestatario, el Organismo Ejecutor o el Organismo Contratante ha cometido una Práctica Prohibida;</w:t>
            </w:r>
          </w:p>
          <w:p w14:paraId="51A7C7C5"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iii</w:t>
            </w:r>
            <w:proofErr w:type="spellEnd"/>
            <w:r w:rsidRPr="00FB5E11">
              <w:rPr>
                <w:rFonts w:ascii="Candara" w:hAnsi="Candara"/>
                <w:bCs/>
                <w:lang w:val="es-ES"/>
              </w:rPr>
              <w:t xml:space="preserve">) Declarar una contratación no elegible para financiamiento del Banco y cancelar o acelerar el pago de una parte del préstamo o de la donación relacionada inequívocamente con un contrato, </w:t>
            </w:r>
            <w:r w:rsidRPr="00FB5E11">
              <w:rPr>
                <w:rFonts w:ascii="Candara" w:hAnsi="Candara"/>
                <w:bCs/>
                <w:lang w:val="es-ES"/>
              </w:rPr>
              <w:lastRenderedPageBreak/>
              <w:t>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2CA7A875"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iv</w:t>
            </w:r>
            <w:proofErr w:type="spellEnd"/>
            <w:r w:rsidRPr="00FB5E11">
              <w:rPr>
                <w:rFonts w:ascii="Candara" w:hAnsi="Candara"/>
                <w:bCs/>
                <w:lang w:val="es-ES"/>
              </w:rPr>
              <w:t>) Emitir una amonestación a la firma, entidad o individuo en el formato de una carta formal de censura por su conducta;</w:t>
            </w:r>
          </w:p>
          <w:p w14:paraId="36F66CD1"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(v) Declarar a una firma, entidad o individuo inelegible, en forma permanente o por determinado período de tiempo, para que (i) se le adjudiquen o participe en actividades financiadas por el Banco, y (</w:t>
            </w:r>
            <w:proofErr w:type="spellStart"/>
            <w:r w:rsidRPr="00FB5E11">
              <w:rPr>
                <w:rFonts w:ascii="Candara" w:hAnsi="Candara"/>
                <w:bCs/>
                <w:lang w:val="es-ES"/>
              </w:rPr>
              <w:t>ii</w:t>
            </w:r>
            <w:proofErr w:type="spellEnd"/>
            <w:r w:rsidRPr="00FB5E11">
              <w:rPr>
                <w:rFonts w:ascii="Candara" w:hAnsi="Candara"/>
                <w:bCs/>
                <w:lang w:val="es-ES"/>
              </w:rPr>
              <w:t xml:space="preserve">) sea designado13 </w:t>
            </w:r>
            <w:proofErr w:type="spellStart"/>
            <w:r w:rsidRPr="00FB5E11">
              <w:rPr>
                <w:rFonts w:ascii="Candara" w:hAnsi="Candara"/>
                <w:bCs/>
                <w:lang w:val="es-ES"/>
              </w:rPr>
              <w:t>subconsultor</w:t>
            </w:r>
            <w:proofErr w:type="spellEnd"/>
            <w:r w:rsidRPr="00FB5E11">
              <w:rPr>
                <w:rFonts w:ascii="Candara" w:hAnsi="Candara"/>
                <w:bCs/>
                <w:lang w:val="es-ES"/>
              </w:rPr>
              <w:t xml:space="preserve">, subcontratista o proveedor de bienes o servicios por otra firma elegible a la que se adjudique un contrato para ejecutar actividades financiadas por el Banco; </w:t>
            </w:r>
          </w:p>
          <w:p w14:paraId="26B95F60"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(vi) Remitir el tema a las autoridades pertinentes encargadas de hacer cumplir las leyes; o</w:t>
            </w:r>
          </w:p>
          <w:p w14:paraId="308CAA5C" w14:textId="77777777" w:rsidR="00BB4B90" w:rsidRPr="00FB5E11" w:rsidRDefault="00BB4B90" w:rsidP="00BB4B90">
            <w:pPr>
              <w:pStyle w:val="Sangra3detindependiente"/>
              <w:spacing w:after="120"/>
              <w:ind w:left="1242" w:hanging="360"/>
              <w:jc w:val="both"/>
              <w:rPr>
                <w:rFonts w:ascii="Candara" w:hAnsi="Candara"/>
                <w:bCs/>
                <w:lang w:val="es-ES"/>
              </w:rPr>
            </w:pPr>
            <w:r w:rsidRPr="00FB5E11">
              <w:rPr>
                <w:rFonts w:ascii="Candara" w:hAnsi="Candara"/>
                <w:bCs/>
                <w:lang w:val="es-ES"/>
              </w:rPr>
              <w:t>(</w:t>
            </w:r>
            <w:proofErr w:type="spellStart"/>
            <w:r w:rsidRPr="00FB5E11">
              <w:rPr>
                <w:rFonts w:ascii="Candara" w:hAnsi="Candara"/>
                <w:bCs/>
                <w:lang w:val="es-ES"/>
              </w:rPr>
              <w:t>vii</w:t>
            </w:r>
            <w:proofErr w:type="spellEnd"/>
            <w:r w:rsidRPr="00FB5E11">
              <w:rPr>
                <w:rFonts w:ascii="Candara" w:hAnsi="Candara"/>
                <w:bCs/>
                <w:lang w:val="es-ES"/>
              </w:rPr>
              <w:t>) Imponer otras sanciones que considere apropiadas bajo las circunstancias del caso, incluida la imposición de multas que representen para el Banco un reembolso de los costos vinculados con las investigaciones y actuaciones. Dichas sanciones podrán ser impuestas en forma adicional o en sustitución de las sanciones arriba referidas.</w:t>
            </w:r>
          </w:p>
          <w:p w14:paraId="1F706603" w14:textId="3DE0BD80" w:rsidR="00BB4B90" w:rsidRPr="00FB5E11" w:rsidRDefault="00BB4B90" w:rsidP="00BB4B90">
            <w:pPr>
              <w:tabs>
                <w:tab w:val="left" w:pos="4825"/>
              </w:tabs>
              <w:spacing w:after="120"/>
              <w:ind w:left="882" w:hanging="360"/>
              <w:jc w:val="both"/>
              <w:rPr>
                <w:rFonts w:ascii="Candara" w:hAnsi="Candara"/>
                <w:bCs/>
                <w:lang w:val="es-ES"/>
              </w:rPr>
            </w:pPr>
            <w:r w:rsidRPr="00FB5E11">
              <w:rPr>
                <w:rFonts w:ascii="Candara" w:hAnsi="Candara"/>
                <w:bCs/>
                <w:lang w:val="es-ES"/>
              </w:rPr>
              <w:t>(c) Lo dispuesto en los incisos (i) y (</w:t>
            </w:r>
            <w:proofErr w:type="spellStart"/>
            <w:r w:rsidRPr="00FB5E11">
              <w:rPr>
                <w:rFonts w:ascii="Candara" w:hAnsi="Candara"/>
                <w:bCs/>
                <w:lang w:val="es-ES"/>
              </w:rPr>
              <w:t>ii</w:t>
            </w:r>
            <w:proofErr w:type="spellEnd"/>
            <w:r w:rsidRPr="00FB5E11">
              <w:rPr>
                <w:rFonts w:ascii="Candara" w:hAnsi="Candara"/>
                <w:bCs/>
                <w:lang w:val="es-ES"/>
              </w:rPr>
              <w:t xml:space="preserve">) del párrafo </w:t>
            </w:r>
            <w:r w:rsidR="00AE10E3" w:rsidRPr="00FB5E11">
              <w:rPr>
                <w:rFonts w:ascii="Candara" w:hAnsi="Candara"/>
                <w:bCs/>
                <w:lang w:val="es-ES"/>
              </w:rPr>
              <w:t>60</w:t>
            </w:r>
            <w:r w:rsidRPr="00FB5E11">
              <w:rPr>
                <w:rFonts w:ascii="Candara" w:hAnsi="Candara"/>
                <w:bCs/>
                <w:lang w:val="es-ES"/>
              </w:rPr>
              <w:t>.1 (b) se aplicará también en casos en los que las partes hayan sido temporalmente declaradas inelegibles para la adjudicación de nuevos contratos en espera de que se adopte una decisión definitiva en un proceso de sanción, o cualquier otra resolución.</w:t>
            </w:r>
          </w:p>
          <w:p w14:paraId="36064BB8"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(d) La imposición de cualquier medida que sea tomada por el Banco de conformidad con las provisiones referidas anteriormente será de carácter público.</w:t>
            </w:r>
          </w:p>
          <w:p w14:paraId="2A93A863"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(e) Asimismo, cualquier firma, entidad o individuo actuando como oferente o participando en una actividad financiada por el Banco, incluidos, entre otros, solicitantes, oferentes, proveedores de bienes, contratistas, consultores, miembros del </w:t>
            </w:r>
            <w:r w:rsidRPr="00FB5E11">
              <w:rPr>
                <w:rFonts w:ascii="Candara" w:hAnsi="Candara"/>
                <w:bCs/>
                <w:lang w:val="es-ES"/>
              </w:rPr>
              <w:lastRenderedPageBreak/>
              <w:t xml:space="preserve">personal, subcontratistas, </w:t>
            </w:r>
            <w:proofErr w:type="spellStart"/>
            <w:r w:rsidRPr="00FB5E11">
              <w:rPr>
                <w:rFonts w:ascii="Candara" w:hAnsi="Candara"/>
                <w:bCs/>
                <w:lang w:val="es-ES"/>
              </w:rPr>
              <w:t>subconsultores</w:t>
            </w:r>
            <w:proofErr w:type="spellEnd"/>
            <w:r w:rsidRPr="00FB5E11">
              <w:rPr>
                <w:rFonts w:ascii="Candara" w:hAnsi="Candara"/>
                <w:bCs/>
                <w:lang w:val="es-ES"/>
              </w:rPr>
              <w:t>, proveedores de servicios, concesionarios, Prestatarios (incluidos los beneficiarios de donaciones), organismos ejecutores o contratantes (incluidos sus respectivos funcionarios, empleados y representantes, ya sean sus atribuciones expresas o implícitas) podrá verse sujeto a sanción de conformidad con lo dispuesto en convenios suscritos por el Banco con otra institución financiera internacional concernientes al reconocimiento recíproco de decisiones de inhabilitación. A efectos de lo dispuesto en el presente párrafo, el término “sanción” incluye toda inhabilitación permanente, imposición de condiciones para la participación en futuros contratos o adopción pública de medidas en respuesta a una contravención del marco vigente de una institución financiera internacional aplicable a la resolución de denuncias de comisión de Prácticas Prohibidas.</w:t>
            </w:r>
          </w:p>
          <w:p w14:paraId="7DAFAFEF" w14:textId="77777777" w:rsidR="00BB4B90" w:rsidRPr="00FB5E11" w:rsidRDefault="00BB4B90" w:rsidP="00BB4B90">
            <w:pPr>
              <w:spacing w:after="120"/>
              <w:ind w:left="882" w:hanging="360"/>
              <w:jc w:val="both"/>
              <w:rPr>
                <w:rFonts w:ascii="Candara" w:hAnsi="Candara"/>
                <w:bCs/>
                <w:lang w:val="es-ES"/>
              </w:rPr>
            </w:pPr>
            <w:r w:rsidRPr="00FB5E11">
              <w:rPr>
                <w:rFonts w:ascii="Candara" w:hAnsi="Candara"/>
                <w:bCs/>
                <w:lang w:val="es-ES"/>
              </w:rPr>
              <w:t xml:space="preserve">(f) El Banco requiere que en los documentos de licitación y los contratos financiados con un préstamo o donación del Banco se incluya una disposición que exija que los solicitantes, oferentes, proveedores de bienes y sus representantes,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y concesionarios permitan al Banco revisar cualesquiera cuentas, registros y otros documentos relacionados con la presentación de propuestas y con el cumplimiento del contrato y someterlos a una auditoría por auditores designados por el Banco. Bajo esta política, todo solicitante, oferente, proveedor de bienes y su representante, contratista, consultor, miembro del personal, subcontratista, </w:t>
            </w:r>
            <w:proofErr w:type="spellStart"/>
            <w:r w:rsidRPr="00FB5E11">
              <w:rPr>
                <w:rFonts w:ascii="Candara" w:hAnsi="Candara"/>
                <w:bCs/>
                <w:lang w:val="es-ES"/>
              </w:rPr>
              <w:t>subconsultor</w:t>
            </w:r>
            <w:proofErr w:type="spellEnd"/>
            <w:r w:rsidRPr="00FB5E11">
              <w:rPr>
                <w:rFonts w:ascii="Candara" w:hAnsi="Candara"/>
                <w:bCs/>
                <w:lang w:val="es-ES"/>
              </w:rPr>
              <w:t xml:space="preserve">, proveedor de servicios y concesionario deberá prestar plena asistencia al Banco en su investigación. El Banco requerirá asimismo que se incluya en contratos financiados con un préstamo o donación del Banco una disposición que obligue a solicitantes, oferentes, proveedores de bienes y sus representantes,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y concesionarios a (i) conservar todos los </w:t>
            </w:r>
            <w:r w:rsidRPr="00FB5E11">
              <w:rPr>
                <w:rFonts w:ascii="Candara" w:hAnsi="Candara"/>
                <w:bCs/>
                <w:lang w:val="es-ES"/>
              </w:rPr>
              <w:lastRenderedPageBreak/>
              <w:t>documentos y registros relacionados con actividades financiadas por el Banco por un período de siete (7) años luego de terminado el trabajo contemplado en el respectivo contrato; (</w:t>
            </w:r>
            <w:proofErr w:type="spellStart"/>
            <w:r w:rsidRPr="00FB5E11">
              <w:rPr>
                <w:rFonts w:ascii="Candara" w:hAnsi="Candara"/>
                <w:bCs/>
                <w:lang w:val="es-ES"/>
              </w:rPr>
              <w:t>ii</w:t>
            </w:r>
            <w:proofErr w:type="spellEnd"/>
            <w:r w:rsidRPr="00FB5E11">
              <w:rPr>
                <w:rFonts w:ascii="Candara" w:hAnsi="Candara"/>
                <w:bCs/>
                <w:lang w:val="es-ES"/>
              </w:rPr>
              <w:t xml:space="preserve">) entregar cualquier documento necesario para la investigación de denuncias de comisión de Prácticas Prohibidas y hacer que empleados o agentes de los solicitantes, oferentes, proveedores de bienes y sus representantes, contratistas, consultores,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y concesionarios que tengan conocimiento de las actividades financiadas por el Banco estén disponibles para responder a las consultas relacionadas con la investigación provenientes de personal del Banco o de cualquier investigador, agente, auditor o consultor apropiadamente designado. Si el solicitante, oferente, proveedor de servicios y su representante, contratista, consultor, miembro del personal, subcontratista, </w:t>
            </w:r>
            <w:proofErr w:type="spellStart"/>
            <w:r w:rsidRPr="00FB5E11">
              <w:rPr>
                <w:rFonts w:ascii="Candara" w:hAnsi="Candara"/>
                <w:bCs/>
                <w:lang w:val="es-ES"/>
              </w:rPr>
              <w:t>subconsultor</w:t>
            </w:r>
            <w:proofErr w:type="spellEnd"/>
            <w:r w:rsidRPr="00FB5E11">
              <w:rPr>
                <w:rFonts w:ascii="Candara" w:hAnsi="Candara"/>
                <w:bCs/>
                <w:lang w:val="es-ES"/>
              </w:rPr>
              <w:t xml:space="preserve">, proveedor de servicios o concesionario se niega a cooperar o incumple el requerimiento del Banco, o de cualquier otra forma obstaculiza la investigación por parte del Banco, el Banco, bajo su sola discreción, podrá tomar medidas apropiadas contra el solicitante, oferente, proveedor de bienes y su representante, contratista, consultor, miembro del personal, subcontratista, </w:t>
            </w:r>
            <w:proofErr w:type="spellStart"/>
            <w:r w:rsidRPr="00FB5E11">
              <w:rPr>
                <w:rFonts w:ascii="Candara" w:hAnsi="Candara"/>
                <w:bCs/>
                <w:lang w:val="es-ES"/>
              </w:rPr>
              <w:t>subconsultor</w:t>
            </w:r>
            <w:proofErr w:type="spellEnd"/>
            <w:r w:rsidRPr="00FB5E11">
              <w:rPr>
                <w:rFonts w:ascii="Candara" w:hAnsi="Candara"/>
                <w:bCs/>
                <w:lang w:val="es-ES"/>
              </w:rPr>
              <w:t>, proveedor de servicios o concesionario.</w:t>
            </w:r>
          </w:p>
          <w:p w14:paraId="57FD5916" w14:textId="77777777" w:rsidR="00BB4B90" w:rsidRDefault="00BB4B90" w:rsidP="00BB4B90">
            <w:pPr>
              <w:spacing w:after="120"/>
              <w:ind w:left="882" w:hanging="360"/>
              <w:jc w:val="both"/>
              <w:rPr>
                <w:rFonts w:ascii="Candara" w:hAnsi="Candara"/>
                <w:bCs/>
                <w:lang w:val="es-ES"/>
              </w:rPr>
            </w:pPr>
            <w:r w:rsidRPr="00FB5E11">
              <w:rPr>
                <w:rFonts w:ascii="Candara" w:hAnsi="Candara"/>
                <w:bCs/>
                <w:lang w:val="es-ES"/>
              </w:rPr>
              <w:t xml:space="preserve">(g) El Banco exigirá que, cuando un Prestatario adquiera bienes, obras o servicios diferentes a los de consultoría directamente de una agencia especializada, de conformidad con lo establecido en el párrafo 3.10, en el marco de un acuerdo entre el Prestatario y dicha agencia especializada, todas las disposiciones contempladas en el párrafo 3.1 (b) relativas a sanciones y Prácticas Prohibidas se apliquen íntegramente a los solicitantes, oferentes, proveedores de bienes y sus representantes, contratistas, consultores, miembros del personal, subcontratistas, </w:t>
            </w:r>
            <w:proofErr w:type="spellStart"/>
            <w:r w:rsidRPr="00FB5E11">
              <w:rPr>
                <w:rFonts w:ascii="Candara" w:hAnsi="Candara"/>
                <w:bCs/>
                <w:lang w:val="es-ES"/>
              </w:rPr>
              <w:t>subconsultores</w:t>
            </w:r>
            <w:proofErr w:type="spellEnd"/>
            <w:r w:rsidRPr="00FB5E11">
              <w:rPr>
                <w:rFonts w:ascii="Candara" w:hAnsi="Candara"/>
                <w:bCs/>
                <w:lang w:val="es-ES"/>
              </w:rPr>
              <w:t xml:space="preserve">, proveedores de servicios, concesionarios (incluidos sus respectivos funcionarios, empleados y representantes, ya sean sus atribuciones expresas o implícitas), o cualquier otra entidad que haya suscrito contratos con dicha agencia especializada para la provisión de bienes, </w:t>
            </w:r>
            <w:r w:rsidRPr="00FB5E11">
              <w:rPr>
                <w:rFonts w:ascii="Candara" w:hAnsi="Candara"/>
                <w:bCs/>
                <w:lang w:val="es-ES"/>
              </w:rPr>
              <w:lastRenderedPageBreak/>
              <w:t>obras o servicios diferentes a los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de forma temporal o permanente por el Banco. En caso de que una agencia especializada suscriba un contrato o una orden de compra con una firma o individuo declarado inelegible de forma temporal o permanente por el Banco, el Banco no financiará los gastos conexos y se acogerá a otras medidas que considere convenientes.</w:t>
            </w:r>
          </w:p>
          <w:p w14:paraId="3EB391F3" w14:textId="77777777" w:rsidR="00BB4B90" w:rsidRDefault="00BB4B90" w:rsidP="00BB4B90">
            <w:pPr>
              <w:tabs>
                <w:tab w:val="num" w:pos="1872"/>
              </w:tabs>
              <w:spacing w:after="120"/>
              <w:ind w:left="432" w:hanging="432"/>
              <w:jc w:val="both"/>
              <w:rPr>
                <w:rFonts w:ascii="Candara" w:hAnsi="Candara"/>
                <w:bCs/>
                <w:lang w:val="es-ES"/>
              </w:rPr>
            </w:pPr>
          </w:p>
          <w:p w14:paraId="1BACFF4B" w14:textId="77777777" w:rsidR="00F123B2" w:rsidRPr="00B628A4" w:rsidRDefault="00F123B2" w:rsidP="00A1003A">
            <w:pPr>
              <w:spacing w:after="120"/>
              <w:jc w:val="both"/>
              <w:rPr>
                <w:rFonts w:ascii="Candara" w:hAnsi="Candara"/>
                <w:bCs/>
                <w:lang w:val="es-ES"/>
              </w:rPr>
            </w:pPr>
            <w:r w:rsidRPr="00B628A4">
              <w:rPr>
                <w:rFonts w:ascii="Candara" w:hAnsi="Candara"/>
                <w:bCs/>
                <w:lang w:val="es-ES"/>
              </w:rPr>
              <w:t>60.2 Los Oferentes, al presentar sus ofertas, declaran y garantizan:</w:t>
            </w:r>
          </w:p>
          <w:p w14:paraId="56CA9BBD"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(a) que han leído y entendido las definiciones de Prácticas Prohibidas del Banco y las sanciones aplicables a la comisión de las mismas que constan de este documento y se obligan a observar las normas pertinentes sobre las mismas;</w:t>
            </w:r>
          </w:p>
          <w:p w14:paraId="35C5840B"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(b) que no han incurrido en ninguna Práctica Prohibida descrita en este documento;</w:t>
            </w:r>
          </w:p>
          <w:p w14:paraId="7567606D"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(c) que no han tergiversado ni ocultado ningún hecho sustancial durante los procesos de selección, negociación, adjudicación o ejecución de un contrato;</w:t>
            </w:r>
          </w:p>
          <w:p w14:paraId="19EB2BE9" w14:textId="1E19204E"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 xml:space="preserve">(d) que ni ellos ni sus agentes, personal, subcontratistas, </w:t>
            </w:r>
            <w:proofErr w:type="spellStart"/>
            <w:r w:rsidRPr="00B628A4">
              <w:rPr>
                <w:rFonts w:ascii="Candara" w:hAnsi="Candara"/>
                <w:bCs/>
                <w:lang w:val="es-ES"/>
              </w:rPr>
              <w:t>subconsultores</w:t>
            </w:r>
            <w:proofErr w:type="spellEnd"/>
            <w:r w:rsidRPr="00B628A4">
              <w:rPr>
                <w:rFonts w:ascii="Candara" w:hAnsi="Candara"/>
                <w:bCs/>
                <w:lang w:val="es-ES"/>
              </w:rPr>
              <w:t xml:space="preserve">, directores, funcionarios o accionistas principales han sido declarados por el Banco o por otra Institución Financiera Internacional (IFI) con la cual el Banco haya suscrito un acuerdo para el reconocimiento recíproco de </w:t>
            </w:r>
            <w:r w:rsidR="00FB5E11" w:rsidRPr="00B628A4">
              <w:rPr>
                <w:rFonts w:ascii="Candara" w:hAnsi="Candara"/>
                <w:bCs/>
                <w:lang w:val="es-ES"/>
              </w:rPr>
              <w:t>sanciones, inelegibles</w:t>
            </w:r>
            <w:r w:rsidRPr="00B628A4">
              <w:rPr>
                <w:rFonts w:ascii="Candara" w:hAnsi="Candara"/>
                <w:bCs/>
                <w:lang w:val="es-ES"/>
              </w:rPr>
              <w:t xml:space="preserve"> para que se les adjudiquen contratos financiados por el Banco o por dicha IFI, o culpables de delitos vinculados con la comisión de Prácticas Prohibidas;</w:t>
            </w:r>
          </w:p>
          <w:p w14:paraId="6E005C4A"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 xml:space="preserve">(e) que ninguno de sus directores, funcionarios o accionistas principales han sido director, funcionario o accionista principal de ninguna otra compañía o entidad que  haya  sido  declarada  inelegible  por el Banco o por otra Institución Financiera Internacional (IFI) y con sujeción a lo </w:t>
            </w:r>
            <w:r w:rsidRPr="00B628A4">
              <w:rPr>
                <w:rFonts w:ascii="Candara" w:hAnsi="Candara"/>
                <w:bCs/>
                <w:lang w:val="es-ES"/>
              </w:rPr>
              <w:lastRenderedPageBreak/>
              <w:t>dispuesto en acuerdos suscritos por el Banco concernientes al reconocimiento recíproco de sanciones para  que  se  le  adjudiquen  contratos financiados por el Banco o ha sido declarado culpable de un delito vinculado con Prácticas Prohibidas;</w:t>
            </w:r>
          </w:p>
          <w:p w14:paraId="1EE16A23" w14:textId="77777777"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(f) que han declarado todas las comisiones, honorarios de representantes, pagos por servicios de facilitación o acuerdos para compartir ingresos relacionados con actividades financiadas por el Banco;</w:t>
            </w:r>
          </w:p>
          <w:p w14:paraId="48B17FE1" w14:textId="2C38278B" w:rsidR="00F123B2" w:rsidRPr="00B628A4" w:rsidRDefault="00F123B2" w:rsidP="00A1003A">
            <w:pPr>
              <w:tabs>
                <w:tab w:val="num" w:pos="792"/>
              </w:tabs>
              <w:spacing w:after="120"/>
              <w:ind w:left="882" w:hanging="360"/>
              <w:jc w:val="both"/>
              <w:rPr>
                <w:rFonts w:ascii="Candara" w:hAnsi="Candara"/>
                <w:bCs/>
                <w:lang w:val="es-ES"/>
              </w:rPr>
            </w:pPr>
            <w:r w:rsidRPr="00B628A4">
              <w:rPr>
                <w:rFonts w:ascii="Candara" w:hAnsi="Candara"/>
                <w:bCs/>
                <w:lang w:val="es-ES"/>
              </w:rPr>
              <w:t xml:space="preserve">(g) que reconocen que </w:t>
            </w:r>
            <w:r w:rsidR="00292B95" w:rsidRPr="00B628A4">
              <w:rPr>
                <w:rFonts w:ascii="Candara" w:hAnsi="Candara"/>
                <w:bCs/>
                <w:lang w:val="es-ES"/>
              </w:rPr>
              <w:t>el incumplimiento</w:t>
            </w:r>
            <w:r w:rsidRPr="00B628A4">
              <w:rPr>
                <w:rFonts w:ascii="Candara" w:hAnsi="Candara"/>
                <w:bCs/>
                <w:lang w:val="es-ES"/>
              </w:rPr>
              <w:t xml:space="preserve"> de cualquiera de estas garantías constituye el fundamento para la imposición por el Banco de una o más de las medidas que se describen en la Cláusula 60.1 (b).</w:t>
            </w:r>
          </w:p>
        </w:tc>
      </w:tr>
      <w:tr w:rsidR="003F79AA" w:rsidRPr="00B628A4" w14:paraId="039747DA" w14:textId="77777777" w:rsidTr="00F123B2">
        <w:tc>
          <w:tcPr>
            <w:tcW w:w="2448" w:type="dxa"/>
            <w:gridSpan w:val="2"/>
          </w:tcPr>
          <w:p w14:paraId="44687B4A" w14:textId="768DDEF8" w:rsidR="003F79AA" w:rsidRPr="00B628A4" w:rsidRDefault="003F79AA" w:rsidP="00A1003A">
            <w:pPr>
              <w:pStyle w:val="SectionVHeading3"/>
              <w:spacing w:after="120"/>
              <w:rPr>
                <w:rFonts w:ascii="Candara" w:hAnsi="Candara"/>
              </w:rPr>
            </w:pPr>
            <w:bookmarkStart w:id="302" w:name="_Toc115774709"/>
            <w:bookmarkStart w:id="303" w:name="_Toc71535995"/>
            <w:r w:rsidRPr="00B628A4">
              <w:rPr>
                <w:rFonts w:ascii="Candara" w:hAnsi="Candara"/>
              </w:rPr>
              <w:lastRenderedPageBreak/>
              <w:t>61.</w:t>
            </w:r>
            <w:r w:rsidRPr="00B628A4">
              <w:rPr>
                <w:rFonts w:ascii="Candara" w:hAnsi="Candara"/>
              </w:rPr>
              <w:tab/>
              <w:t>Pagos posteriores a la terminación del Contrato</w:t>
            </w:r>
            <w:bookmarkEnd w:id="302"/>
            <w:bookmarkEnd w:id="303"/>
          </w:p>
        </w:tc>
        <w:tc>
          <w:tcPr>
            <w:tcW w:w="7128" w:type="dxa"/>
            <w:gridSpan w:val="2"/>
          </w:tcPr>
          <w:p w14:paraId="774EA830" w14:textId="77777777" w:rsidR="003F79AA" w:rsidRPr="00B628A4" w:rsidRDefault="003F79AA" w:rsidP="00A1003A">
            <w:pPr>
              <w:pStyle w:val="Outline"/>
              <w:spacing w:before="0" w:after="120"/>
              <w:ind w:left="612" w:hanging="612"/>
              <w:jc w:val="both"/>
              <w:rPr>
                <w:rFonts w:ascii="Candara" w:hAnsi="Candara"/>
                <w:spacing w:val="-3"/>
                <w:szCs w:val="24"/>
                <w:lang w:val="es-ES_tradnl"/>
              </w:rPr>
            </w:pPr>
            <w:r w:rsidRPr="00B628A4">
              <w:rPr>
                <w:rFonts w:ascii="Candara" w:hAnsi="Candara"/>
                <w:kern w:val="0"/>
                <w:szCs w:val="24"/>
                <w:lang w:val="es-ES_tradnl"/>
              </w:rPr>
              <w:t>61.1</w:t>
            </w:r>
            <w:r w:rsidRPr="00B628A4">
              <w:rPr>
                <w:rFonts w:ascii="Candara" w:hAnsi="Candara"/>
                <w:kern w:val="0"/>
                <w:szCs w:val="24"/>
                <w:lang w:val="es-ES_tradnl"/>
              </w:rPr>
              <w:tab/>
            </w:r>
            <w:r w:rsidRPr="00B628A4">
              <w:rPr>
                <w:rFonts w:ascii="Candara" w:hAnsi="Candara"/>
                <w:spacing w:val="-3"/>
                <w:szCs w:val="24"/>
                <w:lang w:val="es-ES_tradnl"/>
              </w:rPr>
              <w:t xml:space="preserve">Si el Contrato se termina por incumplimiento fundamental del Contratista, el Gerente de Obras deberá emitir un certificado en el que conste el valor de los trabajos realizados y de los Materiales ordenados por el Contratista, menos los anticipos recibidos por él hasta la fecha de emisión de dicho certificado, y menos el porcentaje </w:t>
            </w:r>
            <w:r w:rsidRPr="00B628A4">
              <w:rPr>
                <w:rFonts w:ascii="Candara" w:hAnsi="Candara"/>
                <w:b/>
                <w:bCs/>
                <w:spacing w:val="-3"/>
                <w:szCs w:val="24"/>
                <w:lang w:val="es-ES_tradnl"/>
              </w:rPr>
              <w:t>estipulado en las CEC</w:t>
            </w:r>
            <w:r w:rsidRPr="00B628A4">
              <w:rPr>
                <w:rFonts w:ascii="Candara" w:hAnsi="Candara"/>
                <w:spacing w:val="-3"/>
                <w:szCs w:val="24"/>
                <w:lang w:val="es-ES_tradnl"/>
              </w:rPr>
              <w:t xml:space="preserve"> que haya que aplicar al valor de los trabajos que no se hubieran terminado. No corresponderá pagar indemnizaciones adicionales por daños y perjuicios.  Si el monto total que se adeuda al Contratante excediera el monto de cualquier pago que debiera efectuarse al Contratista, la diferencia constituirá una deuda a favor del Contratante.</w:t>
            </w:r>
          </w:p>
          <w:p w14:paraId="1F971F44"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61.2</w:t>
            </w:r>
            <w:r w:rsidRPr="00B628A4">
              <w:rPr>
                <w:rFonts w:ascii="Candara" w:hAnsi="Candara"/>
                <w:kern w:val="0"/>
                <w:szCs w:val="24"/>
                <w:lang w:val="es-ES_tradnl"/>
              </w:rPr>
              <w:tab/>
            </w:r>
            <w:r w:rsidRPr="00B628A4">
              <w:rPr>
                <w:rFonts w:ascii="Candara" w:hAnsi="Candara"/>
                <w:spacing w:val="-3"/>
                <w:szCs w:val="24"/>
                <w:lang w:val="es-ES_tradnl"/>
              </w:rPr>
              <w:t>Si el Contrato se rescinde por conveniencia del Contratante o por incumplimiento fundamental del Contrato por el Contratante, el Gerente de Obras deberá emitir un certificado por el valor de los trabajos realizados, los materiales ordenados, el costo razonable del retiro de los equipos y la repatriación del personal del Contratista ocupado exclusivamente en las Obras, y los costos en que el Contratista hubiera incurrido para el resguardo y seguridad de las Obras, menos los anticipos que hubiera recibido hasta la fecha de emisión de dicho certificado.</w:t>
            </w:r>
          </w:p>
        </w:tc>
      </w:tr>
      <w:tr w:rsidR="003F79AA" w:rsidRPr="00B628A4" w14:paraId="0F9F87E8" w14:textId="77777777" w:rsidTr="00F123B2">
        <w:tc>
          <w:tcPr>
            <w:tcW w:w="2448" w:type="dxa"/>
            <w:gridSpan w:val="2"/>
          </w:tcPr>
          <w:p w14:paraId="5DAC28FF" w14:textId="3C0746AD" w:rsidR="003F79AA" w:rsidRPr="00B628A4" w:rsidRDefault="003F79AA" w:rsidP="00A1003A">
            <w:pPr>
              <w:pStyle w:val="SectionVHeading3"/>
              <w:spacing w:after="120"/>
              <w:rPr>
                <w:rFonts w:ascii="Candara" w:hAnsi="Candara"/>
              </w:rPr>
            </w:pPr>
            <w:bookmarkStart w:id="304" w:name="_Toc115774710"/>
            <w:bookmarkStart w:id="305" w:name="_Toc71535996"/>
            <w:r w:rsidRPr="00B628A4">
              <w:rPr>
                <w:rFonts w:ascii="Candara" w:hAnsi="Candara"/>
              </w:rPr>
              <w:t>62.</w:t>
            </w:r>
            <w:r w:rsidRPr="00B628A4">
              <w:rPr>
                <w:rFonts w:ascii="Candara" w:hAnsi="Candara"/>
              </w:rPr>
              <w:tab/>
              <w:t>Derechos de propiedad</w:t>
            </w:r>
            <w:bookmarkEnd w:id="304"/>
            <w:bookmarkEnd w:id="305"/>
          </w:p>
        </w:tc>
        <w:tc>
          <w:tcPr>
            <w:tcW w:w="7128" w:type="dxa"/>
            <w:gridSpan w:val="2"/>
          </w:tcPr>
          <w:p w14:paraId="30AD9E52" w14:textId="77777777" w:rsidR="003F79AA" w:rsidRPr="00B628A4" w:rsidRDefault="003F79AA" w:rsidP="00A1003A">
            <w:pPr>
              <w:pStyle w:val="Outline"/>
              <w:spacing w:before="0" w:after="120"/>
              <w:ind w:left="612" w:hanging="612"/>
              <w:jc w:val="both"/>
              <w:rPr>
                <w:rFonts w:ascii="Candara" w:hAnsi="Candara"/>
                <w:kern w:val="0"/>
                <w:szCs w:val="24"/>
                <w:lang w:val="es-ES_tradnl"/>
              </w:rPr>
            </w:pPr>
            <w:r w:rsidRPr="00B628A4">
              <w:rPr>
                <w:rFonts w:ascii="Candara" w:hAnsi="Candara"/>
                <w:kern w:val="0"/>
                <w:szCs w:val="24"/>
                <w:lang w:val="es-ES_tradnl"/>
              </w:rPr>
              <w:t>62.1</w:t>
            </w:r>
            <w:r w:rsidRPr="00B628A4">
              <w:rPr>
                <w:rFonts w:ascii="Candara" w:hAnsi="Candara"/>
                <w:kern w:val="0"/>
                <w:szCs w:val="24"/>
                <w:lang w:val="es-ES_tradnl"/>
              </w:rPr>
              <w:tab/>
              <w:t>S</w:t>
            </w:r>
            <w:r w:rsidRPr="00B628A4">
              <w:rPr>
                <w:rFonts w:ascii="Candara" w:hAnsi="Candara"/>
                <w:spacing w:val="-3"/>
                <w:szCs w:val="24"/>
                <w:lang w:val="es-ES_tradnl"/>
              </w:rPr>
              <w:t>i el Contrato se termina por incumplimiento del Contratista, todos los Materiales que se encuentren en el Sitio de las Obras, la Planta, los Equipos, las Obras provisionales y las Obras se considerarán de propiedad del Contratante.</w:t>
            </w:r>
          </w:p>
        </w:tc>
      </w:tr>
      <w:tr w:rsidR="003F79AA" w:rsidRPr="00B628A4" w14:paraId="77A87F3A" w14:textId="77777777" w:rsidTr="00F123B2">
        <w:tc>
          <w:tcPr>
            <w:tcW w:w="2448" w:type="dxa"/>
            <w:gridSpan w:val="2"/>
          </w:tcPr>
          <w:p w14:paraId="762D9A22" w14:textId="7F07F97E" w:rsidR="003F79AA" w:rsidRPr="00B628A4" w:rsidRDefault="003F79AA" w:rsidP="00A1003A">
            <w:pPr>
              <w:pStyle w:val="SectionVHeading3"/>
              <w:spacing w:after="120"/>
              <w:rPr>
                <w:rFonts w:ascii="Candara" w:hAnsi="Candara"/>
              </w:rPr>
            </w:pPr>
            <w:bookmarkStart w:id="306" w:name="_Toc115774711"/>
            <w:bookmarkStart w:id="307" w:name="_Toc71535997"/>
            <w:r w:rsidRPr="00B628A4">
              <w:rPr>
                <w:rFonts w:ascii="Candara" w:hAnsi="Candara"/>
              </w:rPr>
              <w:lastRenderedPageBreak/>
              <w:t>63.</w:t>
            </w:r>
            <w:r w:rsidRPr="00B628A4">
              <w:rPr>
                <w:rFonts w:ascii="Candara" w:hAnsi="Candara"/>
              </w:rPr>
              <w:tab/>
              <w:t>Liberación de cumplimiento</w:t>
            </w:r>
            <w:bookmarkEnd w:id="306"/>
            <w:bookmarkEnd w:id="307"/>
            <w:r w:rsidRPr="00B628A4">
              <w:rPr>
                <w:rFonts w:ascii="Candara" w:hAnsi="Candara"/>
              </w:rPr>
              <w:t xml:space="preserve"> </w:t>
            </w:r>
          </w:p>
        </w:tc>
        <w:tc>
          <w:tcPr>
            <w:tcW w:w="7128" w:type="dxa"/>
            <w:gridSpan w:val="2"/>
          </w:tcPr>
          <w:p w14:paraId="4E7EF5CC" w14:textId="77777777" w:rsidR="003F79AA" w:rsidRPr="00B628A4" w:rsidRDefault="003F79AA" w:rsidP="00A1003A">
            <w:pPr>
              <w:suppressAutoHyphens/>
              <w:spacing w:after="120"/>
              <w:ind w:left="612" w:hanging="540"/>
              <w:jc w:val="both"/>
              <w:rPr>
                <w:rFonts w:ascii="Candara" w:hAnsi="Candara"/>
                <w:spacing w:val="-3"/>
              </w:rPr>
            </w:pPr>
            <w:r w:rsidRPr="00B628A4">
              <w:rPr>
                <w:rFonts w:ascii="Candara" w:hAnsi="Candara"/>
                <w:spacing w:val="-3"/>
              </w:rPr>
              <w:t>63.1</w:t>
            </w:r>
            <w:r w:rsidRPr="00B628A4">
              <w:rPr>
                <w:rFonts w:ascii="Candara" w:hAnsi="Candara"/>
                <w:spacing w:val="-3"/>
              </w:rPr>
              <w:tab/>
              <w:t>Si el Contrato es frustrado por motivo de una guerra, o por cualquier otro evento que esté totalmente fuera de control del Contratante o del Contratista, el Gerente de Obras deberá certificar la frustración del Contrato. En tal caso, el Contratista deberá disponer las medidas de seguridad necesarias en el Sitio de las Obras y suspender los trabajos a la brevedad posible después de recibir este certificado.  En caso de frustración, deberá pagarse al Contratista todos los trabajos realizados antes de la recepción del certificado, así como de cualesquier trabajos realizados posteriormente sobre los cuales se hubieran adquirido compromisos.</w:t>
            </w:r>
          </w:p>
        </w:tc>
      </w:tr>
      <w:tr w:rsidR="003F79AA" w:rsidRPr="00B628A4" w14:paraId="1C85AB8D" w14:textId="77777777" w:rsidTr="00F123B2">
        <w:tc>
          <w:tcPr>
            <w:tcW w:w="2448" w:type="dxa"/>
            <w:gridSpan w:val="2"/>
          </w:tcPr>
          <w:p w14:paraId="1625D866" w14:textId="5A0263D3" w:rsidR="003F79AA" w:rsidRPr="00B628A4" w:rsidRDefault="003F79AA" w:rsidP="00A1003A">
            <w:pPr>
              <w:pStyle w:val="SectionVHeading3"/>
              <w:spacing w:after="120"/>
              <w:rPr>
                <w:rFonts w:ascii="Candara" w:hAnsi="Candara"/>
              </w:rPr>
            </w:pPr>
            <w:bookmarkStart w:id="308" w:name="_Toc115774712"/>
            <w:bookmarkStart w:id="309" w:name="_Toc71535998"/>
            <w:r w:rsidRPr="00B628A4">
              <w:rPr>
                <w:rFonts w:ascii="Candara" w:hAnsi="Candara"/>
              </w:rPr>
              <w:t>64.</w:t>
            </w:r>
            <w:r w:rsidRPr="00B628A4">
              <w:rPr>
                <w:rFonts w:ascii="Candara" w:hAnsi="Candara"/>
              </w:rPr>
              <w:tab/>
              <w:t>Suspensión de Desembolsos del Préstamo del Banco</w:t>
            </w:r>
            <w:bookmarkEnd w:id="308"/>
            <w:bookmarkEnd w:id="309"/>
            <w:r w:rsidRPr="00B628A4">
              <w:rPr>
                <w:rFonts w:ascii="Candara" w:hAnsi="Candara"/>
              </w:rPr>
              <w:t xml:space="preserve"> </w:t>
            </w:r>
          </w:p>
        </w:tc>
        <w:tc>
          <w:tcPr>
            <w:tcW w:w="7128" w:type="dxa"/>
            <w:gridSpan w:val="2"/>
          </w:tcPr>
          <w:p w14:paraId="44EB6C23" w14:textId="77777777" w:rsidR="003F79AA" w:rsidRPr="00B628A4" w:rsidRDefault="003F79AA" w:rsidP="00A1003A">
            <w:pPr>
              <w:suppressAutoHyphens/>
              <w:spacing w:after="120"/>
              <w:ind w:left="612" w:hanging="612"/>
              <w:jc w:val="both"/>
              <w:rPr>
                <w:rFonts w:ascii="Candara" w:hAnsi="Candara"/>
                <w:spacing w:val="-3"/>
              </w:rPr>
            </w:pPr>
            <w:r w:rsidRPr="00B628A4">
              <w:rPr>
                <w:rFonts w:ascii="Candara" w:hAnsi="Candara"/>
              </w:rPr>
              <w:t>64.1</w:t>
            </w:r>
            <w:r w:rsidRPr="00B628A4">
              <w:rPr>
                <w:rFonts w:ascii="Candara" w:hAnsi="Candara"/>
              </w:rPr>
              <w:tab/>
            </w:r>
            <w:r w:rsidRPr="00B628A4">
              <w:rPr>
                <w:rFonts w:ascii="Candara" w:hAnsi="Candara"/>
                <w:spacing w:val="-3"/>
              </w:rPr>
              <w:t>En caso de que el Banco suspendiera los desembolsos al Contratante bajo el Préstamo, parte del cual se destinaba a pagar al Contratista:</w:t>
            </w:r>
          </w:p>
          <w:p w14:paraId="16A06591" w14:textId="77777777" w:rsidR="003F79AA" w:rsidRPr="00B628A4" w:rsidRDefault="003F79AA" w:rsidP="00B35234">
            <w:pPr>
              <w:numPr>
                <w:ilvl w:val="2"/>
                <w:numId w:val="23"/>
              </w:numPr>
              <w:suppressAutoHyphens/>
              <w:spacing w:after="120"/>
              <w:jc w:val="both"/>
              <w:rPr>
                <w:rFonts w:ascii="Candara" w:hAnsi="Candara"/>
                <w:spacing w:val="-3"/>
              </w:rPr>
            </w:pPr>
            <w:r w:rsidRPr="00B628A4">
              <w:rPr>
                <w:rFonts w:ascii="Candara" w:hAnsi="Candara"/>
                <w:spacing w:val="-3"/>
              </w:rPr>
              <w:t>El Contratante est</w:t>
            </w:r>
            <w:r w:rsidR="004114F7" w:rsidRPr="00B628A4">
              <w:rPr>
                <w:rFonts w:ascii="Candara" w:hAnsi="Candara"/>
                <w:spacing w:val="-3"/>
              </w:rPr>
              <w:t>á</w:t>
            </w:r>
            <w:r w:rsidRPr="00B628A4">
              <w:rPr>
                <w:rFonts w:ascii="Candara" w:hAnsi="Candara"/>
                <w:spacing w:val="-3"/>
              </w:rPr>
              <w:t xml:space="preserve"> obligado a notificar al Contratista sobre dicha suspensión en un plazo no mayor a 7 días contados a partir de la fecha de la recepción por parte del Contratante de la notificación de suspensión del Banco </w:t>
            </w:r>
          </w:p>
          <w:p w14:paraId="22651FE7" w14:textId="77777777" w:rsidR="003F79AA" w:rsidRPr="00B628A4" w:rsidRDefault="003F79AA" w:rsidP="00A1003A">
            <w:pPr>
              <w:pStyle w:val="Outline"/>
              <w:spacing w:before="0" w:after="120"/>
              <w:ind w:left="1152" w:hanging="612"/>
              <w:jc w:val="both"/>
              <w:rPr>
                <w:rFonts w:ascii="Candara" w:hAnsi="Candara"/>
                <w:kern w:val="0"/>
                <w:szCs w:val="24"/>
                <w:lang w:val="es-ES_tradnl"/>
              </w:rPr>
            </w:pPr>
            <w:r w:rsidRPr="00B628A4">
              <w:rPr>
                <w:rFonts w:ascii="Candara" w:hAnsi="Candara"/>
                <w:spacing w:val="-3"/>
                <w:szCs w:val="24"/>
                <w:lang w:val="es-ES_tradnl"/>
              </w:rPr>
              <w:t>(b)</w:t>
            </w:r>
            <w:r w:rsidRPr="00B628A4">
              <w:rPr>
                <w:rFonts w:ascii="Candara" w:hAnsi="Candara"/>
                <w:spacing w:val="-3"/>
                <w:szCs w:val="24"/>
                <w:lang w:val="es-ES_tradnl"/>
              </w:rPr>
              <w:tab/>
              <w:t xml:space="preserve">Si el Contratista no ha recibido algunas sumas que se le adeudan dentro del periodo de 28 días para efectuar los pagos, establecido en la </w:t>
            </w:r>
            <w:proofErr w:type="spellStart"/>
            <w:r w:rsidRPr="00B628A4">
              <w:rPr>
                <w:rFonts w:ascii="Candara" w:hAnsi="Candara"/>
                <w:spacing w:val="-3"/>
                <w:szCs w:val="24"/>
                <w:lang w:val="es-ES_tradnl"/>
              </w:rPr>
              <w:t>Subcláusula</w:t>
            </w:r>
            <w:proofErr w:type="spellEnd"/>
            <w:r w:rsidRPr="00B628A4">
              <w:rPr>
                <w:rFonts w:ascii="Candara" w:hAnsi="Candara"/>
                <w:spacing w:val="-3"/>
                <w:szCs w:val="24"/>
                <w:lang w:val="es-ES_tradnl"/>
              </w:rPr>
              <w:t xml:space="preserve"> 43.1, el Contratista podrá emitir inmediatamente una notificación para terminar el Contrato en el plazo de 14 días.</w:t>
            </w:r>
          </w:p>
        </w:tc>
      </w:tr>
      <w:tr w:rsidR="003F79AA" w:rsidRPr="00B628A4" w14:paraId="27AF6573" w14:textId="77777777" w:rsidTr="00F123B2">
        <w:tc>
          <w:tcPr>
            <w:tcW w:w="2448" w:type="dxa"/>
            <w:gridSpan w:val="2"/>
          </w:tcPr>
          <w:p w14:paraId="4F12F067" w14:textId="77777777" w:rsidR="003F79AA" w:rsidRPr="00B628A4" w:rsidRDefault="003F79AA" w:rsidP="00A1003A">
            <w:pPr>
              <w:pStyle w:val="SectionVHeading3"/>
              <w:spacing w:after="120"/>
              <w:rPr>
                <w:rFonts w:ascii="Candara" w:hAnsi="Candara"/>
              </w:rPr>
            </w:pPr>
            <w:bookmarkStart w:id="310" w:name="_Toc115774713"/>
            <w:bookmarkStart w:id="311" w:name="_Toc71535999"/>
            <w:r w:rsidRPr="00B628A4">
              <w:rPr>
                <w:rFonts w:ascii="Candara" w:hAnsi="Candara"/>
              </w:rPr>
              <w:t>65. Elegibilidad</w:t>
            </w:r>
            <w:bookmarkEnd w:id="310"/>
            <w:bookmarkEnd w:id="311"/>
          </w:p>
        </w:tc>
        <w:tc>
          <w:tcPr>
            <w:tcW w:w="7128" w:type="dxa"/>
            <w:gridSpan w:val="2"/>
          </w:tcPr>
          <w:p w14:paraId="249D7164" w14:textId="77777777" w:rsidR="003F79AA" w:rsidRPr="00B628A4" w:rsidRDefault="003F79AA" w:rsidP="00A1003A">
            <w:pPr>
              <w:spacing w:after="120"/>
              <w:ind w:left="612" w:hanging="576"/>
              <w:jc w:val="both"/>
              <w:rPr>
                <w:rFonts w:ascii="Candara" w:hAnsi="Candara"/>
                <w:lang w:val="es-ES"/>
              </w:rPr>
            </w:pPr>
            <w:r w:rsidRPr="00B628A4">
              <w:rPr>
                <w:rFonts w:ascii="Candara" w:hAnsi="Candara"/>
              </w:rPr>
              <w:t xml:space="preserve">65.1 </w:t>
            </w:r>
            <w:r w:rsidRPr="00B628A4">
              <w:rPr>
                <w:rFonts w:ascii="Candara" w:hAnsi="Candara"/>
                <w:lang w:val="es-ES"/>
              </w:rPr>
              <w:t>El Contratista y sus Subcontratistas deberán ser originarios de países miembros del Banco. Se considera que un Contratista o Subcontratista tiene la nacionalidad de un país elegible si cumple con los siguientes requisitos:</w:t>
            </w:r>
          </w:p>
          <w:p w14:paraId="4713D83A" w14:textId="77777777" w:rsidR="003F79AA" w:rsidRPr="00B628A4" w:rsidRDefault="003F79AA" w:rsidP="00B35234">
            <w:pPr>
              <w:numPr>
                <w:ilvl w:val="2"/>
                <w:numId w:val="19"/>
              </w:numPr>
              <w:tabs>
                <w:tab w:val="left" w:pos="1152"/>
              </w:tabs>
              <w:spacing w:after="120"/>
              <w:ind w:left="1152" w:hanging="540"/>
              <w:jc w:val="both"/>
              <w:rPr>
                <w:rFonts w:ascii="Candara" w:hAnsi="Candara"/>
                <w:lang w:val="es-ES"/>
              </w:rPr>
            </w:pPr>
            <w:r w:rsidRPr="00B628A4">
              <w:rPr>
                <w:rFonts w:ascii="Candara" w:hAnsi="Candara"/>
                <w:b/>
                <w:lang w:val="es-ES"/>
              </w:rPr>
              <w:t xml:space="preserve">Un individuo </w:t>
            </w:r>
            <w:r w:rsidRPr="00B628A4">
              <w:rPr>
                <w:rFonts w:ascii="Candara" w:hAnsi="Candara"/>
                <w:bCs/>
                <w:lang w:val="es-ES"/>
              </w:rPr>
              <w:t>tiene la nacionalidad</w:t>
            </w:r>
            <w:r w:rsidRPr="00B628A4">
              <w:rPr>
                <w:rFonts w:ascii="Candara" w:hAnsi="Candara"/>
                <w:lang w:val="es-ES"/>
              </w:rPr>
              <w:t xml:space="preserve"> de un país miembro del Banco si </w:t>
            </w:r>
            <w:r w:rsidR="004114F7" w:rsidRPr="00B628A4">
              <w:rPr>
                <w:rFonts w:ascii="Candara" w:hAnsi="Candara"/>
                <w:lang w:val="es-ES"/>
              </w:rPr>
              <w:t>é</w:t>
            </w:r>
            <w:r w:rsidRPr="00B628A4">
              <w:rPr>
                <w:rFonts w:ascii="Candara" w:hAnsi="Candara"/>
                <w:lang w:val="es-ES"/>
              </w:rPr>
              <w:t>l o ella satisface uno de los siguientes requisitos:</w:t>
            </w:r>
          </w:p>
          <w:p w14:paraId="5F5B0D2C" w14:textId="77777777" w:rsidR="003F79AA" w:rsidRPr="00B628A4" w:rsidRDefault="003F79AA" w:rsidP="00B35234">
            <w:pPr>
              <w:numPr>
                <w:ilvl w:val="0"/>
                <w:numId w:val="22"/>
              </w:numPr>
              <w:tabs>
                <w:tab w:val="left" w:pos="2052"/>
              </w:tabs>
              <w:spacing w:after="120"/>
              <w:ind w:left="2052" w:hanging="540"/>
              <w:jc w:val="both"/>
              <w:rPr>
                <w:rFonts w:ascii="Candara" w:hAnsi="Candara"/>
                <w:lang w:val="es-ES"/>
              </w:rPr>
            </w:pPr>
            <w:r w:rsidRPr="00B628A4">
              <w:rPr>
                <w:rFonts w:ascii="Candara" w:hAnsi="Candara"/>
                <w:lang w:val="es-ES"/>
              </w:rPr>
              <w:t>es ciudadano de un país miembro; o</w:t>
            </w:r>
          </w:p>
          <w:p w14:paraId="43154499" w14:textId="77777777" w:rsidR="003F79AA" w:rsidRPr="00B628A4" w:rsidRDefault="003F79AA" w:rsidP="00B35234">
            <w:pPr>
              <w:numPr>
                <w:ilvl w:val="0"/>
                <w:numId w:val="22"/>
              </w:numPr>
              <w:tabs>
                <w:tab w:val="left" w:pos="2052"/>
              </w:tabs>
              <w:spacing w:after="120"/>
              <w:ind w:left="2052" w:hanging="540"/>
              <w:jc w:val="both"/>
              <w:rPr>
                <w:rFonts w:ascii="Candara" w:hAnsi="Candara"/>
                <w:lang w:val="es-ES"/>
              </w:rPr>
            </w:pPr>
            <w:r w:rsidRPr="00B628A4">
              <w:rPr>
                <w:rFonts w:ascii="Candara" w:hAnsi="Candara"/>
                <w:lang w:val="es-ES"/>
              </w:rPr>
              <w:t>ha establecido su domicilio en un país miembro como residente “bona fide” y está legalmente autorizado para trabajar en dicho país.</w:t>
            </w:r>
          </w:p>
          <w:p w14:paraId="21F585D7" w14:textId="77777777" w:rsidR="003F79AA" w:rsidRPr="00B628A4" w:rsidRDefault="003F79AA" w:rsidP="00B35234">
            <w:pPr>
              <w:numPr>
                <w:ilvl w:val="2"/>
                <w:numId w:val="19"/>
              </w:numPr>
              <w:tabs>
                <w:tab w:val="left" w:pos="1152"/>
              </w:tabs>
              <w:spacing w:after="120"/>
              <w:ind w:left="1152" w:hanging="540"/>
              <w:jc w:val="both"/>
              <w:rPr>
                <w:rFonts w:ascii="Candara" w:hAnsi="Candara"/>
                <w:lang w:val="es-ES"/>
              </w:rPr>
            </w:pPr>
            <w:r w:rsidRPr="00B628A4">
              <w:rPr>
                <w:rFonts w:ascii="Candara" w:hAnsi="Candara"/>
                <w:b/>
                <w:lang w:val="es-ES"/>
              </w:rPr>
              <w:t xml:space="preserve">Una firma </w:t>
            </w:r>
            <w:r w:rsidRPr="00B628A4">
              <w:rPr>
                <w:rFonts w:ascii="Candara" w:hAnsi="Candara"/>
                <w:lang w:val="es-ES"/>
              </w:rPr>
              <w:t>tiene la nacionalidad de un país miembro si satisface los dos siguientes requisitos:</w:t>
            </w:r>
          </w:p>
          <w:p w14:paraId="631C3DEE" w14:textId="77777777" w:rsidR="003F79AA" w:rsidRPr="00B628A4" w:rsidRDefault="003F79AA" w:rsidP="00B35234">
            <w:pPr>
              <w:numPr>
                <w:ilvl w:val="2"/>
                <w:numId w:val="21"/>
              </w:numPr>
              <w:tabs>
                <w:tab w:val="num" w:pos="2052"/>
              </w:tabs>
              <w:spacing w:after="120"/>
              <w:ind w:left="2052" w:hanging="540"/>
              <w:jc w:val="both"/>
              <w:rPr>
                <w:rFonts w:ascii="Candara" w:hAnsi="Candara"/>
                <w:lang w:val="es-ES"/>
              </w:rPr>
            </w:pPr>
            <w:r w:rsidRPr="00B628A4">
              <w:rPr>
                <w:rFonts w:ascii="Candara" w:hAnsi="Candara"/>
                <w:lang w:val="es-ES"/>
              </w:rPr>
              <w:t>esta legalmente constituida o incorporada conforme a las leyes de un país miembro del Banco; y</w:t>
            </w:r>
          </w:p>
          <w:p w14:paraId="4D80AF79" w14:textId="77777777" w:rsidR="003F79AA" w:rsidRPr="00B628A4" w:rsidRDefault="003F79AA" w:rsidP="00B35234">
            <w:pPr>
              <w:numPr>
                <w:ilvl w:val="2"/>
                <w:numId w:val="21"/>
              </w:numPr>
              <w:tabs>
                <w:tab w:val="num" w:pos="2052"/>
              </w:tabs>
              <w:spacing w:after="120"/>
              <w:ind w:left="2052" w:hanging="540"/>
              <w:jc w:val="both"/>
              <w:rPr>
                <w:rFonts w:ascii="Candara" w:hAnsi="Candara"/>
                <w:lang w:val="es-ES"/>
              </w:rPr>
            </w:pPr>
            <w:r w:rsidRPr="00B628A4">
              <w:rPr>
                <w:rFonts w:ascii="Candara" w:hAnsi="Candara"/>
                <w:lang w:val="es-ES"/>
              </w:rPr>
              <w:lastRenderedPageBreak/>
              <w:t>más del cincuenta por ciento (50%) del capital de la firma es de propiedad de individuos o firmas de países miembros del Banco.</w:t>
            </w:r>
          </w:p>
          <w:p w14:paraId="7B3B7628" w14:textId="3A7BFBE4" w:rsidR="003F79AA" w:rsidRPr="00B628A4" w:rsidRDefault="00292B95" w:rsidP="00A1003A">
            <w:pPr>
              <w:spacing w:after="120"/>
              <w:ind w:left="612" w:hanging="576"/>
              <w:jc w:val="both"/>
              <w:rPr>
                <w:rFonts w:ascii="Candara" w:hAnsi="Candara"/>
                <w:lang w:val="es-ES"/>
              </w:rPr>
            </w:pPr>
            <w:r w:rsidRPr="00B628A4">
              <w:rPr>
                <w:rFonts w:ascii="Candara" w:hAnsi="Candara"/>
                <w:lang w:val="es-ES"/>
              </w:rPr>
              <w:t>65.2 Todos</w:t>
            </w:r>
            <w:r w:rsidR="003F79AA" w:rsidRPr="00B628A4">
              <w:rPr>
                <w:rFonts w:ascii="Candara" w:hAnsi="Candara"/>
                <w:lang w:val="es-ES"/>
              </w:rPr>
              <w:t xml:space="preserve"> los socios de una asociación en participación, consorcio o asociación (APCA) con responsabilidad mancomunada y solidaria y todos los subcontratistas deben cumplir con los requisitos arriba establecidos.</w:t>
            </w:r>
          </w:p>
          <w:p w14:paraId="3330DBFC" w14:textId="77777777" w:rsidR="003F79AA" w:rsidRPr="00B628A4" w:rsidRDefault="003F79AA" w:rsidP="00A1003A">
            <w:pPr>
              <w:spacing w:after="120"/>
              <w:ind w:left="612" w:hanging="576"/>
              <w:jc w:val="both"/>
              <w:rPr>
                <w:rFonts w:ascii="Candara" w:hAnsi="Candara"/>
                <w:lang w:val="es-ES"/>
              </w:rPr>
            </w:pPr>
            <w:r w:rsidRPr="00B628A4">
              <w:rPr>
                <w:rFonts w:ascii="Candara" w:hAnsi="Candara"/>
                <w:lang w:val="es-ES"/>
              </w:rPr>
              <w:t>65.3</w:t>
            </w:r>
            <w:r w:rsidRPr="00B628A4">
              <w:rPr>
                <w:rFonts w:ascii="Candara" w:hAnsi="Candara"/>
                <w:lang w:val="es-ES"/>
              </w:rPr>
              <w:tab/>
              <w:t xml:space="preserve">En caso de Bienes y Servicios Conexos que hayan de suministrarse de conformidad con el contrato y que sean financiados por el Banco deben tener su origen en cualquier país miembro del Banco.  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 </w:t>
            </w:r>
          </w:p>
          <w:p w14:paraId="74742B56" w14:textId="77777777" w:rsidR="003F79AA" w:rsidRPr="00B628A4" w:rsidRDefault="003F79AA" w:rsidP="00A1003A">
            <w:pPr>
              <w:suppressAutoHyphens/>
              <w:spacing w:after="120"/>
              <w:jc w:val="both"/>
              <w:rPr>
                <w:rFonts w:ascii="Candara" w:hAnsi="Candara"/>
              </w:rPr>
            </w:pPr>
          </w:p>
        </w:tc>
      </w:tr>
    </w:tbl>
    <w:p w14:paraId="0ED3B323" w14:textId="77777777" w:rsidR="003F79AA" w:rsidRPr="00B628A4" w:rsidRDefault="003F79AA" w:rsidP="00A1003A">
      <w:pPr>
        <w:pStyle w:val="Outline"/>
        <w:spacing w:before="0" w:after="120"/>
        <w:rPr>
          <w:rFonts w:ascii="Candara" w:hAnsi="Candara"/>
          <w:kern w:val="0"/>
          <w:szCs w:val="24"/>
          <w:lang w:val="es-ES_tradnl"/>
        </w:rPr>
      </w:pPr>
    </w:p>
    <w:p w14:paraId="6A8C0EB1" w14:textId="77777777" w:rsidR="003F79AA" w:rsidRPr="00B628A4" w:rsidRDefault="003F79AA" w:rsidP="00A1003A">
      <w:pPr>
        <w:spacing w:after="120"/>
        <w:jc w:val="center"/>
        <w:rPr>
          <w:rFonts w:ascii="Candara" w:hAnsi="Candara"/>
          <w:b/>
          <w:bCs/>
        </w:rPr>
        <w:sectPr w:rsidR="003F79AA" w:rsidRPr="00B628A4" w:rsidSect="00A95685">
          <w:endnotePr>
            <w:numFmt w:val="decimal"/>
          </w:endnotePr>
          <w:type w:val="oddPage"/>
          <w:pgSz w:w="11906" w:h="16838" w:code="9"/>
          <w:pgMar w:top="1440" w:right="1440" w:bottom="1440" w:left="1440" w:header="720" w:footer="720" w:gutter="0"/>
          <w:cols w:space="720"/>
          <w:titlePg/>
          <w:docGrid w:linePitch="326"/>
        </w:sectPr>
      </w:pPr>
    </w:p>
    <w:p w14:paraId="1A1C995C" w14:textId="0121D505" w:rsidR="003F79AA" w:rsidRPr="00B628A4" w:rsidRDefault="003F79AA" w:rsidP="00A1003A">
      <w:pPr>
        <w:pStyle w:val="Ttulo1"/>
        <w:spacing w:before="0" w:after="120"/>
        <w:rPr>
          <w:rFonts w:ascii="Candara" w:hAnsi="Candara"/>
          <w:sz w:val="24"/>
        </w:rPr>
      </w:pPr>
      <w:bookmarkStart w:id="312" w:name="_Toc71535264"/>
      <w:bookmarkStart w:id="313" w:name="_Toc71536000"/>
      <w:r w:rsidRPr="00B628A4">
        <w:rPr>
          <w:rFonts w:ascii="Candara" w:hAnsi="Candara"/>
          <w:sz w:val="24"/>
        </w:rPr>
        <w:lastRenderedPageBreak/>
        <w:t>Sección VI. Condiciones Especiales del Contrato</w:t>
      </w:r>
      <w:bookmarkEnd w:id="312"/>
      <w:bookmarkEnd w:id="313"/>
    </w:p>
    <w:p w14:paraId="563417F7" w14:textId="77777777" w:rsidR="003F79AA" w:rsidRPr="00B628A4" w:rsidRDefault="003F79AA" w:rsidP="00A1003A">
      <w:pPr>
        <w:spacing w:after="120"/>
        <w:jc w:val="both"/>
        <w:rPr>
          <w:rFonts w:ascii="Candara" w:hAnsi="Candara"/>
          <w:color w:val="548DD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5"/>
        <w:gridCol w:w="8171"/>
      </w:tblGrid>
      <w:tr w:rsidR="003F79AA" w:rsidRPr="00B628A4" w14:paraId="4CAE9A5C" w14:textId="77777777" w:rsidTr="005C6DDD">
        <w:trPr>
          <w:cantSplit/>
        </w:trPr>
        <w:tc>
          <w:tcPr>
            <w:tcW w:w="9016" w:type="dxa"/>
            <w:gridSpan w:val="2"/>
          </w:tcPr>
          <w:p w14:paraId="46E4A584" w14:textId="77777777" w:rsidR="003F79AA" w:rsidRPr="00B628A4" w:rsidRDefault="003F79AA" w:rsidP="00B35234">
            <w:pPr>
              <w:pStyle w:val="Ttulo4"/>
              <w:numPr>
                <w:ilvl w:val="0"/>
                <w:numId w:val="12"/>
              </w:numPr>
              <w:spacing w:after="120"/>
              <w:rPr>
                <w:rFonts w:ascii="Candara" w:hAnsi="Candara"/>
                <w:b w:val="0"/>
                <w:bCs w:val="0"/>
                <w:sz w:val="24"/>
              </w:rPr>
            </w:pPr>
            <w:r w:rsidRPr="00B628A4">
              <w:rPr>
                <w:rFonts w:ascii="Candara" w:hAnsi="Candara"/>
                <w:sz w:val="24"/>
              </w:rPr>
              <w:t>Disposiciones Generales</w:t>
            </w:r>
          </w:p>
        </w:tc>
      </w:tr>
      <w:tr w:rsidR="003F79AA" w:rsidRPr="00B628A4" w14:paraId="05118791" w14:textId="77777777" w:rsidTr="005C6DDD">
        <w:tc>
          <w:tcPr>
            <w:tcW w:w="872" w:type="dxa"/>
          </w:tcPr>
          <w:p w14:paraId="5C3ECBC5" w14:textId="73C19687" w:rsidR="003F79AA" w:rsidRPr="00B628A4" w:rsidRDefault="003F79AA" w:rsidP="00A1003A">
            <w:pPr>
              <w:spacing w:after="120"/>
              <w:rPr>
                <w:rFonts w:ascii="Candara" w:hAnsi="Candara"/>
                <w:b/>
                <w:bCs/>
              </w:rPr>
            </w:pPr>
            <w:r w:rsidRPr="00B628A4">
              <w:rPr>
                <w:rFonts w:ascii="Candara" w:hAnsi="Candara"/>
                <w:b/>
                <w:bCs/>
              </w:rPr>
              <w:t>C</w:t>
            </w:r>
            <w:r w:rsidR="00992038">
              <w:rPr>
                <w:rFonts w:ascii="Candara" w:hAnsi="Candara"/>
                <w:b/>
                <w:bCs/>
              </w:rPr>
              <w:t>E</w:t>
            </w:r>
            <w:r w:rsidRPr="00B628A4">
              <w:rPr>
                <w:rFonts w:ascii="Candara" w:hAnsi="Candara"/>
                <w:b/>
                <w:bCs/>
              </w:rPr>
              <w:t>C 1.1 (o)</w:t>
            </w:r>
          </w:p>
        </w:tc>
        <w:tc>
          <w:tcPr>
            <w:tcW w:w="8144" w:type="dxa"/>
          </w:tcPr>
          <w:p w14:paraId="6E666C12" w14:textId="77777777" w:rsidR="00A66657" w:rsidRPr="00A66657" w:rsidRDefault="003F79AA" w:rsidP="00AB028D">
            <w:pPr>
              <w:spacing w:after="120"/>
              <w:jc w:val="both"/>
              <w:rPr>
                <w:rFonts w:ascii="Candara" w:hAnsi="Candara"/>
                <w:i/>
                <w:iCs/>
                <w:color w:val="0070C0"/>
                <w:spacing w:val="-3"/>
              </w:rPr>
            </w:pPr>
            <w:r w:rsidRPr="00B628A4">
              <w:rPr>
                <w:rFonts w:ascii="Candara" w:hAnsi="Candara"/>
              </w:rPr>
              <w:t xml:space="preserve">El Contratante es </w:t>
            </w:r>
            <w:r w:rsidR="00A66657" w:rsidRPr="00A66657">
              <w:rPr>
                <w:rFonts w:ascii="Candara" w:hAnsi="Candara"/>
                <w:i/>
                <w:iCs/>
                <w:color w:val="0070C0"/>
                <w:spacing w:val="-3"/>
              </w:rPr>
              <w:t>la Empresa Eléctrica Azogues C.A.</w:t>
            </w:r>
          </w:p>
          <w:p w14:paraId="239DEA4A" w14:textId="77777777" w:rsidR="00A66657" w:rsidRPr="00A66657" w:rsidRDefault="00A66657" w:rsidP="00AB028D">
            <w:pPr>
              <w:spacing w:after="120"/>
              <w:jc w:val="both"/>
              <w:rPr>
                <w:rFonts w:ascii="Candara" w:hAnsi="Candara"/>
                <w:i/>
                <w:iCs/>
                <w:color w:val="0070C0"/>
                <w:spacing w:val="-3"/>
              </w:rPr>
            </w:pPr>
            <w:r w:rsidRPr="00A66657">
              <w:rPr>
                <w:rFonts w:ascii="Candara" w:hAnsi="Candara"/>
                <w:i/>
                <w:iCs/>
                <w:color w:val="0070C0"/>
                <w:spacing w:val="-3"/>
              </w:rPr>
              <w:t xml:space="preserve">Dirección: Bolívar y Aurelio Jaramillo, esquina. </w:t>
            </w:r>
          </w:p>
          <w:p w14:paraId="701C345B" w14:textId="7FD5993B" w:rsidR="003F79AA" w:rsidRPr="00B628A4" w:rsidRDefault="00A66657" w:rsidP="00AB028D">
            <w:pPr>
              <w:spacing w:after="120"/>
              <w:jc w:val="both"/>
              <w:rPr>
                <w:rFonts w:ascii="Candara" w:hAnsi="Candara"/>
                <w:i/>
                <w:iCs/>
              </w:rPr>
            </w:pPr>
            <w:r w:rsidRPr="00A66657">
              <w:rPr>
                <w:rFonts w:ascii="Candara" w:hAnsi="Candara"/>
                <w:i/>
                <w:iCs/>
                <w:color w:val="0070C0"/>
                <w:spacing w:val="-3"/>
              </w:rPr>
              <w:t>Representante Legal: Ing. Marcelo Cárdenas Molina.</w:t>
            </w:r>
            <w:r w:rsidR="007F2BA8" w:rsidRPr="00B628A4">
              <w:rPr>
                <w:rFonts w:ascii="Candara" w:hAnsi="Candara"/>
                <w:i/>
                <w:iCs/>
              </w:rPr>
              <w:t xml:space="preserve"> </w:t>
            </w:r>
          </w:p>
        </w:tc>
      </w:tr>
      <w:tr w:rsidR="003F79AA" w:rsidRPr="00B628A4" w14:paraId="40BF5F13" w14:textId="77777777" w:rsidTr="005C6DDD">
        <w:tc>
          <w:tcPr>
            <w:tcW w:w="872" w:type="dxa"/>
          </w:tcPr>
          <w:p w14:paraId="0C8A6693" w14:textId="1E511015" w:rsidR="003F79AA" w:rsidRPr="00B628A4" w:rsidRDefault="003F79AA" w:rsidP="00A1003A">
            <w:pPr>
              <w:spacing w:after="120"/>
              <w:rPr>
                <w:rFonts w:ascii="Candara" w:hAnsi="Candara"/>
                <w:b/>
                <w:bCs/>
              </w:rPr>
            </w:pPr>
            <w:r w:rsidRPr="00B628A4">
              <w:rPr>
                <w:rFonts w:ascii="Candara" w:hAnsi="Candara"/>
                <w:b/>
                <w:bCs/>
              </w:rPr>
              <w:t>C</w:t>
            </w:r>
            <w:r w:rsidR="00992038">
              <w:rPr>
                <w:rFonts w:ascii="Candara" w:hAnsi="Candara"/>
                <w:b/>
                <w:bCs/>
              </w:rPr>
              <w:t>E</w:t>
            </w:r>
            <w:r w:rsidRPr="00B628A4">
              <w:rPr>
                <w:rFonts w:ascii="Candara" w:hAnsi="Candara"/>
                <w:b/>
                <w:bCs/>
              </w:rPr>
              <w:t>C 1.1 (r)</w:t>
            </w:r>
          </w:p>
        </w:tc>
        <w:tc>
          <w:tcPr>
            <w:tcW w:w="8144" w:type="dxa"/>
          </w:tcPr>
          <w:p w14:paraId="3CE1E29C" w14:textId="2C305885" w:rsidR="003F79AA" w:rsidRPr="00B628A4" w:rsidRDefault="003F79AA" w:rsidP="00DF33AD">
            <w:pPr>
              <w:spacing w:after="120"/>
              <w:jc w:val="both"/>
              <w:rPr>
                <w:rFonts w:ascii="Candara" w:hAnsi="Candara"/>
                <w:i/>
                <w:iCs/>
              </w:rPr>
            </w:pPr>
            <w:r w:rsidRPr="00B628A4">
              <w:rPr>
                <w:rFonts w:ascii="Candara" w:hAnsi="Candara"/>
                <w:spacing w:val="-3"/>
              </w:rPr>
              <w:t xml:space="preserve">La Fecha Prevista de Terminación de la totalidad de las Obras es </w:t>
            </w:r>
            <w:r w:rsidR="00A66657" w:rsidRPr="00A66657">
              <w:rPr>
                <w:rFonts w:ascii="Candara" w:hAnsi="Candara"/>
                <w:i/>
                <w:iCs/>
                <w:color w:val="0070C0"/>
                <w:spacing w:val="-3"/>
              </w:rPr>
              <w:t>1</w:t>
            </w:r>
            <w:r w:rsidR="00864FBE">
              <w:rPr>
                <w:rFonts w:ascii="Candara" w:hAnsi="Candara"/>
                <w:i/>
                <w:iCs/>
                <w:color w:val="0070C0"/>
                <w:spacing w:val="-3"/>
              </w:rPr>
              <w:t>5</w:t>
            </w:r>
            <w:r w:rsidR="00A66657" w:rsidRPr="00A66657">
              <w:rPr>
                <w:rFonts w:ascii="Candara" w:hAnsi="Candara"/>
                <w:i/>
                <w:iCs/>
                <w:color w:val="0070C0"/>
                <w:spacing w:val="-3"/>
              </w:rPr>
              <w:t>0 días calendario, contados a partir del siguiente día de la fecha en que el anticipo se encuentra acreditado en la cuenta bancaria del Contratista.</w:t>
            </w:r>
          </w:p>
        </w:tc>
      </w:tr>
      <w:tr w:rsidR="003F79AA" w:rsidRPr="00B628A4" w14:paraId="37FFA1AD" w14:textId="77777777" w:rsidTr="005C6DDD">
        <w:tc>
          <w:tcPr>
            <w:tcW w:w="872" w:type="dxa"/>
          </w:tcPr>
          <w:p w14:paraId="08AF4508" w14:textId="77782853"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(u)</w:t>
            </w:r>
          </w:p>
        </w:tc>
        <w:tc>
          <w:tcPr>
            <w:tcW w:w="8144" w:type="dxa"/>
          </w:tcPr>
          <w:p w14:paraId="30F166C0" w14:textId="079E6C81" w:rsidR="0004441C" w:rsidRPr="00B628A4" w:rsidRDefault="003F79AA" w:rsidP="00A66657">
            <w:pPr>
              <w:spacing w:after="120"/>
              <w:jc w:val="both"/>
              <w:rPr>
                <w:rFonts w:ascii="Candara" w:hAnsi="Candara"/>
                <w:i/>
                <w:iCs/>
                <w:spacing w:val="-3"/>
              </w:rPr>
            </w:pPr>
            <w:r w:rsidRPr="002246CD">
              <w:rPr>
                <w:rFonts w:ascii="Candara" w:hAnsi="Candara"/>
                <w:spacing w:val="-3"/>
              </w:rPr>
              <w:t>El Gerente de Obras</w:t>
            </w:r>
            <w:r w:rsidR="00F52429" w:rsidRPr="002246CD">
              <w:rPr>
                <w:rFonts w:ascii="Candara" w:hAnsi="Candara"/>
                <w:spacing w:val="-3"/>
              </w:rPr>
              <w:t xml:space="preserve">/Administrador del Contrato </w:t>
            </w:r>
            <w:r w:rsidR="00A66657" w:rsidRPr="002246CD">
              <w:rPr>
                <w:rFonts w:ascii="Candara" w:hAnsi="Candara"/>
                <w:i/>
                <w:iCs/>
                <w:color w:val="0070C0"/>
                <w:spacing w:val="-3"/>
              </w:rPr>
              <w:t>será designado por la entidad contratante.</w:t>
            </w:r>
          </w:p>
        </w:tc>
      </w:tr>
      <w:tr w:rsidR="003F79AA" w:rsidRPr="00B628A4" w14:paraId="48D8C74F" w14:textId="77777777" w:rsidTr="005C6DDD">
        <w:tc>
          <w:tcPr>
            <w:tcW w:w="872" w:type="dxa"/>
          </w:tcPr>
          <w:p w14:paraId="64EA4017" w14:textId="15CEC1B0"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(w)</w:t>
            </w:r>
          </w:p>
        </w:tc>
        <w:tc>
          <w:tcPr>
            <w:tcW w:w="8144" w:type="dxa"/>
          </w:tcPr>
          <w:p w14:paraId="09A98ED2" w14:textId="68FBAB88" w:rsidR="003F79AA" w:rsidRPr="00B628A4" w:rsidRDefault="003F79AA" w:rsidP="00A44256">
            <w:pPr>
              <w:spacing w:after="120"/>
              <w:jc w:val="both"/>
              <w:rPr>
                <w:rFonts w:ascii="Candara" w:hAnsi="Candara"/>
                <w:i/>
                <w:iCs/>
                <w:spacing w:val="-3"/>
              </w:rPr>
            </w:pPr>
            <w:r w:rsidRPr="00B628A4">
              <w:rPr>
                <w:rFonts w:ascii="Candara" w:hAnsi="Candara"/>
                <w:spacing w:val="-3"/>
              </w:rPr>
              <w:t xml:space="preserve">El Sitio de las Obras está ubicada </w:t>
            </w:r>
            <w:r w:rsidR="00A66657">
              <w:rPr>
                <w:rFonts w:ascii="Candara" w:hAnsi="Candara"/>
                <w:spacing w:val="-3"/>
              </w:rPr>
              <w:t xml:space="preserve">en </w:t>
            </w:r>
            <w:r w:rsidR="00A66657" w:rsidRPr="00A66657">
              <w:rPr>
                <w:rFonts w:ascii="Candara" w:hAnsi="Candara"/>
                <w:i/>
                <w:iCs/>
                <w:color w:val="0070C0"/>
                <w:spacing w:val="-3"/>
              </w:rPr>
              <w:t xml:space="preserve">las parroquias </w:t>
            </w:r>
            <w:r w:rsidR="00864FBE">
              <w:rPr>
                <w:rFonts w:ascii="Candara" w:hAnsi="Candara"/>
                <w:i/>
                <w:iCs/>
                <w:color w:val="0070C0"/>
                <w:spacing w:val="-3"/>
              </w:rPr>
              <w:t>Rivera, Pindilig, Cojitambo, Déleg, Javier Loyola, Guapán, Luis Cordero y Borrero,</w:t>
            </w:r>
            <w:r w:rsidR="00A66657" w:rsidRPr="00A66657">
              <w:rPr>
                <w:rFonts w:ascii="Candara" w:hAnsi="Candara"/>
                <w:i/>
                <w:iCs/>
                <w:color w:val="0070C0"/>
                <w:spacing w:val="-3"/>
              </w:rPr>
              <w:t xml:space="preserve"> del cantón Azogues, pertenecientes a la provincia del Cañar,</w:t>
            </w:r>
            <w:r w:rsidRPr="00DF33AD">
              <w:rPr>
                <w:rFonts w:ascii="Candara" w:hAnsi="Candara"/>
                <w:i/>
                <w:iCs/>
                <w:color w:val="0070C0"/>
                <w:spacing w:val="-3"/>
              </w:rPr>
              <w:t xml:space="preserve"> </w:t>
            </w:r>
            <w:r w:rsidRPr="00B628A4">
              <w:rPr>
                <w:rFonts w:ascii="Candara" w:hAnsi="Candara"/>
                <w:spacing w:val="-3"/>
              </w:rPr>
              <w:t>y está definida en l</w:t>
            </w:r>
            <w:r w:rsidR="0056572C">
              <w:rPr>
                <w:rFonts w:ascii="Candara" w:hAnsi="Candara"/>
                <w:spacing w:val="-3"/>
              </w:rPr>
              <w:t xml:space="preserve">a </w:t>
            </w:r>
            <w:r w:rsidR="0056572C" w:rsidRPr="0056572C">
              <w:rPr>
                <w:rFonts w:ascii="Candara" w:hAnsi="Candara"/>
                <w:i/>
                <w:iCs/>
                <w:color w:val="0070C0"/>
                <w:spacing w:val="-3"/>
              </w:rPr>
              <w:t>memoria técnica</w:t>
            </w:r>
            <w:r w:rsidRPr="00B628A4">
              <w:rPr>
                <w:rFonts w:ascii="Candara" w:hAnsi="Candara"/>
                <w:spacing w:val="-3"/>
              </w:rPr>
              <w:t xml:space="preserve"> </w:t>
            </w:r>
            <w:r w:rsidR="00A66657" w:rsidRPr="00A66657">
              <w:rPr>
                <w:rFonts w:ascii="Candara" w:hAnsi="Candara"/>
                <w:i/>
                <w:iCs/>
                <w:color w:val="0070C0"/>
                <w:spacing w:val="-3"/>
              </w:rPr>
              <w:t>adjunt</w:t>
            </w:r>
            <w:r w:rsidR="0056572C">
              <w:rPr>
                <w:rFonts w:ascii="Candara" w:hAnsi="Candara"/>
                <w:i/>
                <w:iCs/>
                <w:color w:val="0070C0"/>
                <w:spacing w:val="-3"/>
              </w:rPr>
              <w:t>a</w:t>
            </w:r>
            <w:r w:rsidR="00A66657" w:rsidRPr="0056572C">
              <w:rPr>
                <w:rFonts w:ascii="Candara" w:hAnsi="Candara"/>
                <w:i/>
                <w:iCs/>
                <w:color w:val="0070C0"/>
                <w:spacing w:val="-3"/>
              </w:rPr>
              <w:t>.</w:t>
            </w:r>
            <w:r w:rsidR="00F52429" w:rsidRPr="00DF33AD">
              <w:rPr>
                <w:rFonts w:ascii="Candara" w:hAnsi="Candara"/>
                <w:i/>
                <w:iCs/>
                <w:color w:val="0070C0"/>
                <w:spacing w:val="-3"/>
              </w:rPr>
              <w:t xml:space="preserve"> </w:t>
            </w:r>
          </w:p>
        </w:tc>
      </w:tr>
      <w:tr w:rsidR="003F79AA" w:rsidRPr="00B628A4" w14:paraId="7265536E" w14:textId="77777777" w:rsidTr="005C6DDD">
        <w:tc>
          <w:tcPr>
            <w:tcW w:w="872" w:type="dxa"/>
          </w:tcPr>
          <w:p w14:paraId="3F63044E" w14:textId="078E88B6"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(z)</w:t>
            </w:r>
          </w:p>
        </w:tc>
        <w:tc>
          <w:tcPr>
            <w:tcW w:w="8144" w:type="dxa"/>
          </w:tcPr>
          <w:p w14:paraId="54A8FFAC" w14:textId="33BE248B" w:rsidR="003F79AA" w:rsidRPr="00B628A4" w:rsidRDefault="003F79AA" w:rsidP="002246CD">
            <w:pPr>
              <w:spacing w:after="120"/>
              <w:jc w:val="both"/>
              <w:rPr>
                <w:rFonts w:ascii="Candara" w:hAnsi="Candara"/>
                <w:i/>
                <w:iCs/>
                <w:spacing w:val="-3"/>
              </w:rPr>
            </w:pPr>
            <w:r w:rsidRPr="00B628A4">
              <w:rPr>
                <w:rFonts w:ascii="Candara" w:hAnsi="Candara"/>
                <w:spacing w:val="-3"/>
              </w:rPr>
              <w:t>La Fecha de Inicio es</w:t>
            </w:r>
            <w:r w:rsidR="002246CD">
              <w:rPr>
                <w:rFonts w:ascii="Candara" w:hAnsi="Candara"/>
                <w:spacing w:val="-3"/>
              </w:rPr>
              <w:t>,</w:t>
            </w:r>
            <w:r w:rsidRPr="00B628A4">
              <w:rPr>
                <w:rFonts w:ascii="Candara" w:hAnsi="Candara"/>
                <w:spacing w:val="-3"/>
              </w:rPr>
              <w:t xml:space="preserve"> </w:t>
            </w:r>
            <w:r w:rsidR="002246CD" w:rsidRPr="00A66657">
              <w:rPr>
                <w:rFonts w:ascii="Candara" w:hAnsi="Candara"/>
                <w:i/>
                <w:iCs/>
                <w:color w:val="0070C0"/>
                <w:spacing w:val="-3"/>
              </w:rPr>
              <w:t>a partir del siguiente día de la fecha en que el anticipo se encuentra acreditado en la cuenta bancaria del Contratista.</w:t>
            </w:r>
          </w:p>
        </w:tc>
      </w:tr>
      <w:tr w:rsidR="003F79AA" w:rsidRPr="00B628A4" w14:paraId="55439FB0" w14:textId="77777777" w:rsidTr="005C6DDD">
        <w:tc>
          <w:tcPr>
            <w:tcW w:w="872" w:type="dxa"/>
          </w:tcPr>
          <w:p w14:paraId="343E9D05" w14:textId="077D0694"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1.1 (</w:t>
            </w:r>
            <w:proofErr w:type="spellStart"/>
            <w:r w:rsidRPr="00B628A4">
              <w:rPr>
                <w:rFonts w:ascii="Candara" w:hAnsi="Candara"/>
                <w:b/>
                <w:bCs/>
              </w:rPr>
              <w:t>dd</w:t>
            </w:r>
            <w:proofErr w:type="spellEnd"/>
            <w:r w:rsidRPr="00B628A4">
              <w:rPr>
                <w:rFonts w:ascii="Candara" w:hAnsi="Candara"/>
                <w:b/>
                <w:bCs/>
              </w:rPr>
              <w:t>)</w:t>
            </w:r>
          </w:p>
        </w:tc>
        <w:tc>
          <w:tcPr>
            <w:tcW w:w="8144" w:type="dxa"/>
          </w:tcPr>
          <w:p w14:paraId="6F858EF7" w14:textId="2E12B020" w:rsidR="00EA4243" w:rsidRDefault="003F79AA" w:rsidP="00F451EB">
            <w:pPr>
              <w:spacing w:after="120"/>
              <w:jc w:val="both"/>
              <w:rPr>
                <w:rFonts w:ascii="Candara" w:hAnsi="Candara"/>
                <w:i/>
                <w:iCs/>
                <w:color w:val="0070C0"/>
                <w:spacing w:val="-3"/>
              </w:rPr>
            </w:pPr>
            <w:r w:rsidRPr="00B628A4">
              <w:rPr>
                <w:rFonts w:ascii="Candara" w:hAnsi="Candara"/>
                <w:spacing w:val="-3"/>
              </w:rPr>
              <w:t>Las Obras consisten en</w:t>
            </w:r>
            <w:r w:rsidR="00EA4243">
              <w:rPr>
                <w:rFonts w:ascii="Candara" w:hAnsi="Candara"/>
                <w:spacing w:val="-3"/>
              </w:rPr>
              <w:t xml:space="preserve"> </w:t>
            </w:r>
            <w:r w:rsidR="00864FBE">
              <w:rPr>
                <w:rFonts w:ascii="Candara" w:hAnsi="Candara"/>
                <w:spacing w:val="-3"/>
              </w:rPr>
              <w:t>la</w:t>
            </w:r>
            <w:r w:rsidRPr="00B628A4">
              <w:rPr>
                <w:rFonts w:ascii="Candara" w:hAnsi="Candara"/>
                <w:spacing w:val="-3"/>
              </w:rPr>
              <w:t xml:space="preserve"> </w:t>
            </w:r>
            <w:r w:rsidR="00864FBE" w:rsidRPr="00864FBE">
              <w:rPr>
                <w:rFonts w:ascii="Candara" w:hAnsi="Candara"/>
                <w:i/>
                <w:iCs/>
                <w:color w:val="0070C0"/>
                <w:spacing w:val="-3"/>
              </w:rPr>
              <w:t>MODERNIZACIÓN DE LA OPERACIÓN DE 7 ALIMENTADORES MEDIANTE LA INSTALACIÓN DE 7 RECONECTADORES TRIFÁSICOS, 3 INTERRUPTORES TRIFÁSICOS, 7 RECONECTADORES MONOFÁSICOS Y REGULADOR DE VOLTAJE TRIFÁSICO</w:t>
            </w:r>
            <w:r w:rsidR="00EA4243" w:rsidRPr="00DF33AD">
              <w:rPr>
                <w:rFonts w:ascii="Candara" w:hAnsi="Candara"/>
                <w:i/>
                <w:iCs/>
                <w:color w:val="0070C0"/>
                <w:spacing w:val="-3"/>
              </w:rPr>
              <w:t xml:space="preserve"> </w:t>
            </w:r>
          </w:p>
          <w:p w14:paraId="611A9E9C" w14:textId="66022426" w:rsidR="003F79AA" w:rsidRPr="00DF0C9E" w:rsidRDefault="00DE3A60" w:rsidP="00F451EB">
            <w:pPr>
              <w:spacing w:after="120"/>
              <w:jc w:val="both"/>
              <w:rPr>
                <w:rFonts w:ascii="Candara" w:hAnsi="Candara"/>
                <w:i/>
                <w:iCs/>
                <w:color w:val="0070C0"/>
                <w:spacing w:val="-3"/>
              </w:rPr>
            </w:pPr>
            <w:r w:rsidRPr="00DE3A60">
              <w:rPr>
                <w:rFonts w:ascii="Candara" w:hAnsi="Candara"/>
                <w:i/>
                <w:iCs/>
                <w:color w:val="0070C0"/>
                <w:spacing w:val="-3"/>
              </w:rPr>
              <w:t>El proyecto comprende el suministro de materiales, equipos de telecomunicación y mano de obra, para el montaje de Reconectadores Trifásicos de 27 kV, Reconectadores Monofásicos 15kV, Reguladores de Voltaje, IntelliRupter, Equipos de Telecomunicaciones y la ejecución de adecuaciones que se deberán realizar en la red de distribución para el montaje de los equipos indicados</w:t>
            </w:r>
            <w:r w:rsidR="00FE100E" w:rsidRPr="00FE100E">
              <w:rPr>
                <w:rFonts w:ascii="Candara" w:hAnsi="Candara"/>
                <w:i/>
                <w:iCs/>
                <w:color w:val="0070C0"/>
                <w:spacing w:val="-3"/>
              </w:rPr>
              <w:t>.</w:t>
            </w:r>
          </w:p>
        </w:tc>
      </w:tr>
      <w:tr w:rsidR="003F79AA" w:rsidRPr="00B628A4" w14:paraId="219743EE" w14:textId="77777777" w:rsidTr="005C6DDD">
        <w:tc>
          <w:tcPr>
            <w:tcW w:w="872" w:type="dxa"/>
          </w:tcPr>
          <w:p w14:paraId="1E51F4B0" w14:textId="4BDC9068"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2.2</w:t>
            </w:r>
          </w:p>
        </w:tc>
        <w:tc>
          <w:tcPr>
            <w:tcW w:w="8144" w:type="dxa"/>
          </w:tcPr>
          <w:p w14:paraId="4924BDEF" w14:textId="2B63347A" w:rsidR="003F79AA" w:rsidRPr="00B628A4" w:rsidRDefault="003F79AA" w:rsidP="00F451EB">
            <w:pPr>
              <w:spacing w:after="120"/>
              <w:jc w:val="both"/>
              <w:rPr>
                <w:rFonts w:ascii="Candara" w:hAnsi="Candara"/>
                <w:i/>
                <w:iCs/>
                <w:spacing w:val="-3"/>
              </w:rPr>
            </w:pPr>
            <w:r w:rsidRPr="00B628A4">
              <w:rPr>
                <w:rFonts w:ascii="Candara" w:hAnsi="Candara"/>
                <w:spacing w:val="-3"/>
              </w:rPr>
              <w:t xml:space="preserve">Las secciones de las Obras con fechas de terminación distintas a las de la totalidad de las Obras son: </w:t>
            </w:r>
            <w:r w:rsidR="00DF0C9E" w:rsidRPr="00DF0C9E">
              <w:rPr>
                <w:rFonts w:ascii="Candara" w:hAnsi="Candara"/>
                <w:i/>
                <w:iCs/>
                <w:color w:val="0070C0"/>
                <w:spacing w:val="-3"/>
              </w:rPr>
              <w:t>N</w:t>
            </w:r>
            <w:r w:rsidR="005A7063" w:rsidRPr="00DF33AD">
              <w:rPr>
                <w:rFonts w:ascii="Candara" w:hAnsi="Candara"/>
                <w:i/>
                <w:iCs/>
                <w:color w:val="0070C0"/>
                <w:spacing w:val="-3"/>
              </w:rPr>
              <w:t>o aplica</w:t>
            </w:r>
          </w:p>
        </w:tc>
      </w:tr>
      <w:tr w:rsidR="003F79AA" w:rsidRPr="00B628A4" w14:paraId="3CD03A38" w14:textId="77777777" w:rsidTr="005C6DDD">
        <w:tc>
          <w:tcPr>
            <w:tcW w:w="872" w:type="dxa"/>
          </w:tcPr>
          <w:p w14:paraId="4315CD97" w14:textId="0284530B" w:rsidR="003F79AA" w:rsidRPr="00B628A4" w:rsidRDefault="003F79AA" w:rsidP="00A1003A">
            <w:pPr>
              <w:spacing w:after="120"/>
              <w:rPr>
                <w:rFonts w:ascii="Candara" w:hAnsi="Candara"/>
                <w:b/>
                <w:bCs/>
              </w:rPr>
            </w:pPr>
            <w:r w:rsidRPr="00B628A4">
              <w:rPr>
                <w:rFonts w:ascii="Candara" w:hAnsi="Candara"/>
                <w:b/>
                <w:bCs/>
              </w:rPr>
              <w:t>C</w:t>
            </w:r>
            <w:r w:rsidR="00A44256">
              <w:rPr>
                <w:rFonts w:ascii="Candara" w:hAnsi="Candara"/>
                <w:b/>
                <w:bCs/>
              </w:rPr>
              <w:t>E</w:t>
            </w:r>
            <w:r w:rsidRPr="00B628A4">
              <w:rPr>
                <w:rFonts w:ascii="Candara" w:hAnsi="Candara"/>
                <w:b/>
                <w:bCs/>
              </w:rPr>
              <w:t>C 2.3 (i)</w:t>
            </w:r>
          </w:p>
        </w:tc>
        <w:tc>
          <w:tcPr>
            <w:tcW w:w="8144" w:type="dxa"/>
          </w:tcPr>
          <w:p w14:paraId="367CE250" w14:textId="77777777" w:rsidR="00B21529" w:rsidRPr="00B628A4" w:rsidRDefault="003F79AA" w:rsidP="00A1003A">
            <w:pPr>
              <w:spacing w:after="120"/>
              <w:jc w:val="both"/>
              <w:rPr>
                <w:rFonts w:ascii="Candara" w:hAnsi="Candara"/>
              </w:rPr>
            </w:pPr>
            <w:r w:rsidRPr="00B628A4">
              <w:rPr>
                <w:rFonts w:ascii="Candara" w:hAnsi="Candara"/>
                <w:spacing w:val="-3"/>
              </w:rPr>
              <w:t xml:space="preserve">Los siguientes documentos también forman parte integral del Contrato: </w:t>
            </w:r>
          </w:p>
          <w:p w14:paraId="7002E356" w14:textId="77777777" w:rsidR="00B21529" w:rsidRPr="00B628A4" w:rsidRDefault="00B21529" w:rsidP="00A1003A">
            <w:pPr>
              <w:spacing w:after="120"/>
              <w:jc w:val="both"/>
              <w:rPr>
                <w:rFonts w:ascii="Candara" w:hAnsi="Candara"/>
              </w:rPr>
            </w:pPr>
            <w:r w:rsidRPr="00B628A4">
              <w:rPr>
                <w:rFonts w:ascii="Candara" w:hAnsi="Candara"/>
              </w:rPr>
              <w:t>Los documentos que acreditan la calidad de los comparecientes y su capacidad para celebrar este tipo de contratos.</w:t>
            </w:r>
          </w:p>
          <w:p w14:paraId="39D85700" w14:textId="0539B5D9" w:rsidR="00B21529" w:rsidRPr="00B628A4" w:rsidRDefault="00B21529" w:rsidP="00A1003A">
            <w:pPr>
              <w:tabs>
                <w:tab w:val="left" w:pos="-720"/>
                <w:tab w:val="left" w:pos="1560"/>
              </w:tabs>
              <w:suppressAutoHyphens/>
              <w:spacing w:after="120"/>
              <w:jc w:val="both"/>
              <w:rPr>
                <w:rFonts w:ascii="Candara" w:hAnsi="Candara"/>
              </w:rPr>
            </w:pPr>
            <w:r w:rsidRPr="00B628A4">
              <w:rPr>
                <w:rFonts w:ascii="Candara" w:hAnsi="Candara"/>
                <w:spacing w:val="-3"/>
              </w:rPr>
              <w:t xml:space="preserve">La memoria descriptiva y especificaciones técnicas /expediente técnico </w:t>
            </w:r>
            <w:r w:rsidRPr="00B628A4">
              <w:rPr>
                <w:rFonts w:ascii="Candara" w:hAnsi="Candara"/>
              </w:rPr>
              <w:t xml:space="preserve">(especificaciones generales </w:t>
            </w:r>
            <w:r w:rsidR="003422DD" w:rsidRPr="00B628A4">
              <w:rPr>
                <w:rFonts w:ascii="Candara" w:hAnsi="Candara"/>
              </w:rPr>
              <w:t>E</w:t>
            </w:r>
            <w:r w:rsidRPr="00B628A4">
              <w:rPr>
                <w:rFonts w:ascii="Candara" w:hAnsi="Candara"/>
              </w:rPr>
              <w:t>specíficas, lista de cantidades, planos</w:t>
            </w:r>
            <w:r w:rsidR="00B14B36" w:rsidRPr="00B628A4">
              <w:rPr>
                <w:rFonts w:ascii="Candara" w:hAnsi="Candara"/>
              </w:rPr>
              <w:t>, plan de manejo ambiental</w:t>
            </w:r>
            <w:r w:rsidRPr="00B628A4">
              <w:rPr>
                <w:rFonts w:ascii="Candara" w:hAnsi="Candara"/>
              </w:rPr>
              <w:t>) y demás secciones del Documento de Selección en los cuales se detallan el objeto y alcance de la contratación</w:t>
            </w:r>
          </w:p>
          <w:p w14:paraId="2CD670E1" w14:textId="57AB76C8" w:rsidR="00DD09A4" w:rsidRDefault="00B21529" w:rsidP="00DD09A4">
            <w:pPr>
              <w:spacing w:after="120"/>
              <w:jc w:val="both"/>
              <w:rPr>
                <w:rFonts w:ascii="Candara" w:hAnsi="Candara"/>
              </w:rPr>
            </w:pPr>
            <w:r w:rsidRPr="00B628A4">
              <w:rPr>
                <w:rFonts w:ascii="Candara" w:hAnsi="Candara"/>
              </w:rPr>
              <w:t>Las Garantías presentadas por el oferente adjudicado</w:t>
            </w:r>
            <w:bookmarkStart w:id="314" w:name="_Hlk19805714"/>
            <w:r w:rsidR="00175B24" w:rsidRPr="00B628A4">
              <w:rPr>
                <w:rFonts w:ascii="Candara" w:hAnsi="Candara"/>
              </w:rPr>
              <w:t xml:space="preserve"> </w:t>
            </w:r>
            <w:bookmarkEnd w:id="314"/>
            <w:r w:rsidR="00DD09A4">
              <w:rPr>
                <w:rFonts w:ascii="Candara" w:hAnsi="Candara"/>
              </w:rPr>
              <w:t>son:</w:t>
            </w:r>
          </w:p>
          <w:p w14:paraId="4F74D841" w14:textId="6528D9A6" w:rsidR="00DD09A4" w:rsidRPr="00DD09A4" w:rsidRDefault="00DD09A4" w:rsidP="00DD09A4">
            <w:pPr>
              <w:spacing w:after="120"/>
              <w:jc w:val="both"/>
              <w:rPr>
                <w:rFonts w:ascii="Candara" w:hAnsi="Candara"/>
                <w:i/>
                <w:iCs/>
                <w:color w:val="0070C0"/>
                <w:spacing w:val="-3"/>
              </w:rPr>
            </w:pPr>
            <w:r w:rsidRPr="00DD09A4">
              <w:rPr>
                <w:rFonts w:ascii="Candara" w:hAnsi="Candara"/>
                <w:i/>
                <w:iCs/>
                <w:color w:val="0070C0"/>
                <w:spacing w:val="-3"/>
              </w:rPr>
              <w:t>Garantía Técnica</w:t>
            </w:r>
            <w:r w:rsidR="008658A9">
              <w:rPr>
                <w:rFonts w:ascii="Candara" w:hAnsi="Candara"/>
                <w:i/>
                <w:iCs/>
                <w:color w:val="0070C0"/>
                <w:spacing w:val="-3"/>
              </w:rPr>
              <w:t xml:space="preserve"> del Fabricante de los Equipos que será por 02 años.</w:t>
            </w:r>
          </w:p>
          <w:p w14:paraId="5099100D" w14:textId="77777777" w:rsidR="00DD09A4" w:rsidRPr="00DD09A4" w:rsidRDefault="00DD09A4" w:rsidP="00DD09A4">
            <w:pPr>
              <w:spacing w:after="120"/>
              <w:jc w:val="both"/>
              <w:rPr>
                <w:rFonts w:ascii="Candara" w:hAnsi="Candara"/>
                <w:i/>
                <w:iCs/>
                <w:color w:val="0070C0"/>
                <w:spacing w:val="-3"/>
              </w:rPr>
            </w:pPr>
            <w:r w:rsidRPr="00DD09A4">
              <w:rPr>
                <w:rFonts w:ascii="Candara" w:hAnsi="Candara"/>
                <w:i/>
                <w:iCs/>
                <w:color w:val="0070C0"/>
                <w:spacing w:val="-3"/>
              </w:rPr>
              <w:t>Garantía de Fiel Cumplimiento.</w:t>
            </w:r>
          </w:p>
          <w:p w14:paraId="1B09A5C8" w14:textId="77777777" w:rsidR="00DD09A4" w:rsidRPr="00DD09A4" w:rsidRDefault="00DD09A4" w:rsidP="00DD09A4">
            <w:pPr>
              <w:spacing w:after="120"/>
              <w:jc w:val="both"/>
              <w:rPr>
                <w:rFonts w:ascii="Candara" w:hAnsi="Candara"/>
                <w:i/>
                <w:iCs/>
                <w:color w:val="0070C0"/>
                <w:spacing w:val="-3"/>
              </w:rPr>
            </w:pPr>
            <w:r w:rsidRPr="00DD09A4">
              <w:rPr>
                <w:rFonts w:ascii="Candara" w:hAnsi="Candara"/>
                <w:i/>
                <w:iCs/>
                <w:color w:val="0070C0"/>
                <w:spacing w:val="-3"/>
              </w:rPr>
              <w:t>Garantía de Buen Uso del Anticipo.</w:t>
            </w:r>
          </w:p>
          <w:p w14:paraId="5FE39348" w14:textId="39B53A29" w:rsidR="00B21529" w:rsidRPr="00B628A4" w:rsidRDefault="00B21529" w:rsidP="00A1003A">
            <w:pPr>
              <w:spacing w:after="120"/>
              <w:jc w:val="both"/>
              <w:rPr>
                <w:rFonts w:ascii="Candara" w:hAnsi="Candara"/>
              </w:rPr>
            </w:pPr>
            <w:r w:rsidRPr="00B628A4">
              <w:rPr>
                <w:rFonts w:ascii="Candara" w:hAnsi="Candara"/>
              </w:rPr>
              <w:lastRenderedPageBreak/>
              <w:t>La Certificación de Disponibilidad Presupuestaria</w:t>
            </w:r>
          </w:p>
          <w:p w14:paraId="6FFFA0FF" w14:textId="5AD005B4" w:rsidR="00603717" w:rsidRPr="00603717" w:rsidRDefault="00B21529" w:rsidP="00603717">
            <w:pPr>
              <w:spacing w:after="120"/>
              <w:jc w:val="both"/>
              <w:rPr>
                <w:rFonts w:ascii="Candara" w:hAnsi="Candara"/>
              </w:rPr>
            </w:pPr>
            <w:r w:rsidRPr="00B628A4">
              <w:rPr>
                <w:rFonts w:ascii="Candara" w:hAnsi="Candara"/>
              </w:rPr>
              <w:t>La Notificación de adjudicación al oferente adjudicado</w:t>
            </w:r>
          </w:p>
        </w:tc>
      </w:tr>
      <w:tr w:rsidR="003F79AA" w:rsidRPr="00B628A4" w14:paraId="2706A679" w14:textId="77777777" w:rsidTr="005C6DDD">
        <w:tc>
          <w:tcPr>
            <w:tcW w:w="872" w:type="dxa"/>
          </w:tcPr>
          <w:p w14:paraId="1B563942" w14:textId="7BE9F2E7" w:rsidR="003F79AA" w:rsidRPr="00B628A4" w:rsidRDefault="003F79AA" w:rsidP="00A1003A">
            <w:pPr>
              <w:spacing w:after="120"/>
              <w:rPr>
                <w:rFonts w:ascii="Candara" w:hAnsi="Candara"/>
                <w:b/>
                <w:bCs/>
              </w:rPr>
            </w:pPr>
            <w:r w:rsidRPr="00B628A4">
              <w:rPr>
                <w:rFonts w:ascii="Candara" w:hAnsi="Candara"/>
                <w:b/>
                <w:bCs/>
              </w:rPr>
              <w:lastRenderedPageBreak/>
              <w:t>C</w:t>
            </w:r>
            <w:r w:rsidR="00F50253">
              <w:rPr>
                <w:rFonts w:ascii="Candara" w:hAnsi="Candara"/>
                <w:b/>
                <w:bCs/>
              </w:rPr>
              <w:t>E</w:t>
            </w:r>
            <w:r w:rsidRPr="00B628A4">
              <w:rPr>
                <w:rFonts w:ascii="Candara" w:hAnsi="Candara"/>
                <w:b/>
                <w:bCs/>
              </w:rPr>
              <w:t>C 3.1</w:t>
            </w:r>
          </w:p>
        </w:tc>
        <w:tc>
          <w:tcPr>
            <w:tcW w:w="8144" w:type="dxa"/>
          </w:tcPr>
          <w:p w14:paraId="55DF5452" w14:textId="1851FAC0" w:rsidR="003F79AA" w:rsidRPr="00B628A4" w:rsidRDefault="003F79AA" w:rsidP="00A1003A">
            <w:pPr>
              <w:spacing w:after="120"/>
              <w:rPr>
                <w:rFonts w:ascii="Candara" w:hAnsi="Candara"/>
                <w:i/>
                <w:iCs/>
                <w:spacing w:val="-3"/>
              </w:rPr>
            </w:pPr>
            <w:r w:rsidRPr="00B628A4">
              <w:rPr>
                <w:rFonts w:ascii="Candara" w:hAnsi="Candara"/>
                <w:spacing w:val="-3"/>
              </w:rPr>
              <w:t>El idioma en que deben redactarse</w:t>
            </w:r>
            <w:r w:rsidR="00500E0C" w:rsidRPr="00B628A4">
              <w:rPr>
                <w:rFonts w:ascii="Candara" w:hAnsi="Candara"/>
                <w:spacing w:val="-3"/>
              </w:rPr>
              <w:t xml:space="preserve"> los documentos del Contrato es: </w:t>
            </w:r>
            <w:r w:rsidR="006A25A4" w:rsidRPr="00B628A4">
              <w:rPr>
                <w:rFonts w:ascii="Candara" w:hAnsi="Candara"/>
                <w:spacing w:val="-3"/>
              </w:rPr>
              <w:t>español</w:t>
            </w:r>
          </w:p>
          <w:p w14:paraId="73B2A23B" w14:textId="77777777" w:rsidR="003F79AA" w:rsidRPr="00B628A4" w:rsidRDefault="003F79AA" w:rsidP="00A1003A">
            <w:pPr>
              <w:spacing w:after="120"/>
              <w:rPr>
                <w:rFonts w:ascii="Candara" w:hAnsi="Candara"/>
                <w:i/>
                <w:iCs/>
                <w:spacing w:val="-3"/>
              </w:rPr>
            </w:pPr>
            <w:r w:rsidRPr="00B628A4">
              <w:rPr>
                <w:rFonts w:ascii="Candara" w:hAnsi="Candara"/>
                <w:spacing w:val="-3"/>
              </w:rPr>
              <w:t xml:space="preserve">La ley que gobierna el Contrato es la ley de </w:t>
            </w:r>
            <w:r w:rsidR="00B21529" w:rsidRPr="00B628A4">
              <w:rPr>
                <w:rFonts w:ascii="Candara" w:hAnsi="Candara"/>
                <w:spacing w:val="-3"/>
              </w:rPr>
              <w:t xml:space="preserve">la </w:t>
            </w:r>
            <w:r w:rsidR="00B25647" w:rsidRPr="00B628A4">
              <w:rPr>
                <w:rFonts w:ascii="Candara" w:hAnsi="Candara"/>
                <w:spacing w:val="-3"/>
              </w:rPr>
              <w:t>República</w:t>
            </w:r>
            <w:r w:rsidR="00B21529" w:rsidRPr="00B628A4">
              <w:rPr>
                <w:rFonts w:ascii="Candara" w:hAnsi="Candara"/>
                <w:spacing w:val="-3"/>
              </w:rPr>
              <w:t xml:space="preserve"> del Ecuador </w:t>
            </w:r>
          </w:p>
        </w:tc>
      </w:tr>
      <w:tr w:rsidR="003F79AA" w:rsidRPr="00B628A4" w14:paraId="5291315A" w14:textId="77777777" w:rsidTr="005C6DDD">
        <w:tc>
          <w:tcPr>
            <w:tcW w:w="872" w:type="dxa"/>
          </w:tcPr>
          <w:p w14:paraId="452D3F4E" w14:textId="19E384C6"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8.1</w:t>
            </w:r>
          </w:p>
        </w:tc>
        <w:tc>
          <w:tcPr>
            <w:tcW w:w="8144" w:type="dxa"/>
          </w:tcPr>
          <w:p w14:paraId="73E27AE2" w14:textId="1747CF52" w:rsidR="003F79AA" w:rsidRPr="00B628A4" w:rsidRDefault="003F79AA" w:rsidP="008C0367">
            <w:pPr>
              <w:spacing w:after="120"/>
              <w:rPr>
                <w:rFonts w:ascii="Candara" w:hAnsi="Candara"/>
                <w:i/>
                <w:iCs/>
                <w:spacing w:val="-3"/>
              </w:rPr>
            </w:pPr>
            <w:r w:rsidRPr="00B628A4">
              <w:rPr>
                <w:rFonts w:ascii="Candara" w:hAnsi="Candara"/>
                <w:spacing w:val="-3"/>
              </w:rPr>
              <w:t>Lista de Otros Contratistas</w:t>
            </w:r>
            <w:r w:rsidR="006A25A4">
              <w:rPr>
                <w:rFonts w:ascii="Candara" w:hAnsi="Candara"/>
                <w:spacing w:val="-3"/>
              </w:rPr>
              <w:t>:</w:t>
            </w:r>
            <w:r w:rsidRPr="00B628A4">
              <w:rPr>
                <w:rFonts w:ascii="Candara" w:hAnsi="Candara"/>
                <w:spacing w:val="-3"/>
              </w:rPr>
              <w:t xml:space="preserve"> </w:t>
            </w:r>
            <w:r w:rsidR="00DD09A4">
              <w:rPr>
                <w:rFonts w:ascii="Candara" w:hAnsi="Candara"/>
                <w:i/>
                <w:iCs/>
                <w:color w:val="0070C0"/>
                <w:spacing w:val="-3"/>
              </w:rPr>
              <w:t xml:space="preserve">No </w:t>
            </w:r>
            <w:r w:rsidR="008C0367" w:rsidRPr="006A25A4">
              <w:rPr>
                <w:rFonts w:ascii="Candara" w:hAnsi="Candara"/>
                <w:i/>
                <w:iCs/>
                <w:color w:val="0070C0"/>
                <w:spacing w:val="-3"/>
              </w:rPr>
              <w:t>aplica</w:t>
            </w:r>
          </w:p>
        </w:tc>
      </w:tr>
      <w:tr w:rsidR="003F79AA" w:rsidRPr="00B628A4" w14:paraId="757CE9DA" w14:textId="77777777" w:rsidTr="005C6DDD">
        <w:tc>
          <w:tcPr>
            <w:tcW w:w="872" w:type="dxa"/>
          </w:tcPr>
          <w:p w14:paraId="271F3046" w14:textId="0EC80AE4"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9.1</w:t>
            </w:r>
          </w:p>
        </w:tc>
        <w:tc>
          <w:tcPr>
            <w:tcW w:w="8144" w:type="dxa"/>
          </w:tcPr>
          <w:p w14:paraId="1CBB12A6" w14:textId="77777777" w:rsidR="00DD09A4" w:rsidRDefault="003F79AA" w:rsidP="00A1003A">
            <w:pPr>
              <w:spacing w:after="120"/>
              <w:rPr>
                <w:rFonts w:ascii="Candara" w:hAnsi="Candara"/>
                <w:spacing w:val="-3"/>
              </w:rPr>
            </w:pPr>
            <w:r w:rsidRPr="00B628A4">
              <w:rPr>
                <w:rFonts w:ascii="Candara" w:hAnsi="Candara"/>
                <w:spacing w:val="-3"/>
              </w:rPr>
              <w:t xml:space="preserve">Personal Clave: </w:t>
            </w:r>
          </w:p>
          <w:tbl>
            <w:tblPr>
              <w:tblW w:w="7945" w:type="dxa"/>
              <w:jc w:val="center"/>
              <w:tblLook w:val="04A0" w:firstRow="1" w:lastRow="0" w:firstColumn="1" w:lastColumn="0" w:noHBand="0" w:noVBand="1"/>
            </w:tblPr>
            <w:tblGrid>
              <w:gridCol w:w="2526"/>
              <w:gridCol w:w="2185"/>
              <w:gridCol w:w="1375"/>
              <w:gridCol w:w="1859"/>
            </w:tblGrid>
            <w:tr w:rsidR="00DD09A4" w:rsidRPr="00603717" w14:paraId="77F774C6" w14:textId="77777777" w:rsidTr="007515CB">
              <w:trPr>
                <w:trHeight w:val="683"/>
                <w:jc w:val="center"/>
              </w:trPr>
              <w:tc>
                <w:tcPr>
                  <w:tcW w:w="25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22CD" w14:textId="77777777" w:rsidR="00DD09A4" w:rsidRPr="00603717" w:rsidRDefault="00DD09A4" w:rsidP="00DD09A4">
                  <w:pPr>
                    <w:spacing w:after="120"/>
                    <w:jc w:val="center"/>
                    <w:rPr>
                      <w:rFonts w:ascii="Candara" w:hAnsi="Candara"/>
                      <w:b/>
                      <w:bCs/>
                      <w:i/>
                      <w:iCs/>
                      <w:color w:val="0070C0"/>
                      <w:spacing w:val="-3"/>
                    </w:rPr>
                  </w:pPr>
                  <w:r w:rsidRPr="00603717">
                    <w:rPr>
                      <w:rFonts w:ascii="Candara" w:hAnsi="Candara"/>
                      <w:b/>
                      <w:bCs/>
                      <w:i/>
                      <w:iCs/>
                      <w:color w:val="0070C0"/>
                      <w:spacing w:val="-3"/>
                    </w:rPr>
                    <w:t>CARGO A EJERCER</w:t>
                  </w:r>
                </w:p>
              </w:tc>
              <w:tc>
                <w:tcPr>
                  <w:tcW w:w="2185" w:type="dxa"/>
                  <w:tcBorders>
                    <w:top w:val="single" w:sz="4" w:space="0" w:color="auto"/>
                    <w:left w:val="nil"/>
                    <w:bottom w:val="single" w:sz="4" w:space="0" w:color="auto"/>
                    <w:right w:val="single" w:sz="4" w:space="0" w:color="auto"/>
                  </w:tcBorders>
                  <w:shd w:val="clear" w:color="auto" w:fill="auto"/>
                  <w:vAlign w:val="center"/>
                  <w:hideMark/>
                </w:tcPr>
                <w:p w14:paraId="258EEAAA" w14:textId="77777777" w:rsidR="00DD09A4" w:rsidRPr="00603717" w:rsidRDefault="00DD09A4" w:rsidP="00DD09A4">
                  <w:pPr>
                    <w:spacing w:after="120"/>
                    <w:jc w:val="center"/>
                    <w:rPr>
                      <w:rFonts w:ascii="Candara" w:hAnsi="Candara"/>
                      <w:b/>
                      <w:bCs/>
                      <w:i/>
                      <w:iCs/>
                      <w:color w:val="0070C0"/>
                      <w:spacing w:val="-3"/>
                    </w:rPr>
                  </w:pPr>
                  <w:r w:rsidRPr="00603717">
                    <w:rPr>
                      <w:rFonts w:ascii="Candara" w:hAnsi="Candara"/>
                      <w:b/>
                      <w:bCs/>
                      <w:i/>
                      <w:iCs/>
                      <w:color w:val="0070C0"/>
                      <w:spacing w:val="-3"/>
                    </w:rPr>
                    <w:t>TÍTULO PROFESIONAL</w:t>
                  </w:r>
                </w:p>
              </w:tc>
              <w:tc>
                <w:tcPr>
                  <w:tcW w:w="1375" w:type="dxa"/>
                  <w:tcBorders>
                    <w:top w:val="single" w:sz="4" w:space="0" w:color="auto"/>
                    <w:left w:val="nil"/>
                    <w:bottom w:val="single" w:sz="4" w:space="0" w:color="auto"/>
                    <w:right w:val="single" w:sz="4" w:space="0" w:color="auto"/>
                  </w:tcBorders>
                  <w:shd w:val="clear" w:color="auto" w:fill="auto"/>
                  <w:vAlign w:val="center"/>
                  <w:hideMark/>
                </w:tcPr>
                <w:p w14:paraId="76CD4D94" w14:textId="77777777" w:rsidR="00DD09A4" w:rsidRPr="00603717" w:rsidRDefault="00DD09A4" w:rsidP="00DD09A4">
                  <w:pPr>
                    <w:spacing w:after="120"/>
                    <w:jc w:val="center"/>
                    <w:rPr>
                      <w:rFonts w:ascii="Candara" w:hAnsi="Candara"/>
                      <w:b/>
                      <w:bCs/>
                      <w:i/>
                      <w:iCs/>
                      <w:color w:val="0070C0"/>
                      <w:spacing w:val="-3"/>
                    </w:rPr>
                  </w:pPr>
                  <w:r w:rsidRPr="00603717">
                    <w:rPr>
                      <w:rFonts w:ascii="Candara" w:hAnsi="Candara"/>
                      <w:b/>
                      <w:bCs/>
                      <w:i/>
                      <w:iCs/>
                      <w:color w:val="0070C0"/>
                      <w:spacing w:val="-3"/>
                    </w:rPr>
                    <w:t>CANTIDAD</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14:paraId="3D260E18" w14:textId="759648BA" w:rsidR="00DD09A4" w:rsidRPr="00603717" w:rsidRDefault="007515CB" w:rsidP="00DD09A4">
                  <w:pPr>
                    <w:spacing w:after="120"/>
                    <w:jc w:val="center"/>
                    <w:rPr>
                      <w:rFonts w:ascii="Candara" w:hAnsi="Candara"/>
                      <w:b/>
                      <w:bCs/>
                      <w:i/>
                      <w:iCs/>
                      <w:color w:val="0070C0"/>
                      <w:spacing w:val="-3"/>
                    </w:rPr>
                  </w:pPr>
                  <w:r w:rsidRPr="00603717">
                    <w:rPr>
                      <w:rFonts w:ascii="Candara" w:hAnsi="Candara"/>
                      <w:b/>
                      <w:bCs/>
                      <w:i/>
                      <w:iCs/>
                      <w:color w:val="548DD4"/>
                    </w:rPr>
                    <w:t>PARTICIPACIÓN EN EL PROYECTO</w:t>
                  </w:r>
                </w:p>
              </w:tc>
            </w:tr>
            <w:tr w:rsidR="0056572C" w:rsidRPr="00603717" w14:paraId="216A708A" w14:textId="77777777" w:rsidTr="0056572C">
              <w:trPr>
                <w:trHeight w:val="300"/>
                <w:jc w:val="center"/>
              </w:trPr>
              <w:tc>
                <w:tcPr>
                  <w:tcW w:w="2526" w:type="dxa"/>
                  <w:tcBorders>
                    <w:top w:val="nil"/>
                    <w:left w:val="single" w:sz="4" w:space="0" w:color="auto"/>
                    <w:bottom w:val="single" w:sz="4" w:space="0" w:color="auto"/>
                    <w:right w:val="single" w:sz="4" w:space="0" w:color="auto"/>
                  </w:tcBorders>
                  <w:shd w:val="clear" w:color="auto" w:fill="auto"/>
                  <w:noWrap/>
                  <w:vAlign w:val="center"/>
                </w:tcPr>
                <w:p w14:paraId="6B47C9C3" w14:textId="3A1BF442" w:rsidR="0056572C" w:rsidRPr="00603717" w:rsidRDefault="0056572C" w:rsidP="0056572C">
                  <w:pPr>
                    <w:spacing w:after="120"/>
                    <w:jc w:val="center"/>
                    <w:rPr>
                      <w:rFonts w:ascii="Candara" w:hAnsi="Candara"/>
                      <w:i/>
                      <w:iCs/>
                      <w:color w:val="0070C0"/>
                      <w:spacing w:val="-3"/>
                    </w:rPr>
                  </w:pPr>
                  <w:r w:rsidRPr="00603717">
                    <w:rPr>
                      <w:rFonts w:ascii="Candara" w:hAnsi="Candara"/>
                      <w:i/>
                      <w:iCs/>
                      <w:color w:val="548DD4"/>
                      <w:lang w:val="pt-BR"/>
                    </w:rPr>
                    <w:t>Administrador o Superintendente de Obra</w:t>
                  </w:r>
                </w:p>
              </w:tc>
              <w:tc>
                <w:tcPr>
                  <w:tcW w:w="2185" w:type="dxa"/>
                  <w:tcBorders>
                    <w:top w:val="nil"/>
                    <w:left w:val="nil"/>
                    <w:bottom w:val="single" w:sz="4" w:space="0" w:color="auto"/>
                    <w:right w:val="single" w:sz="4" w:space="0" w:color="auto"/>
                  </w:tcBorders>
                  <w:shd w:val="clear" w:color="auto" w:fill="auto"/>
                  <w:noWrap/>
                  <w:vAlign w:val="center"/>
                </w:tcPr>
                <w:p w14:paraId="3C14252B" w14:textId="3AE36BFE" w:rsidR="0056572C" w:rsidRPr="0056572C" w:rsidRDefault="0056572C" w:rsidP="0056572C">
                  <w:pPr>
                    <w:spacing w:after="120"/>
                    <w:jc w:val="center"/>
                    <w:rPr>
                      <w:rFonts w:ascii="Candara" w:hAnsi="Candara"/>
                      <w:i/>
                      <w:iCs/>
                      <w:color w:val="548DD4"/>
                      <w:lang w:val="pt-BR"/>
                    </w:rPr>
                  </w:pPr>
                  <w:proofErr w:type="spellStart"/>
                  <w:r w:rsidRPr="0056572C">
                    <w:rPr>
                      <w:rFonts w:ascii="Candara" w:hAnsi="Candara"/>
                      <w:i/>
                      <w:iCs/>
                      <w:color w:val="548DD4"/>
                      <w:lang w:val="pt-BR"/>
                    </w:rPr>
                    <w:t>Ingeniero</w:t>
                  </w:r>
                  <w:proofErr w:type="spellEnd"/>
                  <w:r w:rsidRPr="0056572C">
                    <w:rPr>
                      <w:rFonts w:ascii="Candara" w:hAnsi="Candara"/>
                      <w:i/>
                      <w:iCs/>
                      <w:color w:val="548DD4"/>
                      <w:lang w:val="pt-BR"/>
                    </w:rPr>
                    <w:t xml:space="preserve"> Eléctrico o </w:t>
                  </w:r>
                  <w:proofErr w:type="spellStart"/>
                  <w:r w:rsidRPr="0056572C">
                    <w:rPr>
                      <w:rFonts w:ascii="Candara" w:hAnsi="Candara"/>
                      <w:i/>
                      <w:iCs/>
                      <w:color w:val="548DD4"/>
                      <w:lang w:val="pt-BR"/>
                    </w:rPr>
                    <w:t>su</w:t>
                  </w:r>
                  <w:proofErr w:type="spellEnd"/>
                  <w:r w:rsidRPr="0056572C">
                    <w:rPr>
                      <w:rFonts w:ascii="Candara" w:hAnsi="Candara"/>
                      <w:i/>
                      <w:iCs/>
                      <w:color w:val="548DD4"/>
                      <w:lang w:val="pt-BR"/>
                    </w:rPr>
                    <w:t xml:space="preserve"> equivalente.</w:t>
                  </w:r>
                </w:p>
              </w:tc>
              <w:tc>
                <w:tcPr>
                  <w:tcW w:w="1375" w:type="dxa"/>
                  <w:tcBorders>
                    <w:top w:val="nil"/>
                    <w:left w:val="nil"/>
                    <w:bottom w:val="single" w:sz="4" w:space="0" w:color="auto"/>
                    <w:right w:val="single" w:sz="4" w:space="0" w:color="auto"/>
                  </w:tcBorders>
                  <w:shd w:val="clear" w:color="auto" w:fill="auto"/>
                  <w:noWrap/>
                  <w:vAlign w:val="center"/>
                </w:tcPr>
                <w:p w14:paraId="6BE2A8AD" w14:textId="6C1889E1" w:rsidR="0056572C" w:rsidRPr="00603717" w:rsidRDefault="0056572C" w:rsidP="0056572C">
                  <w:pPr>
                    <w:spacing w:after="120"/>
                    <w:jc w:val="center"/>
                    <w:rPr>
                      <w:rFonts w:ascii="Candara" w:hAnsi="Candara"/>
                      <w:i/>
                      <w:iCs/>
                      <w:color w:val="0070C0"/>
                      <w:spacing w:val="-3"/>
                    </w:rPr>
                  </w:pPr>
                  <w:r w:rsidRPr="00603717">
                    <w:rPr>
                      <w:rFonts w:ascii="Candara" w:hAnsi="Candara"/>
                      <w:i/>
                      <w:iCs/>
                      <w:color w:val="548DD4"/>
                    </w:rPr>
                    <w:t>1</w:t>
                  </w:r>
                </w:p>
              </w:tc>
              <w:tc>
                <w:tcPr>
                  <w:tcW w:w="1859" w:type="dxa"/>
                  <w:tcBorders>
                    <w:top w:val="nil"/>
                    <w:left w:val="nil"/>
                    <w:bottom w:val="single" w:sz="4" w:space="0" w:color="auto"/>
                    <w:right w:val="single" w:sz="4" w:space="0" w:color="auto"/>
                  </w:tcBorders>
                  <w:shd w:val="clear" w:color="auto" w:fill="auto"/>
                  <w:noWrap/>
                  <w:vAlign w:val="center"/>
                </w:tcPr>
                <w:p w14:paraId="716DEEAE" w14:textId="046E6677" w:rsidR="0056572C" w:rsidRPr="00603717" w:rsidRDefault="0056572C" w:rsidP="0056572C">
                  <w:pPr>
                    <w:spacing w:after="120"/>
                    <w:jc w:val="center"/>
                    <w:rPr>
                      <w:rFonts w:ascii="Candara" w:hAnsi="Candara"/>
                      <w:i/>
                      <w:iCs/>
                      <w:color w:val="0070C0"/>
                      <w:spacing w:val="-3"/>
                    </w:rPr>
                  </w:pPr>
                  <w:r w:rsidRPr="00603717">
                    <w:rPr>
                      <w:rFonts w:ascii="Candara" w:hAnsi="Candara"/>
                      <w:i/>
                      <w:iCs/>
                      <w:color w:val="548DD4"/>
                    </w:rPr>
                    <w:t>50%</w:t>
                  </w:r>
                </w:p>
              </w:tc>
            </w:tr>
            <w:tr w:rsidR="0056572C" w:rsidRPr="00603717" w14:paraId="7BF51691" w14:textId="77777777" w:rsidTr="0056572C">
              <w:trPr>
                <w:trHeight w:val="300"/>
                <w:jc w:val="center"/>
              </w:trPr>
              <w:tc>
                <w:tcPr>
                  <w:tcW w:w="2526" w:type="dxa"/>
                  <w:tcBorders>
                    <w:top w:val="nil"/>
                    <w:left w:val="single" w:sz="4" w:space="0" w:color="auto"/>
                    <w:bottom w:val="single" w:sz="4" w:space="0" w:color="auto"/>
                    <w:right w:val="single" w:sz="4" w:space="0" w:color="auto"/>
                  </w:tcBorders>
                  <w:shd w:val="clear" w:color="auto" w:fill="auto"/>
                  <w:noWrap/>
                  <w:vAlign w:val="center"/>
                </w:tcPr>
                <w:p w14:paraId="0B6C2432" w14:textId="15205BC5" w:rsidR="0056572C" w:rsidRPr="00603717" w:rsidRDefault="0056572C" w:rsidP="0056572C">
                  <w:pPr>
                    <w:spacing w:after="120"/>
                    <w:jc w:val="center"/>
                    <w:rPr>
                      <w:rFonts w:ascii="Candara" w:hAnsi="Candara"/>
                      <w:i/>
                      <w:iCs/>
                      <w:color w:val="0070C0"/>
                      <w:spacing w:val="-3"/>
                    </w:rPr>
                  </w:pPr>
                  <w:r w:rsidRPr="00603717">
                    <w:rPr>
                      <w:rFonts w:ascii="Candara" w:hAnsi="Candara"/>
                      <w:i/>
                      <w:iCs/>
                      <w:color w:val="548DD4"/>
                    </w:rPr>
                    <w:t>Residente de Obra</w:t>
                  </w:r>
                </w:p>
              </w:tc>
              <w:tc>
                <w:tcPr>
                  <w:tcW w:w="2185" w:type="dxa"/>
                  <w:tcBorders>
                    <w:top w:val="nil"/>
                    <w:left w:val="nil"/>
                    <w:bottom w:val="single" w:sz="4" w:space="0" w:color="auto"/>
                    <w:right w:val="single" w:sz="4" w:space="0" w:color="auto"/>
                  </w:tcBorders>
                  <w:shd w:val="clear" w:color="auto" w:fill="auto"/>
                  <w:noWrap/>
                  <w:vAlign w:val="center"/>
                </w:tcPr>
                <w:p w14:paraId="4EB53F45" w14:textId="016D1FA3" w:rsidR="0056572C" w:rsidRPr="0056572C" w:rsidRDefault="0056572C" w:rsidP="0056572C">
                  <w:pPr>
                    <w:spacing w:after="120"/>
                    <w:jc w:val="center"/>
                    <w:rPr>
                      <w:rFonts w:ascii="Candara" w:hAnsi="Candara"/>
                      <w:i/>
                      <w:iCs/>
                      <w:color w:val="548DD4"/>
                      <w:lang w:val="pt-BR"/>
                    </w:rPr>
                  </w:pPr>
                  <w:proofErr w:type="spellStart"/>
                  <w:r w:rsidRPr="0056572C">
                    <w:rPr>
                      <w:rFonts w:ascii="Candara" w:hAnsi="Candara"/>
                      <w:i/>
                      <w:iCs/>
                      <w:color w:val="548DD4"/>
                      <w:lang w:val="pt-BR"/>
                    </w:rPr>
                    <w:t>Ingeniero</w:t>
                  </w:r>
                  <w:proofErr w:type="spellEnd"/>
                  <w:r w:rsidRPr="0056572C">
                    <w:rPr>
                      <w:rFonts w:ascii="Candara" w:hAnsi="Candara"/>
                      <w:i/>
                      <w:iCs/>
                      <w:color w:val="548DD4"/>
                      <w:lang w:val="pt-BR"/>
                    </w:rPr>
                    <w:t xml:space="preserve"> Eléctrico o </w:t>
                  </w:r>
                  <w:proofErr w:type="spellStart"/>
                  <w:r w:rsidRPr="0056572C">
                    <w:rPr>
                      <w:rFonts w:ascii="Candara" w:hAnsi="Candara"/>
                      <w:i/>
                      <w:iCs/>
                      <w:color w:val="548DD4"/>
                      <w:lang w:val="pt-BR"/>
                    </w:rPr>
                    <w:t>su</w:t>
                  </w:r>
                  <w:proofErr w:type="spellEnd"/>
                  <w:r w:rsidRPr="0056572C">
                    <w:rPr>
                      <w:rFonts w:ascii="Candara" w:hAnsi="Candara"/>
                      <w:i/>
                      <w:iCs/>
                      <w:color w:val="548DD4"/>
                      <w:lang w:val="pt-BR"/>
                    </w:rPr>
                    <w:t xml:space="preserve"> equivalente.</w:t>
                  </w:r>
                </w:p>
              </w:tc>
              <w:tc>
                <w:tcPr>
                  <w:tcW w:w="1375" w:type="dxa"/>
                  <w:tcBorders>
                    <w:top w:val="nil"/>
                    <w:left w:val="nil"/>
                    <w:bottom w:val="single" w:sz="4" w:space="0" w:color="auto"/>
                    <w:right w:val="single" w:sz="4" w:space="0" w:color="auto"/>
                  </w:tcBorders>
                  <w:shd w:val="clear" w:color="auto" w:fill="auto"/>
                  <w:noWrap/>
                  <w:vAlign w:val="center"/>
                </w:tcPr>
                <w:p w14:paraId="1A49213F" w14:textId="27C201EA" w:rsidR="0056572C" w:rsidRPr="00603717" w:rsidRDefault="0056572C" w:rsidP="0056572C">
                  <w:pPr>
                    <w:spacing w:after="120"/>
                    <w:jc w:val="center"/>
                    <w:rPr>
                      <w:rFonts w:ascii="Candara" w:hAnsi="Candara"/>
                      <w:i/>
                      <w:iCs/>
                      <w:color w:val="0070C0"/>
                      <w:spacing w:val="-3"/>
                    </w:rPr>
                  </w:pPr>
                  <w:r>
                    <w:rPr>
                      <w:rFonts w:ascii="Candara" w:hAnsi="Candara"/>
                      <w:i/>
                      <w:iCs/>
                      <w:color w:val="0070C0"/>
                      <w:spacing w:val="-3"/>
                    </w:rPr>
                    <w:t>1</w:t>
                  </w:r>
                </w:p>
              </w:tc>
              <w:tc>
                <w:tcPr>
                  <w:tcW w:w="1859" w:type="dxa"/>
                  <w:tcBorders>
                    <w:top w:val="nil"/>
                    <w:left w:val="nil"/>
                    <w:bottom w:val="single" w:sz="4" w:space="0" w:color="auto"/>
                    <w:right w:val="single" w:sz="4" w:space="0" w:color="auto"/>
                  </w:tcBorders>
                  <w:shd w:val="clear" w:color="auto" w:fill="auto"/>
                  <w:noWrap/>
                  <w:vAlign w:val="center"/>
                </w:tcPr>
                <w:p w14:paraId="028D25F0" w14:textId="65C4E766" w:rsidR="0056572C" w:rsidRPr="00603717" w:rsidRDefault="0056572C" w:rsidP="0056572C">
                  <w:pPr>
                    <w:spacing w:after="120"/>
                    <w:jc w:val="center"/>
                    <w:rPr>
                      <w:rFonts w:ascii="Candara" w:hAnsi="Candara"/>
                      <w:i/>
                      <w:iCs/>
                      <w:color w:val="0070C0"/>
                      <w:spacing w:val="-3"/>
                    </w:rPr>
                  </w:pPr>
                  <w:r w:rsidRPr="00603717">
                    <w:rPr>
                      <w:rFonts w:ascii="Candara" w:hAnsi="Candara"/>
                      <w:i/>
                      <w:iCs/>
                      <w:color w:val="548DD4"/>
                    </w:rPr>
                    <w:t>100%</w:t>
                  </w:r>
                </w:p>
              </w:tc>
            </w:tr>
            <w:tr w:rsidR="0056572C" w:rsidRPr="004836B8" w14:paraId="53CA2233" w14:textId="77777777" w:rsidTr="0056572C">
              <w:trPr>
                <w:trHeight w:val="300"/>
                <w:jc w:val="center"/>
              </w:trPr>
              <w:tc>
                <w:tcPr>
                  <w:tcW w:w="2526" w:type="dxa"/>
                  <w:tcBorders>
                    <w:top w:val="nil"/>
                    <w:left w:val="single" w:sz="4" w:space="0" w:color="auto"/>
                    <w:bottom w:val="single" w:sz="4" w:space="0" w:color="auto"/>
                    <w:right w:val="single" w:sz="4" w:space="0" w:color="auto"/>
                  </w:tcBorders>
                  <w:shd w:val="clear" w:color="auto" w:fill="auto"/>
                  <w:noWrap/>
                  <w:vAlign w:val="center"/>
                </w:tcPr>
                <w:p w14:paraId="046FA33B" w14:textId="4124B587" w:rsidR="0056572C" w:rsidRPr="00603717" w:rsidRDefault="0056572C" w:rsidP="0056572C">
                  <w:pPr>
                    <w:spacing w:after="120"/>
                    <w:jc w:val="center"/>
                    <w:rPr>
                      <w:rFonts w:ascii="Candara" w:hAnsi="Candara"/>
                      <w:i/>
                      <w:iCs/>
                      <w:color w:val="0070C0"/>
                      <w:spacing w:val="-3"/>
                    </w:rPr>
                  </w:pPr>
                  <w:r w:rsidRPr="00603717">
                    <w:rPr>
                      <w:rFonts w:ascii="Candara" w:hAnsi="Candara"/>
                      <w:i/>
                      <w:iCs/>
                      <w:color w:val="548DD4"/>
                    </w:rPr>
                    <w:t>Jefe de Grupo</w:t>
                  </w:r>
                </w:p>
              </w:tc>
              <w:tc>
                <w:tcPr>
                  <w:tcW w:w="2185" w:type="dxa"/>
                  <w:tcBorders>
                    <w:top w:val="nil"/>
                    <w:left w:val="nil"/>
                    <w:bottom w:val="single" w:sz="4" w:space="0" w:color="auto"/>
                    <w:right w:val="single" w:sz="4" w:space="0" w:color="auto"/>
                  </w:tcBorders>
                  <w:shd w:val="clear" w:color="auto" w:fill="auto"/>
                  <w:noWrap/>
                  <w:vAlign w:val="center"/>
                </w:tcPr>
                <w:p w14:paraId="49D5BDDD" w14:textId="47D5076B" w:rsidR="0056572C" w:rsidRPr="0056572C" w:rsidRDefault="0056572C" w:rsidP="0056572C">
                  <w:pPr>
                    <w:spacing w:after="120"/>
                    <w:jc w:val="center"/>
                    <w:rPr>
                      <w:rFonts w:ascii="Candara" w:hAnsi="Candara"/>
                      <w:i/>
                      <w:iCs/>
                      <w:color w:val="548DD4"/>
                      <w:lang w:val="pt-BR"/>
                    </w:rPr>
                  </w:pPr>
                  <w:proofErr w:type="spellStart"/>
                  <w:r w:rsidRPr="0056572C">
                    <w:rPr>
                      <w:rFonts w:ascii="Candara" w:hAnsi="Candara"/>
                      <w:i/>
                      <w:iCs/>
                      <w:color w:val="548DD4"/>
                      <w:lang w:val="pt-BR"/>
                    </w:rPr>
                    <w:t>Bachiller</w:t>
                  </w:r>
                  <w:proofErr w:type="spellEnd"/>
                  <w:r w:rsidRPr="0056572C">
                    <w:rPr>
                      <w:rFonts w:ascii="Candara" w:hAnsi="Candara"/>
                      <w:i/>
                      <w:iCs/>
                      <w:color w:val="548DD4"/>
                      <w:lang w:val="pt-BR"/>
                    </w:rPr>
                    <w:t xml:space="preserve"> </w:t>
                  </w:r>
                  <w:proofErr w:type="spellStart"/>
                  <w:r w:rsidRPr="0056572C">
                    <w:rPr>
                      <w:rFonts w:ascii="Candara" w:hAnsi="Candara"/>
                      <w:i/>
                      <w:iCs/>
                      <w:color w:val="548DD4"/>
                      <w:lang w:val="pt-BR"/>
                    </w:rPr>
                    <w:t>en</w:t>
                  </w:r>
                  <w:proofErr w:type="spellEnd"/>
                  <w:r w:rsidRPr="0056572C">
                    <w:rPr>
                      <w:rFonts w:ascii="Candara" w:hAnsi="Candara"/>
                      <w:i/>
                      <w:iCs/>
                      <w:color w:val="548DD4"/>
                      <w:lang w:val="pt-BR"/>
                    </w:rPr>
                    <w:t xml:space="preserve"> </w:t>
                  </w:r>
                  <w:proofErr w:type="spellStart"/>
                  <w:r w:rsidRPr="0056572C">
                    <w:rPr>
                      <w:rFonts w:ascii="Candara" w:hAnsi="Candara"/>
                      <w:i/>
                      <w:iCs/>
                      <w:color w:val="548DD4"/>
                      <w:lang w:val="pt-BR"/>
                    </w:rPr>
                    <w:t>Electricidad</w:t>
                  </w:r>
                  <w:proofErr w:type="spellEnd"/>
                  <w:r w:rsidRPr="0056572C">
                    <w:rPr>
                      <w:rFonts w:ascii="Candara" w:hAnsi="Candara"/>
                      <w:i/>
                      <w:iCs/>
                      <w:color w:val="548DD4"/>
                      <w:lang w:val="pt-BR"/>
                    </w:rPr>
                    <w:t xml:space="preserve">, o </w:t>
                  </w:r>
                  <w:proofErr w:type="spellStart"/>
                  <w:r w:rsidRPr="0056572C">
                    <w:rPr>
                      <w:rFonts w:ascii="Candara" w:hAnsi="Candara"/>
                      <w:i/>
                      <w:iCs/>
                      <w:color w:val="548DD4"/>
                      <w:lang w:val="pt-BR"/>
                    </w:rPr>
                    <w:t>su</w:t>
                  </w:r>
                  <w:proofErr w:type="spellEnd"/>
                  <w:r w:rsidRPr="0056572C">
                    <w:rPr>
                      <w:rFonts w:ascii="Candara" w:hAnsi="Candara"/>
                      <w:i/>
                      <w:iCs/>
                      <w:color w:val="548DD4"/>
                      <w:lang w:val="pt-BR"/>
                    </w:rPr>
                    <w:t xml:space="preserve"> equivalente.</w:t>
                  </w:r>
                </w:p>
              </w:tc>
              <w:tc>
                <w:tcPr>
                  <w:tcW w:w="1375" w:type="dxa"/>
                  <w:tcBorders>
                    <w:top w:val="nil"/>
                    <w:left w:val="nil"/>
                    <w:bottom w:val="single" w:sz="4" w:space="0" w:color="auto"/>
                    <w:right w:val="single" w:sz="4" w:space="0" w:color="auto"/>
                  </w:tcBorders>
                  <w:shd w:val="clear" w:color="auto" w:fill="auto"/>
                  <w:noWrap/>
                  <w:vAlign w:val="center"/>
                </w:tcPr>
                <w:p w14:paraId="27E1A04D" w14:textId="48F9A629" w:rsidR="0056572C" w:rsidRPr="00603717" w:rsidRDefault="0056572C" w:rsidP="0056572C">
                  <w:pPr>
                    <w:spacing w:after="120"/>
                    <w:jc w:val="center"/>
                    <w:rPr>
                      <w:rFonts w:ascii="Candara" w:hAnsi="Candara"/>
                      <w:i/>
                      <w:iCs/>
                      <w:color w:val="0070C0"/>
                      <w:spacing w:val="-3"/>
                    </w:rPr>
                  </w:pPr>
                  <w:r>
                    <w:rPr>
                      <w:rFonts w:ascii="Candara" w:hAnsi="Candara"/>
                      <w:i/>
                      <w:iCs/>
                      <w:color w:val="0070C0"/>
                      <w:spacing w:val="-3"/>
                    </w:rPr>
                    <w:t>1</w:t>
                  </w:r>
                </w:p>
              </w:tc>
              <w:tc>
                <w:tcPr>
                  <w:tcW w:w="1859" w:type="dxa"/>
                  <w:tcBorders>
                    <w:top w:val="nil"/>
                    <w:left w:val="nil"/>
                    <w:bottom w:val="single" w:sz="4" w:space="0" w:color="auto"/>
                    <w:right w:val="single" w:sz="4" w:space="0" w:color="auto"/>
                  </w:tcBorders>
                  <w:shd w:val="clear" w:color="auto" w:fill="auto"/>
                  <w:noWrap/>
                  <w:vAlign w:val="center"/>
                </w:tcPr>
                <w:p w14:paraId="15CF7BB9" w14:textId="764E3B40" w:rsidR="0056572C" w:rsidRPr="00DD09A4" w:rsidRDefault="0056572C" w:rsidP="0056572C">
                  <w:pPr>
                    <w:spacing w:after="120"/>
                    <w:jc w:val="center"/>
                    <w:rPr>
                      <w:rFonts w:ascii="Candara" w:hAnsi="Candara"/>
                      <w:i/>
                      <w:iCs/>
                      <w:color w:val="0070C0"/>
                      <w:spacing w:val="-3"/>
                    </w:rPr>
                  </w:pPr>
                  <w:r w:rsidRPr="00603717">
                    <w:rPr>
                      <w:rFonts w:ascii="Candara" w:hAnsi="Candara"/>
                      <w:i/>
                      <w:iCs/>
                      <w:color w:val="548DD4"/>
                    </w:rPr>
                    <w:t>100%</w:t>
                  </w:r>
                </w:p>
              </w:tc>
            </w:tr>
          </w:tbl>
          <w:p w14:paraId="7D156131" w14:textId="77777777" w:rsidR="003F79AA" w:rsidRDefault="003F79AA" w:rsidP="00A1003A">
            <w:pPr>
              <w:spacing w:after="120"/>
              <w:rPr>
                <w:rFonts w:ascii="Candara" w:hAnsi="Candara"/>
                <w:i/>
                <w:iCs/>
                <w:spacing w:val="-3"/>
              </w:rPr>
            </w:pPr>
          </w:p>
          <w:p w14:paraId="728BBA74" w14:textId="7B260832" w:rsidR="00BE2326" w:rsidRPr="00B628A4" w:rsidRDefault="00BE2326" w:rsidP="00A1003A">
            <w:pPr>
              <w:spacing w:after="120"/>
              <w:rPr>
                <w:rFonts w:ascii="Candara" w:hAnsi="Candara"/>
                <w:i/>
                <w:iCs/>
                <w:spacing w:val="-3"/>
              </w:rPr>
            </w:pPr>
          </w:p>
        </w:tc>
      </w:tr>
      <w:tr w:rsidR="003F79AA" w:rsidRPr="00B628A4" w14:paraId="4DB97126" w14:textId="77777777" w:rsidTr="005C6DDD">
        <w:tc>
          <w:tcPr>
            <w:tcW w:w="872" w:type="dxa"/>
          </w:tcPr>
          <w:p w14:paraId="542437D2" w14:textId="33174465"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13.1</w:t>
            </w:r>
          </w:p>
        </w:tc>
        <w:tc>
          <w:tcPr>
            <w:tcW w:w="8144" w:type="dxa"/>
          </w:tcPr>
          <w:p w14:paraId="0C7E5539" w14:textId="77777777" w:rsidR="003F79AA" w:rsidRPr="00B628A4" w:rsidRDefault="003F79AA" w:rsidP="00A1003A">
            <w:pPr>
              <w:spacing w:after="120"/>
              <w:rPr>
                <w:rFonts w:ascii="Candara" w:hAnsi="Candara"/>
                <w:spacing w:val="-3"/>
              </w:rPr>
            </w:pPr>
            <w:r w:rsidRPr="00B628A4">
              <w:rPr>
                <w:rFonts w:ascii="Candara" w:hAnsi="Candara"/>
                <w:spacing w:val="-3"/>
              </w:rPr>
              <w:t xml:space="preserve">Las coberturas mínimas de seguros y los deducibles serán: </w:t>
            </w:r>
          </w:p>
          <w:p w14:paraId="65982EB1" w14:textId="7994056F" w:rsidR="00B21529" w:rsidRPr="00F867E1" w:rsidRDefault="00B21529" w:rsidP="0094201C">
            <w:pPr>
              <w:spacing w:after="120"/>
              <w:ind w:left="34" w:hanging="34"/>
              <w:jc w:val="both"/>
              <w:rPr>
                <w:rFonts w:ascii="Candara" w:hAnsi="Candara"/>
                <w:i/>
                <w:color w:val="0070C0"/>
              </w:rPr>
            </w:pPr>
            <w:r w:rsidRPr="00B628A4">
              <w:rPr>
                <w:rFonts w:ascii="Candara" w:hAnsi="Candara"/>
              </w:rPr>
              <w:t xml:space="preserve">Responsabilidad Civil y daños a </w:t>
            </w:r>
            <w:r w:rsidRPr="00F867E1">
              <w:rPr>
                <w:rFonts w:ascii="Candara" w:hAnsi="Candara"/>
              </w:rPr>
              <w:t>terceros</w:t>
            </w:r>
            <w:r w:rsidR="0094201C" w:rsidRPr="00F867E1">
              <w:rPr>
                <w:rFonts w:ascii="Candara" w:hAnsi="Candara"/>
              </w:rPr>
              <w:t xml:space="preserve"> </w:t>
            </w:r>
            <w:r w:rsidR="0094201C" w:rsidRPr="00F867E1">
              <w:rPr>
                <w:rFonts w:ascii="Candara" w:hAnsi="Candara"/>
                <w:i/>
                <w:color w:val="0070C0"/>
              </w:rPr>
              <w:t xml:space="preserve">USD. </w:t>
            </w:r>
            <w:r w:rsidR="002831F8">
              <w:rPr>
                <w:rFonts w:ascii="Candara" w:hAnsi="Candara"/>
                <w:i/>
                <w:color w:val="0070C0"/>
              </w:rPr>
              <w:t>$29.713</w:t>
            </w:r>
            <w:r w:rsidR="00F867E1" w:rsidRPr="00F867E1">
              <w:rPr>
                <w:rFonts w:ascii="Candara" w:hAnsi="Candara"/>
                <w:i/>
                <w:color w:val="0070C0"/>
              </w:rPr>
              <w:t>.</w:t>
            </w:r>
          </w:p>
          <w:p w14:paraId="1A4424FA" w14:textId="52B19599" w:rsidR="00B21529" w:rsidRPr="00F867E1" w:rsidRDefault="00B21529" w:rsidP="0094201C">
            <w:pPr>
              <w:pStyle w:val="Outline"/>
              <w:tabs>
                <w:tab w:val="left" w:pos="-720"/>
              </w:tabs>
              <w:suppressAutoHyphens/>
              <w:spacing w:after="120"/>
              <w:jc w:val="both"/>
              <w:rPr>
                <w:rFonts w:ascii="Candara" w:hAnsi="Candara"/>
                <w:i/>
                <w:color w:val="548DD4"/>
                <w:szCs w:val="24"/>
                <w:lang w:val="es-ES_tradnl"/>
              </w:rPr>
            </w:pPr>
            <w:r w:rsidRPr="00F867E1">
              <w:rPr>
                <w:rFonts w:ascii="Candara" w:hAnsi="Candara"/>
                <w:szCs w:val="24"/>
                <w:lang w:val="es-ES_tradnl"/>
              </w:rPr>
              <w:t xml:space="preserve">Seguro de Accidentes: </w:t>
            </w:r>
            <w:r w:rsidRPr="00F867E1">
              <w:rPr>
                <w:rFonts w:ascii="Candara" w:hAnsi="Candara"/>
                <w:szCs w:val="24"/>
                <w:lang w:val="es-EC"/>
              </w:rPr>
              <w:t>lesiones personales o muerte</w:t>
            </w:r>
            <w:r w:rsidRPr="00F867E1">
              <w:rPr>
                <w:rFonts w:ascii="Candara" w:hAnsi="Candara"/>
                <w:color w:val="0070C0"/>
                <w:szCs w:val="24"/>
                <w:lang w:val="es-EC"/>
              </w:rPr>
              <w:t>:</w:t>
            </w:r>
            <w:r w:rsidRPr="00F867E1">
              <w:rPr>
                <w:rFonts w:ascii="Candara" w:hAnsi="Candara"/>
                <w:i/>
                <w:color w:val="0070C0"/>
                <w:szCs w:val="24"/>
                <w:lang w:val="es-ES_tradnl"/>
              </w:rPr>
              <w:t xml:space="preserve"> </w:t>
            </w:r>
            <w:r w:rsidR="0094201C" w:rsidRPr="00F867E1">
              <w:rPr>
                <w:rFonts w:ascii="Candara" w:hAnsi="Candara"/>
                <w:i/>
                <w:color w:val="0070C0"/>
                <w:szCs w:val="24"/>
                <w:lang w:val="es-ES_tradnl"/>
              </w:rPr>
              <w:t>USD $</w:t>
            </w:r>
            <w:r w:rsidR="002831F8">
              <w:rPr>
                <w:rFonts w:ascii="Candara" w:hAnsi="Candara"/>
                <w:i/>
                <w:color w:val="0070C0"/>
                <w:szCs w:val="24"/>
                <w:lang w:val="es-ES_tradnl"/>
              </w:rPr>
              <w:t>2</w:t>
            </w:r>
            <w:r w:rsidR="00F867E1" w:rsidRPr="00F867E1">
              <w:rPr>
                <w:rFonts w:ascii="Candara" w:hAnsi="Candara"/>
                <w:i/>
                <w:color w:val="0070C0"/>
                <w:szCs w:val="24"/>
                <w:lang w:val="es-ES_tradnl"/>
              </w:rPr>
              <w:t>9.</w:t>
            </w:r>
            <w:r w:rsidR="002831F8">
              <w:rPr>
                <w:rFonts w:ascii="Candara" w:hAnsi="Candara"/>
                <w:i/>
                <w:color w:val="0070C0"/>
                <w:szCs w:val="24"/>
                <w:lang w:val="es-ES_tradnl"/>
              </w:rPr>
              <w:t>713</w:t>
            </w:r>
            <w:r w:rsidR="00F867E1" w:rsidRPr="00F867E1">
              <w:rPr>
                <w:rFonts w:ascii="Candara" w:hAnsi="Candara"/>
                <w:i/>
                <w:color w:val="0070C0"/>
                <w:szCs w:val="24"/>
                <w:lang w:val="es-ES_tradnl"/>
              </w:rPr>
              <w:t>.</w:t>
            </w:r>
          </w:p>
          <w:p w14:paraId="434B5B25" w14:textId="7DF4FC49" w:rsidR="00F52429" w:rsidRPr="006A25A4" w:rsidRDefault="00500E0C" w:rsidP="0094201C">
            <w:pPr>
              <w:suppressAutoHyphens/>
              <w:spacing w:after="120"/>
              <w:jc w:val="both"/>
              <w:rPr>
                <w:rFonts w:ascii="Candara" w:hAnsi="Candara"/>
                <w:i/>
                <w:color w:val="548DD4"/>
                <w:kern w:val="28"/>
              </w:rPr>
            </w:pPr>
            <w:r w:rsidRPr="00F867E1">
              <w:rPr>
                <w:rFonts w:ascii="Candara" w:hAnsi="Candara"/>
                <w:kern w:val="28"/>
              </w:rPr>
              <w:t>Seguro contra pérdida o daños a las Obras, Equipos y</w:t>
            </w:r>
            <w:r w:rsidR="00B911E0" w:rsidRPr="00F867E1">
              <w:rPr>
                <w:rFonts w:ascii="Candara" w:hAnsi="Candara"/>
                <w:kern w:val="28"/>
              </w:rPr>
              <w:t>/o</w:t>
            </w:r>
            <w:r w:rsidRPr="00F867E1">
              <w:rPr>
                <w:rFonts w:ascii="Candara" w:hAnsi="Candara"/>
                <w:kern w:val="28"/>
              </w:rPr>
              <w:t xml:space="preserve"> Materiales; </w:t>
            </w:r>
            <w:r w:rsidR="0094201C" w:rsidRPr="00F867E1">
              <w:rPr>
                <w:rFonts w:ascii="Candara" w:hAnsi="Candara"/>
                <w:i/>
                <w:color w:val="0070C0"/>
              </w:rPr>
              <w:t xml:space="preserve">USD. </w:t>
            </w:r>
            <w:r w:rsidR="002831F8">
              <w:rPr>
                <w:rFonts w:ascii="Candara" w:hAnsi="Candara"/>
                <w:i/>
                <w:color w:val="0070C0"/>
              </w:rPr>
              <w:t>$2</w:t>
            </w:r>
            <w:r w:rsidR="00F867E1" w:rsidRPr="00F867E1">
              <w:rPr>
                <w:rFonts w:ascii="Candara" w:hAnsi="Candara"/>
                <w:i/>
                <w:color w:val="0070C0"/>
              </w:rPr>
              <w:t>9.</w:t>
            </w:r>
            <w:r w:rsidR="002831F8">
              <w:rPr>
                <w:rFonts w:ascii="Candara" w:hAnsi="Candara"/>
                <w:i/>
                <w:color w:val="0070C0"/>
              </w:rPr>
              <w:t>713</w:t>
            </w:r>
            <w:r w:rsidR="00F867E1" w:rsidRPr="00F867E1">
              <w:rPr>
                <w:rFonts w:ascii="Candara" w:hAnsi="Candara"/>
                <w:i/>
                <w:color w:val="0070C0"/>
              </w:rPr>
              <w:t>.</w:t>
            </w:r>
          </w:p>
          <w:p w14:paraId="3CF4697E" w14:textId="77777777" w:rsidR="00B21529" w:rsidRPr="006A25A4" w:rsidRDefault="00B21529" w:rsidP="00A1003A">
            <w:pPr>
              <w:suppressAutoHyphens/>
              <w:spacing w:after="120"/>
              <w:jc w:val="both"/>
              <w:rPr>
                <w:rFonts w:ascii="Candara" w:hAnsi="Candara"/>
                <w:color w:val="000000"/>
              </w:rPr>
            </w:pPr>
            <w:r w:rsidRPr="006A25A4">
              <w:rPr>
                <w:rFonts w:ascii="Candara" w:hAnsi="Candara"/>
                <w:color w:val="000000"/>
              </w:rPr>
              <w:t>El Contratista será responsable de contratar todo seguro que exija la ley aplicable.</w:t>
            </w:r>
          </w:p>
          <w:p w14:paraId="077FD274" w14:textId="77777777" w:rsidR="003F79AA" w:rsidRPr="00B628A4" w:rsidRDefault="00B21529" w:rsidP="00A1003A">
            <w:pPr>
              <w:pStyle w:val="Outline"/>
              <w:spacing w:before="0" w:after="120"/>
              <w:jc w:val="both"/>
              <w:rPr>
                <w:rFonts w:ascii="Candara" w:hAnsi="Candara"/>
                <w:i/>
                <w:iCs/>
                <w:spacing w:val="-3"/>
                <w:kern w:val="0"/>
                <w:szCs w:val="24"/>
                <w:lang w:val="es-ES_tradnl"/>
              </w:rPr>
            </w:pPr>
            <w:r w:rsidRPr="006A25A4">
              <w:rPr>
                <w:rFonts w:ascii="Candara" w:hAnsi="Candara"/>
                <w:i/>
                <w:color w:val="0070C0"/>
                <w:szCs w:val="24"/>
                <w:lang w:val="es-ES_tradnl"/>
              </w:rPr>
              <w:t>Nota: Los seguros deberán ser emitidos en el nombre conjunto del CONTRATISTA y del CONTRATANTE, para cubrir el período comprendido entre la Fecha de Inicio y el vencimiento del Período de Responsabilidad por Defectos.</w:t>
            </w:r>
            <w:r w:rsidR="00F52429" w:rsidRPr="006A25A4">
              <w:rPr>
                <w:rFonts w:ascii="Candara" w:hAnsi="Candara"/>
                <w:i/>
                <w:iCs/>
                <w:color w:val="0070C0"/>
                <w:spacing w:val="-3"/>
                <w:kern w:val="0"/>
                <w:szCs w:val="24"/>
                <w:lang w:val="es-ES_tradnl"/>
              </w:rPr>
              <w:t xml:space="preserve"> </w:t>
            </w:r>
          </w:p>
        </w:tc>
      </w:tr>
      <w:tr w:rsidR="003F79AA" w:rsidRPr="00B628A4" w14:paraId="687AD922" w14:textId="77777777" w:rsidTr="005C6DDD">
        <w:tc>
          <w:tcPr>
            <w:tcW w:w="872" w:type="dxa"/>
          </w:tcPr>
          <w:p w14:paraId="5E36A3CE" w14:textId="1EA86B8F"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14.1</w:t>
            </w:r>
          </w:p>
        </w:tc>
        <w:tc>
          <w:tcPr>
            <w:tcW w:w="8144" w:type="dxa"/>
          </w:tcPr>
          <w:p w14:paraId="4865DC22" w14:textId="77777777" w:rsidR="0094201C" w:rsidRDefault="003F79AA" w:rsidP="0094201C">
            <w:pPr>
              <w:spacing w:after="120"/>
              <w:jc w:val="both"/>
              <w:rPr>
                <w:rFonts w:ascii="Candara" w:hAnsi="Candara"/>
                <w:spacing w:val="-3"/>
              </w:rPr>
            </w:pPr>
            <w:r w:rsidRPr="00B628A4">
              <w:rPr>
                <w:rFonts w:ascii="Candara" w:hAnsi="Candara"/>
                <w:spacing w:val="-3"/>
              </w:rPr>
              <w:t xml:space="preserve">Los Informes de Investigación del Sitio de las Obras son: </w:t>
            </w:r>
          </w:p>
          <w:p w14:paraId="0C520893" w14:textId="108B3B12" w:rsidR="0094201C" w:rsidRPr="0094201C" w:rsidRDefault="0094201C" w:rsidP="0094201C">
            <w:pPr>
              <w:spacing w:after="120"/>
              <w:jc w:val="both"/>
              <w:rPr>
                <w:rFonts w:ascii="Candara" w:hAnsi="Candara"/>
                <w:i/>
                <w:iCs/>
                <w:color w:val="0070C0"/>
                <w:spacing w:val="-3"/>
              </w:rPr>
            </w:pPr>
            <w:r w:rsidRPr="0094201C">
              <w:rPr>
                <w:rFonts w:ascii="Candara" w:hAnsi="Candara"/>
                <w:i/>
                <w:iCs/>
                <w:color w:val="0070C0"/>
                <w:spacing w:val="-3"/>
              </w:rPr>
              <w:t>a) Hoja de datos generales del proyecto.</w:t>
            </w:r>
          </w:p>
          <w:p w14:paraId="421FA6A0" w14:textId="37D80E6E" w:rsidR="0094201C" w:rsidRPr="0094201C" w:rsidRDefault="0094201C" w:rsidP="0094201C">
            <w:pPr>
              <w:spacing w:after="120"/>
              <w:jc w:val="both"/>
              <w:rPr>
                <w:rFonts w:ascii="Candara" w:hAnsi="Candara"/>
                <w:i/>
                <w:iCs/>
                <w:color w:val="0070C0"/>
                <w:spacing w:val="-3"/>
              </w:rPr>
            </w:pPr>
            <w:r w:rsidRPr="0094201C">
              <w:rPr>
                <w:rFonts w:ascii="Candara" w:hAnsi="Candara"/>
                <w:i/>
                <w:iCs/>
                <w:color w:val="0070C0"/>
                <w:spacing w:val="-3"/>
              </w:rPr>
              <w:t>b) Planos referenciales.</w:t>
            </w:r>
          </w:p>
          <w:p w14:paraId="71371057" w14:textId="357311DB" w:rsidR="003F79AA" w:rsidRPr="00B628A4" w:rsidRDefault="0094201C" w:rsidP="0094201C">
            <w:pPr>
              <w:spacing w:after="120"/>
              <w:jc w:val="both"/>
              <w:rPr>
                <w:rFonts w:ascii="Candara" w:hAnsi="Candara"/>
                <w:i/>
                <w:iCs/>
                <w:spacing w:val="-3"/>
              </w:rPr>
            </w:pPr>
            <w:r w:rsidRPr="0094201C">
              <w:rPr>
                <w:rFonts w:ascii="Candara" w:hAnsi="Candara"/>
                <w:i/>
                <w:iCs/>
                <w:color w:val="0070C0"/>
                <w:spacing w:val="-3"/>
              </w:rPr>
              <w:t>c) Detalle y cantidades de materiales</w:t>
            </w:r>
            <w:r w:rsidR="00F867E1">
              <w:rPr>
                <w:rFonts w:ascii="Candara" w:hAnsi="Candara"/>
                <w:i/>
                <w:iCs/>
                <w:color w:val="0070C0"/>
                <w:spacing w:val="-3"/>
              </w:rPr>
              <w:t>.</w:t>
            </w:r>
          </w:p>
        </w:tc>
      </w:tr>
      <w:tr w:rsidR="003F79AA" w:rsidRPr="00B628A4" w14:paraId="53383699" w14:textId="77777777" w:rsidTr="005C6DDD">
        <w:tc>
          <w:tcPr>
            <w:tcW w:w="872" w:type="dxa"/>
          </w:tcPr>
          <w:p w14:paraId="4BE8CD2F" w14:textId="4927DECA"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21.1</w:t>
            </w:r>
          </w:p>
        </w:tc>
        <w:tc>
          <w:tcPr>
            <w:tcW w:w="8144" w:type="dxa"/>
          </w:tcPr>
          <w:p w14:paraId="3D146A21" w14:textId="52D97919" w:rsidR="003F79AA" w:rsidRPr="00B628A4" w:rsidRDefault="003F79AA" w:rsidP="00F451EB">
            <w:pPr>
              <w:spacing w:after="120"/>
              <w:jc w:val="both"/>
              <w:rPr>
                <w:rFonts w:ascii="Candara" w:hAnsi="Candara"/>
                <w:i/>
                <w:iCs/>
                <w:spacing w:val="-3"/>
              </w:rPr>
            </w:pPr>
            <w:r w:rsidRPr="00B628A4">
              <w:rPr>
                <w:rFonts w:ascii="Candara" w:hAnsi="Candara"/>
                <w:spacing w:val="-3"/>
              </w:rPr>
              <w:t>L</w:t>
            </w:r>
            <w:r w:rsidR="0094201C">
              <w:rPr>
                <w:rFonts w:ascii="Candara" w:hAnsi="Candara"/>
                <w:spacing w:val="-3"/>
              </w:rPr>
              <w:t>a</w:t>
            </w:r>
            <w:r w:rsidRPr="00B628A4">
              <w:rPr>
                <w:rFonts w:ascii="Candara" w:hAnsi="Candara"/>
                <w:spacing w:val="-3"/>
              </w:rPr>
              <w:t xml:space="preserve"> fecha</w:t>
            </w:r>
            <w:r w:rsidR="0094201C">
              <w:rPr>
                <w:rFonts w:ascii="Candara" w:hAnsi="Candara"/>
                <w:spacing w:val="-3"/>
              </w:rPr>
              <w:t xml:space="preserve"> </w:t>
            </w:r>
            <w:r w:rsidRPr="00B628A4">
              <w:rPr>
                <w:rFonts w:ascii="Candara" w:hAnsi="Candara"/>
                <w:spacing w:val="-3"/>
              </w:rPr>
              <w:t>de Toma de Posesión del Sitio de la Obra</w:t>
            </w:r>
            <w:r w:rsidR="0094201C">
              <w:rPr>
                <w:rFonts w:ascii="Candara" w:hAnsi="Candara"/>
                <w:spacing w:val="-3"/>
              </w:rPr>
              <w:t xml:space="preserve"> </w:t>
            </w:r>
            <w:r w:rsidRPr="00B628A4">
              <w:rPr>
                <w:rFonts w:ascii="Candara" w:hAnsi="Candara"/>
                <w:spacing w:val="-3"/>
              </w:rPr>
              <w:t>ser</w:t>
            </w:r>
            <w:r w:rsidR="0094201C">
              <w:rPr>
                <w:rFonts w:ascii="Candara" w:hAnsi="Candara"/>
                <w:spacing w:val="-3"/>
              </w:rPr>
              <w:t>á:</w:t>
            </w:r>
            <w:r w:rsidRPr="00B628A4">
              <w:rPr>
                <w:rFonts w:ascii="Candara" w:hAnsi="Candara"/>
                <w:spacing w:val="-3"/>
              </w:rPr>
              <w:t xml:space="preserve"> </w:t>
            </w:r>
            <w:r w:rsidR="0094201C" w:rsidRPr="0094201C">
              <w:rPr>
                <w:rFonts w:ascii="Candara" w:hAnsi="Candara"/>
                <w:i/>
                <w:iCs/>
                <w:color w:val="0070C0"/>
                <w:spacing w:val="-3"/>
              </w:rPr>
              <w:t xml:space="preserve">La que se establezca en el Acta de Inicio de Obra </w:t>
            </w:r>
            <w:r w:rsidR="00B80909">
              <w:rPr>
                <w:rFonts w:ascii="Candara" w:hAnsi="Candara"/>
                <w:i/>
                <w:iCs/>
                <w:color w:val="0070C0"/>
                <w:spacing w:val="-3"/>
              </w:rPr>
              <w:t xml:space="preserve">suscrita entre el administrador, </w:t>
            </w:r>
            <w:r w:rsidR="0094201C" w:rsidRPr="0094201C">
              <w:rPr>
                <w:rFonts w:ascii="Candara" w:hAnsi="Candara"/>
                <w:i/>
                <w:iCs/>
                <w:color w:val="0070C0"/>
                <w:spacing w:val="-3"/>
              </w:rPr>
              <w:t>fiscalizador y el contratista</w:t>
            </w:r>
            <w:r w:rsidR="00B80909">
              <w:rPr>
                <w:rFonts w:ascii="Candara" w:hAnsi="Candara"/>
                <w:i/>
                <w:iCs/>
                <w:color w:val="0070C0"/>
                <w:spacing w:val="-3"/>
              </w:rPr>
              <w:t xml:space="preserve">, </w:t>
            </w:r>
            <w:r w:rsidR="0094201C" w:rsidRPr="0094201C">
              <w:rPr>
                <w:rFonts w:ascii="Candara" w:hAnsi="Candara"/>
                <w:i/>
                <w:iCs/>
                <w:color w:val="0070C0"/>
                <w:spacing w:val="-3"/>
              </w:rPr>
              <w:t>la que no podrá exceder los 30 días posteriores a la suscripción del contrato.</w:t>
            </w:r>
            <w:r w:rsidRPr="006A25A4">
              <w:rPr>
                <w:rFonts w:ascii="Candara" w:hAnsi="Candara"/>
                <w:i/>
                <w:iCs/>
                <w:color w:val="0070C0"/>
                <w:spacing w:val="-3"/>
              </w:rPr>
              <w:t xml:space="preserve"> </w:t>
            </w:r>
          </w:p>
        </w:tc>
      </w:tr>
      <w:tr w:rsidR="003F79AA" w:rsidRPr="00B628A4" w14:paraId="0A6741E3" w14:textId="77777777" w:rsidTr="005C6DDD">
        <w:tc>
          <w:tcPr>
            <w:tcW w:w="872" w:type="dxa"/>
          </w:tcPr>
          <w:p w14:paraId="2E9377C8" w14:textId="63A67531" w:rsidR="003F79AA" w:rsidRPr="00B628A4" w:rsidRDefault="003F79AA" w:rsidP="00A1003A">
            <w:pPr>
              <w:spacing w:after="120"/>
              <w:rPr>
                <w:rFonts w:ascii="Candara" w:hAnsi="Candara"/>
                <w:b/>
                <w:bCs/>
              </w:rPr>
            </w:pPr>
            <w:r w:rsidRPr="00B628A4">
              <w:rPr>
                <w:rFonts w:ascii="Candara" w:hAnsi="Candara"/>
                <w:b/>
                <w:bCs/>
              </w:rPr>
              <w:lastRenderedPageBreak/>
              <w:t>C</w:t>
            </w:r>
            <w:r w:rsidR="00F50253">
              <w:rPr>
                <w:rFonts w:ascii="Candara" w:hAnsi="Candara"/>
                <w:b/>
                <w:bCs/>
              </w:rPr>
              <w:t>E</w:t>
            </w:r>
            <w:r w:rsidRPr="00B628A4">
              <w:rPr>
                <w:rFonts w:ascii="Candara" w:hAnsi="Candara"/>
                <w:b/>
                <w:bCs/>
              </w:rPr>
              <w:t>C 25.2</w:t>
            </w:r>
          </w:p>
        </w:tc>
        <w:tc>
          <w:tcPr>
            <w:tcW w:w="8144" w:type="dxa"/>
          </w:tcPr>
          <w:p w14:paraId="6A66F238" w14:textId="0BF3BB5A" w:rsidR="003F79AA" w:rsidRPr="00B628A4" w:rsidRDefault="003F79AA" w:rsidP="0094201C">
            <w:pPr>
              <w:spacing w:after="120"/>
              <w:jc w:val="both"/>
              <w:rPr>
                <w:rFonts w:ascii="Candara" w:hAnsi="Candara"/>
                <w:i/>
                <w:iCs/>
                <w:spacing w:val="-3"/>
              </w:rPr>
            </w:pPr>
            <w:r w:rsidRPr="00B628A4">
              <w:rPr>
                <w:rFonts w:ascii="Candara" w:hAnsi="Candara"/>
                <w:spacing w:val="-3"/>
              </w:rPr>
              <w:t xml:space="preserve">Los honorarios y gastos reembolsables pagaderos al Conciliador serán: </w:t>
            </w:r>
            <w:r w:rsidR="00B80909" w:rsidRPr="00B80909">
              <w:rPr>
                <w:rFonts w:ascii="Candara" w:hAnsi="Candara"/>
                <w:i/>
                <w:iCs/>
                <w:color w:val="0070C0"/>
                <w:spacing w:val="-3"/>
              </w:rPr>
              <w:t>No Aplica.</w:t>
            </w:r>
          </w:p>
        </w:tc>
      </w:tr>
      <w:tr w:rsidR="003F79AA" w:rsidRPr="00B628A4" w14:paraId="32C305C5" w14:textId="77777777" w:rsidTr="005C6DDD">
        <w:tc>
          <w:tcPr>
            <w:tcW w:w="872" w:type="dxa"/>
          </w:tcPr>
          <w:p w14:paraId="36575863" w14:textId="630133A1"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25.3</w:t>
            </w:r>
          </w:p>
        </w:tc>
        <w:tc>
          <w:tcPr>
            <w:tcW w:w="8144" w:type="dxa"/>
          </w:tcPr>
          <w:p w14:paraId="4FE6AD46" w14:textId="1B21D76F" w:rsidR="00201168" w:rsidRPr="00AE3C9F" w:rsidRDefault="00201168" w:rsidP="00A1003A">
            <w:pPr>
              <w:spacing w:after="120"/>
              <w:jc w:val="both"/>
              <w:rPr>
                <w:rFonts w:ascii="Candara" w:hAnsi="Candara"/>
                <w:b/>
                <w:bCs/>
                <w:color w:val="0070C0"/>
              </w:rPr>
            </w:pPr>
            <w:r w:rsidRPr="00AE3C9F">
              <w:rPr>
                <w:rFonts w:ascii="Candara" w:hAnsi="Candara"/>
                <w:b/>
                <w:bCs/>
                <w:color w:val="0070C0"/>
              </w:rPr>
              <w:t>Contratista extranjero:</w:t>
            </w:r>
          </w:p>
          <w:p w14:paraId="5F923211" w14:textId="4F48737E" w:rsidR="00201168" w:rsidRPr="00B628A4" w:rsidRDefault="00201168" w:rsidP="00201168">
            <w:pPr>
              <w:rPr>
                <w:rFonts w:ascii="Candara" w:hAnsi="Candara"/>
                <w:i/>
                <w:iCs/>
                <w:spacing w:val="-3"/>
              </w:rPr>
            </w:pPr>
            <w:r w:rsidRPr="00B628A4">
              <w:rPr>
                <w:rFonts w:ascii="Candara" w:hAnsi="Candara"/>
                <w:i/>
                <w:iCs/>
                <w:spacing w:val="-3"/>
              </w:rPr>
              <w:t xml:space="preserve">Los procedimientos de arbitraje serán: </w:t>
            </w:r>
            <w:r w:rsidRPr="00AE3C9F">
              <w:rPr>
                <w:rFonts w:ascii="Candara" w:hAnsi="Candara"/>
                <w:i/>
                <w:iCs/>
                <w:color w:val="0070C0"/>
                <w:spacing w:val="-3"/>
              </w:rPr>
              <w:t>[nombre de la Institución]</w:t>
            </w:r>
          </w:p>
          <w:p w14:paraId="069795A3" w14:textId="67744F2F" w:rsidR="00201168" w:rsidRPr="00B628A4" w:rsidRDefault="00201168" w:rsidP="00201168">
            <w:pPr>
              <w:rPr>
                <w:rFonts w:ascii="Candara" w:hAnsi="Candara"/>
                <w:i/>
                <w:iCs/>
                <w:spacing w:val="-3"/>
              </w:rPr>
            </w:pPr>
          </w:p>
          <w:p w14:paraId="0054516E" w14:textId="6B14225D" w:rsidR="00201168" w:rsidRPr="00AE3C9F" w:rsidRDefault="00201168" w:rsidP="00AE3C9F">
            <w:pPr>
              <w:jc w:val="both"/>
              <w:rPr>
                <w:rFonts w:ascii="Candara" w:hAnsi="Candara"/>
                <w:i/>
                <w:iCs/>
                <w:color w:val="0070C0"/>
                <w:spacing w:val="-3"/>
              </w:rPr>
            </w:pPr>
            <w:r w:rsidRPr="00AE3C9F">
              <w:rPr>
                <w:rFonts w:ascii="Candara" w:hAnsi="Candara"/>
                <w:i/>
                <w:iCs/>
                <w:color w:val="0070C0"/>
                <w:spacing w:val="-3"/>
              </w:rPr>
              <w:t>[Para contratos con contratistas extranjeros se recomienda que se seleccione una de las instituciones enumeradas a continuación; seleccione la redacción que corresponda]</w:t>
            </w:r>
          </w:p>
          <w:p w14:paraId="3DC499D1" w14:textId="7E772E8F" w:rsidR="00201168" w:rsidRPr="00B628A4" w:rsidRDefault="00201168" w:rsidP="00201168">
            <w:pPr>
              <w:rPr>
                <w:rFonts w:ascii="Candara" w:hAnsi="Candara"/>
                <w:i/>
                <w:iCs/>
                <w:spacing w:val="-3"/>
              </w:rPr>
            </w:pPr>
          </w:p>
          <w:p w14:paraId="3A4DAAE3" w14:textId="1AD0C00B" w:rsidR="00201168" w:rsidRPr="000B6613" w:rsidRDefault="00201168" w:rsidP="00201168">
            <w:pPr>
              <w:jc w:val="both"/>
              <w:rPr>
                <w:rFonts w:ascii="Candara" w:hAnsi="Candara" w:cs="Tahoma"/>
                <w:b/>
                <w:bCs/>
                <w:i/>
                <w:iCs/>
                <w:color w:val="0070C0"/>
                <w:sz w:val="20"/>
                <w:szCs w:val="20"/>
              </w:rPr>
            </w:pPr>
            <w:r w:rsidRPr="000B6613">
              <w:rPr>
                <w:rFonts w:ascii="Candara" w:hAnsi="Candara"/>
                <w:b/>
                <w:bCs/>
                <w:i/>
                <w:iCs/>
                <w:color w:val="0070C0"/>
                <w:spacing w:val="-3"/>
              </w:rPr>
              <w:t>“</w:t>
            </w:r>
            <w:r w:rsidRPr="000B6613">
              <w:rPr>
                <w:rFonts w:ascii="Candara" w:hAnsi="Candara"/>
                <w:b/>
                <w:i/>
                <w:iCs/>
                <w:color w:val="0070C0"/>
              </w:rPr>
              <w:t>Comisión de las Naciones Unidas para el derecho mercantil internacional (CNUDMI</w:t>
            </w:r>
            <w:r w:rsidRPr="000B6613">
              <w:rPr>
                <w:rFonts w:ascii="Candara" w:hAnsi="Candara" w:cs="Tahoma"/>
                <w:b/>
                <w:bCs/>
                <w:i/>
                <w:iCs/>
                <w:color w:val="0070C0"/>
                <w:sz w:val="20"/>
                <w:szCs w:val="20"/>
              </w:rPr>
              <w:t xml:space="preserve">)” </w:t>
            </w:r>
            <w:r w:rsidRPr="000B6613">
              <w:rPr>
                <w:rFonts w:ascii="Candara" w:hAnsi="Candara"/>
                <w:i/>
                <w:iCs/>
                <w:color w:val="0070C0"/>
                <w:szCs w:val="20"/>
              </w:rPr>
              <w:t>(UNCITRAL, por sus siglas en inglés)</w:t>
            </w:r>
          </w:p>
          <w:p w14:paraId="50A1A506" w14:textId="556433B2" w:rsidR="00201168" w:rsidRPr="000B6613" w:rsidRDefault="00201168" w:rsidP="00201168">
            <w:pPr>
              <w:rPr>
                <w:rFonts w:ascii="Candara" w:hAnsi="Candara"/>
                <w:b/>
                <w:i/>
                <w:iCs/>
                <w:color w:val="0070C0"/>
              </w:rPr>
            </w:pPr>
          </w:p>
          <w:p w14:paraId="6444B9DC" w14:textId="6AC6A79C" w:rsidR="00201168" w:rsidRPr="000B6613" w:rsidRDefault="00201168" w:rsidP="000B6613">
            <w:pPr>
              <w:jc w:val="both"/>
              <w:rPr>
                <w:rFonts w:ascii="Candara" w:hAnsi="Candara" w:cs="Tahoma"/>
                <w:b/>
                <w:bCs/>
                <w:i/>
                <w:iCs/>
                <w:color w:val="0070C0"/>
                <w:sz w:val="20"/>
                <w:szCs w:val="20"/>
              </w:rPr>
            </w:pPr>
            <w:r w:rsidRPr="000B6613">
              <w:rPr>
                <w:rFonts w:ascii="Candara" w:hAnsi="Candara"/>
                <w:b/>
                <w:i/>
                <w:iCs/>
                <w:color w:val="0070C0"/>
              </w:rPr>
              <w:t>Reglamento de Arbitraje:</w:t>
            </w:r>
          </w:p>
          <w:p w14:paraId="46A409E6" w14:textId="348EA307" w:rsidR="00201168" w:rsidRPr="000B6613" w:rsidRDefault="00201168" w:rsidP="000B6613">
            <w:pPr>
              <w:pStyle w:val="Normali"/>
              <w:keepLines w:val="0"/>
              <w:tabs>
                <w:tab w:val="clear" w:pos="1843"/>
              </w:tabs>
              <w:spacing w:after="0"/>
              <w:rPr>
                <w:rFonts w:ascii="Candara" w:hAnsi="Candara"/>
                <w:i/>
                <w:iCs/>
                <w:color w:val="0070C0"/>
                <w:spacing w:val="-3"/>
                <w:szCs w:val="24"/>
                <w:lang w:val="es-ES_tradnl" w:eastAsia="en-US"/>
              </w:rPr>
            </w:pPr>
            <w:proofErr w:type="spellStart"/>
            <w:r w:rsidRPr="000B6613">
              <w:rPr>
                <w:rFonts w:ascii="Candara" w:hAnsi="Candara"/>
                <w:i/>
                <w:iCs/>
                <w:color w:val="0070C0"/>
                <w:spacing w:val="-3"/>
                <w:szCs w:val="24"/>
                <w:lang w:val="es-ES_tradnl" w:eastAsia="en-US"/>
              </w:rPr>
              <w:t>Subcláusula</w:t>
            </w:r>
            <w:proofErr w:type="spellEnd"/>
            <w:r w:rsidRPr="000B6613">
              <w:rPr>
                <w:rFonts w:ascii="Candara" w:hAnsi="Candara"/>
                <w:i/>
                <w:iCs/>
                <w:color w:val="0070C0"/>
                <w:spacing w:val="-3"/>
                <w:szCs w:val="24"/>
                <w:lang w:val="es-ES_tradnl" w:eastAsia="en-US"/>
              </w:rPr>
              <w:t xml:space="preserve"> 25.3 – Cualquiera disputa, controversia o reclamo generado por o en relación con este Contrato, o por incumplimiento, rescisión, o anulación del</w:t>
            </w:r>
            <w:r w:rsidRPr="000B6613">
              <w:rPr>
                <w:rFonts w:ascii="Candara" w:hAnsi="Candara"/>
                <w:i/>
                <w:iCs/>
                <w:color w:val="0070C0"/>
                <w:spacing w:val="-3"/>
                <w:lang w:val="es-EC"/>
              </w:rPr>
              <w:t xml:space="preserve"> </w:t>
            </w:r>
            <w:r w:rsidRPr="000B6613">
              <w:rPr>
                <w:rFonts w:ascii="Candara" w:hAnsi="Candara"/>
                <w:i/>
                <w:iCs/>
                <w:color w:val="0070C0"/>
                <w:spacing w:val="-3"/>
                <w:szCs w:val="24"/>
                <w:lang w:val="es-ES_tradnl" w:eastAsia="en-US"/>
              </w:rPr>
              <w:t>mismo, deberán ser resueltos mediante arbitraje de conformidad con el Reglamento de Arbitraje vigente de la UNCITRAL.”</w:t>
            </w:r>
          </w:p>
          <w:p w14:paraId="1E1C90A0" w14:textId="5F11003C" w:rsidR="00201168" w:rsidRPr="000B6613" w:rsidRDefault="00201168" w:rsidP="000B6613">
            <w:pPr>
              <w:jc w:val="both"/>
              <w:rPr>
                <w:rFonts w:ascii="Candara" w:hAnsi="Candara"/>
                <w:i/>
                <w:iCs/>
                <w:color w:val="0070C0"/>
                <w:spacing w:val="-3"/>
              </w:rPr>
            </w:pPr>
          </w:p>
          <w:p w14:paraId="48E51C52" w14:textId="62151159" w:rsidR="00201168" w:rsidRPr="000B6613" w:rsidRDefault="00201168" w:rsidP="000B6613">
            <w:pPr>
              <w:jc w:val="both"/>
              <w:rPr>
                <w:rFonts w:ascii="Candara" w:hAnsi="Candara"/>
                <w:i/>
                <w:iCs/>
                <w:color w:val="0070C0"/>
                <w:spacing w:val="-3"/>
              </w:rPr>
            </w:pPr>
            <w:r w:rsidRPr="000B6613">
              <w:rPr>
                <w:rFonts w:ascii="Candara" w:hAnsi="Candara"/>
                <w:i/>
                <w:iCs/>
                <w:color w:val="0070C0"/>
                <w:spacing w:val="-3"/>
              </w:rPr>
              <w:t>o</w:t>
            </w:r>
          </w:p>
          <w:p w14:paraId="187C5999" w14:textId="5D477FA3" w:rsidR="00201168" w:rsidRPr="000B6613" w:rsidRDefault="00201168" w:rsidP="000B6613">
            <w:pPr>
              <w:jc w:val="both"/>
              <w:rPr>
                <w:rFonts w:ascii="Candara" w:hAnsi="Candara"/>
                <w:i/>
                <w:iCs/>
                <w:color w:val="0070C0"/>
                <w:spacing w:val="-3"/>
              </w:rPr>
            </w:pPr>
          </w:p>
          <w:p w14:paraId="7585F3F5" w14:textId="31C08ABC" w:rsidR="00201168" w:rsidRPr="000B6613" w:rsidRDefault="00201168" w:rsidP="000B6613">
            <w:pPr>
              <w:jc w:val="both"/>
              <w:rPr>
                <w:rFonts w:ascii="Candara" w:hAnsi="Candara"/>
                <w:b/>
                <w:bCs/>
                <w:i/>
                <w:iCs/>
                <w:color w:val="0070C0"/>
                <w:spacing w:val="-3"/>
              </w:rPr>
            </w:pPr>
            <w:r w:rsidRPr="000B6613">
              <w:rPr>
                <w:rFonts w:ascii="Candara" w:hAnsi="Candara"/>
                <w:b/>
                <w:bCs/>
                <w:i/>
                <w:iCs/>
                <w:color w:val="0070C0"/>
                <w:spacing w:val="-3"/>
              </w:rPr>
              <w:t xml:space="preserve">“Reglamento de Arbitraje de la Cámara de Comercio Internacional (CCI): </w:t>
            </w:r>
            <w:r w:rsidRPr="000B6613">
              <w:rPr>
                <w:rFonts w:ascii="Candara" w:hAnsi="Candara"/>
                <w:i/>
                <w:iCs/>
                <w:color w:val="0070C0"/>
                <w:spacing w:val="-3"/>
              </w:rPr>
              <w:t>(ICC, por sus siglas en inglés)</w:t>
            </w:r>
          </w:p>
          <w:p w14:paraId="2EECF2BE" w14:textId="4297115C" w:rsidR="00201168" w:rsidRPr="000B6613" w:rsidRDefault="00201168" w:rsidP="000B6613">
            <w:pPr>
              <w:jc w:val="both"/>
              <w:rPr>
                <w:rFonts w:ascii="Candara" w:hAnsi="Candara"/>
                <w:b/>
                <w:bCs/>
                <w:i/>
                <w:iCs/>
                <w:color w:val="0070C0"/>
                <w:spacing w:val="-3"/>
              </w:rPr>
            </w:pPr>
          </w:p>
          <w:p w14:paraId="53293CDD" w14:textId="08B61EA5" w:rsidR="00201168" w:rsidRDefault="00201168" w:rsidP="000B6613">
            <w:pPr>
              <w:jc w:val="both"/>
              <w:rPr>
                <w:rFonts w:ascii="Candara" w:hAnsi="Candara"/>
                <w:i/>
                <w:iCs/>
                <w:color w:val="0070C0"/>
                <w:spacing w:val="-3"/>
              </w:rPr>
            </w:pPr>
            <w:proofErr w:type="spellStart"/>
            <w:r w:rsidRPr="000B6613">
              <w:rPr>
                <w:rFonts w:ascii="Candara" w:hAnsi="Candara"/>
                <w:i/>
                <w:iCs/>
                <w:color w:val="0070C0"/>
                <w:spacing w:val="-3"/>
              </w:rPr>
              <w:t>Subcláusula</w:t>
            </w:r>
            <w:proofErr w:type="spellEnd"/>
            <w:r w:rsidRPr="000B6613">
              <w:rPr>
                <w:rFonts w:ascii="Candara" w:hAnsi="Candara"/>
                <w:i/>
                <w:iCs/>
                <w:color w:val="0070C0"/>
                <w:spacing w:val="-3"/>
              </w:rPr>
              <w:t xml:space="preserve"> 25.3 – Cualquiera controversia generada en relación con este contrato deberá ser resuelta finalmente de conformidad con el Reglamento de Conciliación y Arbitraje de la Cámara de Comercio Internacional, por uno o más árbitros designados de acuerdo con dicho Reglamento.”</w:t>
            </w:r>
          </w:p>
          <w:p w14:paraId="46C2050F" w14:textId="77777777" w:rsidR="000B6613" w:rsidRPr="000B6613" w:rsidRDefault="000B6613" w:rsidP="000B6613">
            <w:pPr>
              <w:jc w:val="both"/>
              <w:rPr>
                <w:rFonts w:ascii="Candara" w:hAnsi="Candara"/>
                <w:i/>
                <w:iCs/>
                <w:color w:val="0070C0"/>
                <w:spacing w:val="-3"/>
              </w:rPr>
            </w:pPr>
          </w:p>
          <w:p w14:paraId="4D077F65" w14:textId="12BD34B6" w:rsidR="00201168" w:rsidRPr="000B6613" w:rsidRDefault="00201168" w:rsidP="000B6613">
            <w:pPr>
              <w:jc w:val="both"/>
              <w:rPr>
                <w:rFonts w:ascii="Candara" w:hAnsi="Candara"/>
                <w:i/>
                <w:iCs/>
                <w:color w:val="0070C0"/>
                <w:spacing w:val="-3"/>
              </w:rPr>
            </w:pPr>
            <w:r w:rsidRPr="000B6613">
              <w:rPr>
                <w:rFonts w:ascii="Candara" w:hAnsi="Candara"/>
                <w:i/>
                <w:iCs/>
                <w:color w:val="0070C0"/>
                <w:spacing w:val="-3"/>
              </w:rPr>
              <w:t>o</w:t>
            </w:r>
          </w:p>
          <w:p w14:paraId="33AF13FE" w14:textId="7F9BECA6" w:rsidR="00201168" w:rsidRPr="000B6613" w:rsidRDefault="00201168" w:rsidP="000B6613">
            <w:pPr>
              <w:jc w:val="both"/>
              <w:rPr>
                <w:rFonts w:ascii="Candara" w:hAnsi="Candara"/>
                <w:i/>
                <w:iCs/>
                <w:color w:val="0070C0"/>
                <w:spacing w:val="-3"/>
              </w:rPr>
            </w:pPr>
          </w:p>
          <w:p w14:paraId="5E9EC9FE" w14:textId="7B7FE550" w:rsidR="00201168" w:rsidRPr="000B6613" w:rsidRDefault="00201168" w:rsidP="000B6613">
            <w:pPr>
              <w:jc w:val="both"/>
              <w:rPr>
                <w:rFonts w:ascii="Candara" w:hAnsi="Candara"/>
                <w:b/>
                <w:bCs/>
                <w:i/>
                <w:iCs/>
                <w:color w:val="0070C0"/>
                <w:spacing w:val="-3"/>
              </w:rPr>
            </w:pPr>
            <w:r w:rsidRPr="000B6613">
              <w:rPr>
                <w:rFonts w:ascii="Candara" w:hAnsi="Candara"/>
                <w:b/>
                <w:bCs/>
                <w:i/>
                <w:iCs/>
                <w:color w:val="0070C0"/>
                <w:spacing w:val="-3"/>
              </w:rPr>
              <w:t>“Reglamento del Instituto de Arbitraje de la Cámara de Comercio de Estocolmo:</w:t>
            </w:r>
          </w:p>
          <w:p w14:paraId="0CB8037F" w14:textId="748D2831" w:rsidR="00201168" w:rsidRPr="000B6613" w:rsidRDefault="00201168" w:rsidP="000B6613">
            <w:pPr>
              <w:jc w:val="both"/>
              <w:rPr>
                <w:rFonts w:ascii="Candara" w:hAnsi="Candara"/>
                <w:b/>
                <w:bCs/>
                <w:i/>
                <w:iCs/>
                <w:color w:val="0070C0"/>
                <w:spacing w:val="-3"/>
              </w:rPr>
            </w:pPr>
          </w:p>
          <w:p w14:paraId="0A6ADA09" w14:textId="3BAF559F" w:rsidR="00201168" w:rsidRPr="000B6613" w:rsidRDefault="00201168" w:rsidP="000B6613">
            <w:pPr>
              <w:pStyle w:val="Outline"/>
              <w:spacing w:before="0"/>
              <w:jc w:val="both"/>
              <w:rPr>
                <w:rFonts w:ascii="Candara" w:hAnsi="Candara"/>
                <w:i/>
                <w:iCs/>
                <w:color w:val="0070C0"/>
                <w:spacing w:val="-3"/>
                <w:lang w:val="es-ES_tradnl"/>
              </w:rPr>
            </w:pPr>
            <w:proofErr w:type="spellStart"/>
            <w:r w:rsidRPr="000B6613">
              <w:rPr>
                <w:rFonts w:ascii="Candara" w:hAnsi="Candara"/>
                <w:i/>
                <w:iCs/>
                <w:color w:val="0070C0"/>
                <w:spacing w:val="-3"/>
                <w:lang w:val="es-ES_tradnl"/>
              </w:rPr>
              <w:t>Subcláusula</w:t>
            </w:r>
            <w:proofErr w:type="spellEnd"/>
            <w:r w:rsidRPr="000B6613">
              <w:rPr>
                <w:rFonts w:ascii="Candara" w:hAnsi="Candara"/>
                <w:i/>
                <w:iCs/>
                <w:color w:val="0070C0"/>
                <w:spacing w:val="-3"/>
                <w:lang w:val="es-ES_tradnl"/>
              </w:rPr>
              <w:t xml:space="preserve"> 25.3 - Cualquiera disputa, controversia o reclamo generado por o en relación con este Contrato, o por incumplimiento, rescisión, o anulación de este, deberán ser resueltos mediante arbitraje de conformidad con el Reglamento de Arbitraje de la Cámara de Comercio de Estocolmo.”</w:t>
            </w:r>
          </w:p>
          <w:p w14:paraId="403B35E7" w14:textId="50748D7A" w:rsidR="00201168" w:rsidRPr="000B6613" w:rsidRDefault="00201168" w:rsidP="000B6613">
            <w:pPr>
              <w:pStyle w:val="Outline"/>
              <w:spacing w:before="0"/>
              <w:jc w:val="both"/>
              <w:rPr>
                <w:rFonts w:ascii="Candara" w:hAnsi="Candara"/>
                <w:i/>
                <w:iCs/>
                <w:color w:val="0070C0"/>
                <w:spacing w:val="-3"/>
                <w:lang w:val="es-ES_tradnl"/>
              </w:rPr>
            </w:pPr>
          </w:p>
          <w:p w14:paraId="3A8FC652" w14:textId="7F66016D" w:rsidR="00201168" w:rsidRPr="000B6613" w:rsidRDefault="00201168" w:rsidP="000B6613">
            <w:pPr>
              <w:pStyle w:val="Outline"/>
              <w:spacing w:before="0"/>
              <w:jc w:val="both"/>
              <w:rPr>
                <w:rFonts w:ascii="Candara" w:hAnsi="Candara"/>
                <w:i/>
                <w:iCs/>
                <w:color w:val="0070C0"/>
                <w:spacing w:val="-3"/>
                <w:lang w:val="es-ES_tradnl"/>
              </w:rPr>
            </w:pPr>
            <w:r w:rsidRPr="000B6613">
              <w:rPr>
                <w:rFonts w:ascii="Candara" w:hAnsi="Candara"/>
                <w:i/>
                <w:iCs/>
                <w:color w:val="0070C0"/>
                <w:spacing w:val="-3"/>
                <w:lang w:val="es-ES_tradnl"/>
              </w:rPr>
              <w:t>o</w:t>
            </w:r>
          </w:p>
          <w:p w14:paraId="38B804BE" w14:textId="0751A192" w:rsidR="00201168" w:rsidRPr="000B6613" w:rsidRDefault="00201168" w:rsidP="000B6613">
            <w:pPr>
              <w:pStyle w:val="Outline"/>
              <w:spacing w:before="0"/>
              <w:jc w:val="both"/>
              <w:rPr>
                <w:rFonts w:ascii="Candara" w:hAnsi="Candara"/>
                <w:i/>
                <w:iCs/>
                <w:color w:val="0070C0"/>
                <w:spacing w:val="-3"/>
                <w:lang w:val="es-ES_tradnl"/>
              </w:rPr>
            </w:pPr>
          </w:p>
          <w:p w14:paraId="069AB568" w14:textId="3AAE05DA" w:rsidR="00201168" w:rsidRPr="000B6613" w:rsidRDefault="00201168" w:rsidP="000B6613">
            <w:pPr>
              <w:pStyle w:val="Outline"/>
              <w:spacing w:before="0"/>
              <w:jc w:val="both"/>
              <w:rPr>
                <w:rFonts w:ascii="Candara" w:hAnsi="Candara"/>
                <w:b/>
                <w:bCs/>
                <w:i/>
                <w:iCs/>
                <w:color w:val="0070C0"/>
                <w:spacing w:val="-3"/>
                <w:lang w:val="es-ES_tradnl"/>
              </w:rPr>
            </w:pPr>
            <w:r w:rsidRPr="000B6613">
              <w:rPr>
                <w:rFonts w:ascii="Candara" w:hAnsi="Candara"/>
                <w:b/>
                <w:bCs/>
                <w:i/>
                <w:iCs/>
                <w:color w:val="0070C0"/>
                <w:spacing w:val="-3"/>
                <w:lang w:val="es-ES_tradnl"/>
              </w:rPr>
              <w:t>“Reglamento de la Corte de Arbitraje Internacional de Londres:</w:t>
            </w:r>
          </w:p>
          <w:p w14:paraId="782E1C16" w14:textId="41233CDC" w:rsidR="00201168" w:rsidRPr="000B6613" w:rsidRDefault="00201168" w:rsidP="000B6613">
            <w:pPr>
              <w:pStyle w:val="Outline"/>
              <w:spacing w:before="0"/>
              <w:jc w:val="both"/>
              <w:rPr>
                <w:rFonts w:ascii="Candara" w:hAnsi="Candara"/>
                <w:b/>
                <w:bCs/>
                <w:i/>
                <w:iCs/>
                <w:color w:val="0070C0"/>
                <w:spacing w:val="-3"/>
                <w:lang w:val="es-ES_tradnl"/>
              </w:rPr>
            </w:pPr>
          </w:p>
          <w:p w14:paraId="1BF878DF" w14:textId="70535EEE" w:rsidR="00201168" w:rsidRPr="000B6613" w:rsidRDefault="00201168" w:rsidP="000B6613">
            <w:pPr>
              <w:pStyle w:val="Outline"/>
              <w:spacing w:before="0"/>
              <w:jc w:val="both"/>
              <w:rPr>
                <w:rFonts w:ascii="Candara" w:hAnsi="Candara"/>
                <w:i/>
                <w:iCs/>
                <w:color w:val="0070C0"/>
                <w:spacing w:val="-3"/>
                <w:lang w:val="es-ES_tradnl"/>
              </w:rPr>
            </w:pPr>
            <w:proofErr w:type="spellStart"/>
            <w:r w:rsidRPr="000B6613">
              <w:rPr>
                <w:rFonts w:ascii="Candara" w:hAnsi="Candara"/>
                <w:i/>
                <w:iCs/>
                <w:color w:val="0070C0"/>
                <w:spacing w:val="-3"/>
                <w:lang w:val="es-ES_tradnl"/>
              </w:rPr>
              <w:t>Subcláusula</w:t>
            </w:r>
            <w:proofErr w:type="spellEnd"/>
            <w:r w:rsidRPr="000B6613">
              <w:rPr>
                <w:rFonts w:ascii="Candara" w:hAnsi="Candara"/>
                <w:i/>
                <w:iCs/>
                <w:color w:val="0070C0"/>
                <w:spacing w:val="-3"/>
                <w:lang w:val="es-ES_tradnl"/>
              </w:rPr>
              <w:t xml:space="preserve"> 25.3 - Cualquiera controversia generada en relación con este Contrato, inclusive cualquier duda sobre su existencia, validez o rescisión deberá ser remitida y finalmente resuelta mediante arbitraje de conformidad con el Reglamento de la Corte Internacional de Londres, cuyo reglamento por la referencia en esta cláusula, se considera aquí incorporado.”</w:t>
            </w:r>
          </w:p>
          <w:p w14:paraId="2641C6AD" w14:textId="496DD0AA" w:rsidR="00201168" w:rsidRPr="00B628A4" w:rsidRDefault="00201168" w:rsidP="00201168">
            <w:pPr>
              <w:pStyle w:val="Outline"/>
              <w:spacing w:before="0"/>
              <w:rPr>
                <w:rFonts w:ascii="Candara" w:hAnsi="Candara"/>
                <w:i/>
                <w:iCs/>
                <w:spacing w:val="-3"/>
                <w:lang w:val="es-ES_tradnl"/>
              </w:rPr>
            </w:pPr>
          </w:p>
          <w:p w14:paraId="59F53379" w14:textId="77777777" w:rsidR="00175B24" w:rsidRPr="00B628A4" w:rsidRDefault="00201168" w:rsidP="00A1003A">
            <w:pPr>
              <w:spacing w:after="120"/>
              <w:jc w:val="both"/>
              <w:rPr>
                <w:rFonts w:ascii="Candara" w:hAnsi="Candara"/>
                <w:i/>
                <w:iCs/>
                <w:spacing w:val="-3"/>
              </w:rPr>
            </w:pPr>
            <w:r w:rsidRPr="00B628A4">
              <w:rPr>
                <w:rFonts w:ascii="Candara" w:hAnsi="Candara"/>
                <w:i/>
                <w:iCs/>
                <w:spacing w:val="-3"/>
              </w:rPr>
              <w:t xml:space="preserve">El lugar de arbitraje será: </w:t>
            </w:r>
            <w:r w:rsidRPr="000B6613">
              <w:rPr>
                <w:rFonts w:ascii="Candara" w:hAnsi="Candara"/>
                <w:i/>
                <w:iCs/>
                <w:color w:val="0070C0"/>
                <w:spacing w:val="-3"/>
              </w:rPr>
              <w:t>[indique la ciudad y el país]</w:t>
            </w:r>
          </w:p>
          <w:p w14:paraId="79721FD6" w14:textId="25236562" w:rsidR="00201168" w:rsidRPr="000B6613" w:rsidRDefault="00201168" w:rsidP="00A1003A">
            <w:pPr>
              <w:spacing w:after="120"/>
              <w:jc w:val="both"/>
              <w:rPr>
                <w:rFonts w:ascii="Candara" w:hAnsi="Candara"/>
                <w:b/>
                <w:bCs/>
                <w:color w:val="0070C0"/>
              </w:rPr>
            </w:pPr>
            <w:r w:rsidRPr="000B6613">
              <w:rPr>
                <w:rFonts w:ascii="Candara" w:hAnsi="Candara"/>
                <w:b/>
                <w:bCs/>
                <w:color w:val="0070C0"/>
              </w:rPr>
              <w:t>Contratista nacional</w:t>
            </w:r>
            <w:r w:rsidR="00127BC9" w:rsidRPr="000B6613">
              <w:rPr>
                <w:rFonts w:ascii="Candara" w:hAnsi="Candara"/>
                <w:b/>
                <w:bCs/>
                <w:color w:val="0070C0"/>
              </w:rPr>
              <w:t xml:space="preserve"> (local)</w:t>
            </w:r>
            <w:r w:rsidRPr="000B6613">
              <w:rPr>
                <w:rFonts w:ascii="Candara" w:hAnsi="Candara"/>
                <w:b/>
                <w:bCs/>
                <w:color w:val="0070C0"/>
              </w:rPr>
              <w:t>:</w:t>
            </w:r>
          </w:p>
          <w:p w14:paraId="2A3C4D74" w14:textId="53BAFB7A" w:rsidR="00B21529" w:rsidRPr="00B628A4" w:rsidRDefault="00B21529" w:rsidP="00A1003A">
            <w:pPr>
              <w:spacing w:after="120"/>
              <w:jc w:val="both"/>
              <w:rPr>
                <w:rFonts w:ascii="Candara" w:hAnsi="Candara"/>
                <w:color w:val="0070C0"/>
              </w:rPr>
            </w:pPr>
            <w:r w:rsidRPr="00B628A4">
              <w:rPr>
                <w:rFonts w:ascii="Candara" w:hAnsi="Candara"/>
              </w:rPr>
              <w:t xml:space="preserve">1. Si se suscitaren divergencias o controversias en la interpretación o ejecución del presente contrato, cuando las partes no llegaren a un acuerdo amigable directo, podrán utilizar los métodos alternativos para la solución de controversias en el </w:t>
            </w:r>
            <w:r w:rsidRPr="00B80909">
              <w:rPr>
                <w:rFonts w:ascii="Candara" w:hAnsi="Candara"/>
              </w:rPr>
              <w:t>Centro de Mediación de la Procuraduría General del Estado en la ciudad de</w:t>
            </w:r>
            <w:r w:rsidR="004114F7" w:rsidRPr="00B80909">
              <w:rPr>
                <w:rFonts w:ascii="Candara" w:hAnsi="Candara"/>
              </w:rPr>
              <w:t xml:space="preserve"> </w:t>
            </w:r>
            <w:r w:rsidR="00004835" w:rsidRPr="00B80909">
              <w:rPr>
                <w:rFonts w:ascii="Candara" w:hAnsi="Candara"/>
                <w:i/>
                <w:iCs/>
                <w:color w:val="0070C0"/>
              </w:rPr>
              <w:t>Cuenca</w:t>
            </w:r>
            <w:r w:rsidR="00B80909">
              <w:rPr>
                <w:rFonts w:ascii="Candara" w:hAnsi="Candara"/>
                <w:i/>
                <w:iCs/>
                <w:color w:val="0070C0"/>
              </w:rPr>
              <w:t>.</w:t>
            </w:r>
          </w:p>
          <w:p w14:paraId="66742697" w14:textId="474E57D4" w:rsidR="00B21529" w:rsidRPr="00B628A4" w:rsidRDefault="00B21529" w:rsidP="00A1003A">
            <w:pPr>
              <w:spacing w:after="120"/>
              <w:jc w:val="both"/>
              <w:rPr>
                <w:rFonts w:ascii="Candara" w:hAnsi="Candara"/>
                <w:color w:val="0070C0"/>
              </w:rPr>
            </w:pPr>
            <w:r w:rsidRPr="00B628A4">
              <w:rPr>
                <w:rFonts w:ascii="Candara" w:hAnsi="Candara"/>
              </w:rPr>
              <w:t xml:space="preserve">2. Si respecto de la divergencia o divergencias suscitadas no existiere acuerdo, y las partes deciden someterlas al procedimiento establecido en </w:t>
            </w:r>
            <w:r w:rsidR="004114F7" w:rsidRPr="00B628A4">
              <w:rPr>
                <w:rFonts w:ascii="Candara" w:hAnsi="Candara"/>
              </w:rPr>
              <w:t>el Código Orgánico General de Procesos</w:t>
            </w:r>
            <w:r w:rsidRPr="00B628A4">
              <w:rPr>
                <w:rFonts w:ascii="Candara" w:hAnsi="Candara"/>
              </w:rPr>
              <w:t>, será competente para conocer la controversia el Tribunal Distrital de lo Contencioso Administrativo que ejerce jurisdicción en la ciudad de</w:t>
            </w:r>
            <w:r w:rsidR="004114F7" w:rsidRPr="00B628A4">
              <w:rPr>
                <w:rFonts w:ascii="Candara" w:hAnsi="Candara"/>
              </w:rPr>
              <w:t xml:space="preserve"> </w:t>
            </w:r>
            <w:r w:rsidR="00004835">
              <w:rPr>
                <w:rFonts w:ascii="Candara" w:hAnsi="Candara"/>
                <w:i/>
                <w:iCs/>
                <w:color w:val="0070C0"/>
              </w:rPr>
              <w:t>Cuenca</w:t>
            </w:r>
            <w:r w:rsidR="00B80909">
              <w:rPr>
                <w:rFonts w:ascii="Candara" w:hAnsi="Candara"/>
                <w:i/>
                <w:iCs/>
                <w:color w:val="0070C0"/>
              </w:rPr>
              <w:t>.</w:t>
            </w:r>
          </w:p>
          <w:p w14:paraId="10F96BB0" w14:textId="2267A322" w:rsidR="00B21529" w:rsidRPr="00B628A4" w:rsidRDefault="00B21529" w:rsidP="00A1003A">
            <w:pPr>
              <w:spacing w:after="120"/>
              <w:jc w:val="both"/>
              <w:rPr>
                <w:rFonts w:ascii="Candara" w:hAnsi="Candara"/>
                <w:b/>
                <w:bCs/>
              </w:rPr>
            </w:pPr>
            <w:r w:rsidRPr="00306781">
              <w:rPr>
                <w:rFonts w:ascii="Candara" w:hAnsi="Candara"/>
                <w:i/>
                <w:iCs/>
                <w:color w:val="0070C0"/>
              </w:rPr>
              <w:t>En caso de que la entidad con</w:t>
            </w:r>
            <w:r w:rsidR="00306CB1" w:rsidRPr="00306781">
              <w:rPr>
                <w:rFonts w:ascii="Candara" w:hAnsi="Candara"/>
                <w:i/>
                <w:iCs/>
                <w:color w:val="0070C0"/>
              </w:rPr>
              <w:t>tratante sea de derecho privado:</w:t>
            </w:r>
            <w:r w:rsidRPr="00306781">
              <w:rPr>
                <w:rFonts w:ascii="Candara" w:hAnsi="Candara"/>
                <w:color w:val="0070C0"/>
              </w:rPr>
              <w:t xml:space="preserve"> </w:t>
            </w:r>
            <w:r w:rsidRPr="00F33315">
              <w:rPr>
                <w:rFonts w:ascii="Candara" w:hAnsi="Candara"/>
              </w:rPr>
              <w:t>“Solución de Controversias dirá: Si respecto de la divergencia o controversia existentes no se lograre un acuerdo directo entre las partes, éstas recurrirán ante la justicia ordinaria del domicilio de la Entidad Contratante”.</w:t>
            </w:r>
            <w:r w:rsidR="00306CB1" w:rsidRPr="00B628A4">
              <w:rPr>
                <w:rFonts w:ascii="Candara" w:hAnsi="Candara"/>
                <w:b/>
                <w:bCs/>
              </w:rPr>
              <w:t xml:space="preserve"> </w:t>
            </w:r>
          </w:p>
          <w:p w14:paraId="157B3593" w14:textId="6811A0DF" w:rsidR="00E955DC" w:rsidRPr="00306781" w:rsidRDefault="009751DA" w:rsidP="00175B24">
            <w:pPr>
              <w:spacing w:after="120"/>
              <w:jc w:val="both"/>
              <w:rPr>
                <w:rFonts w:ascii="Candara" w:hAnsi="Candara"/>
                <w:i/>
                <w:iCs/>
                <w:color w:val="0070C0"/>
              </w:rPr>
            </w:pPr>
            <w:r w:rsidRPr="00306781">
              <w:rPr>
                <w:rFonts w:ascii="Candara" w:hAnsi="Candara"/>
                <w:i/>
                <w:iCs/>
                <w:color w:val="0070C0"/>
              </w:rPr>
              <w:t>Contratista local es la persona jurídica o natural con domicilio o sede principal de sus negocios dentro del territorio de la República del Ecuador</w:t>
            </w:r>
            <w:r w:rsidR="00306781" w:rsidRPr="00306781">
              <w:rPr>
                <w:rFonts w:ascii="Candara" w:hAnsi="Candara"/>
                <w:i/>
                <w:iCs/>
                <w:color w:val="0070C0"/>
              </w:rPr>
              <w:t>.</w:t>
            </w:r>
          </w:p>
        </w:tc>
      </w:tr>
      <w:tr w:rsidR="003F79AA" w:rsidRPr="00B628A4" w14:paraId="029049D7" w14:textId="77777777" w:rsidTr="005C6DDD">
        <w:tc>
          <w:tcPr>
            <w:tcW w:w="872" w:type="dxa"/>
          </w:tcPr>
          <w:p w14:paraId="4CC51BB9" w14:textId="22EB4648" w:rsidR="00AC6A64" w:rsidRDefault="003F79AA" w:rsidP="00A1003A">
            <w:pPr>
              <w:spacing w:after="120"/>
              <w:rPr>
                <w:rFonts w:ascii="Candara" w:hAnsi="Candara"/>
                <w:b/>
                <w:bCs/>
              </w:rPr>
            </w:pPr>
            <w:r w:rsidRPr="00B628A4">
              <w:rPr>
                <w:rFonts w:ascii="Candara" w:hAnsi="Candara"/>
                <w:b/>
                <w:bCs/>
              </w:rPr>
              <w:lastRenderedPageBreak/>
              <w:t>C</w:t>
            </w:r>
            <w:r w:rsidR="00F50253">
              <w:rPr>
                <w:rFonts w:ascii="Candara" w:hAnsi="Candara"/>
                <w:b/>
                <w:bCs/>
              </w:rPr>
              <w:t>E</w:t>
            </w:r>
            <w:r w:rsidRPr="00B628A4">
              <w:rPr>
                <w:rFonts w:ascii="Candara" w:hAnsi="Candara"/>
                <w:b/>
                <w:bCs/>
              </w:rPr>
              <w:t>C</w:t>
            </w:r>
          </w:p>
          <w:p w14:paraId="7EC12756" w14:textId="5A88CA48" w:rsidR="003F79AA" w:rsidRPr="00B628A4" w:rsidRDefault="003F79AA" w:rsidP="00A1003A">
            <w:pPr>
              <w:spacing w:after="120"/>
              <w:rPr>
                <w:rFonts w:ascii="Candara" w:hAnsi="Candara"/>
                <w:b/>
                <w:bCs/>
              </w:rPr>
            </w:pPr>
            <w:r w:rsidRPr="00B628A4">
              <w:rPr>
                <w:rFonts w:ascii="Candara" w:hAnsi="Candara"/>
                <w:b/>
                <w:bCs/>
              </w:rPr>
              <w:t>26.1</w:t>
            </w:r>
          </w:p>
        </w:tc>
        <w:tc>
          <w:tcPr>
            <w:tcW w:w="8144" w:type="dxa"/>
          </w:tcPr>
          <w:p w14:paraId="530F071A" w14:textId="3976F003" w:rsidR="003F79AA" w:rsidRPr="00B628A4" w:rsidRDefault="003F79AA" w:rsidP="00B80909">
            <w:pPr>
              <w:jc w:val="both"/>
              <w:rPr>
                <w:rFonts w:ascii="Candara" w:hAnsi="Candara"/>
                <w:i/>
                <w:iCs/>
                <w:spacing w:val="-3"/>
              </w:rPr>
            </w:pPr>
            <w:r w:rsidRPr="00B628A4">
              <w:rPr>
                <w:rFonts w:ascii="Candara" w:hAnsi="Candara"/>
                <w:i/>
                <w:iCs/>
                <w:spacing w:val="-3"/>
              </w:rPr>
              <w:t>La Autoridad Nominadora del Concili</w:t>
            </w:r>
            <w:r w:rsidRPr="00B80909">
              <w:rPr>
                <w:rFonts w:ascii="Candara" w:hAnsi="Candara"/>
                <w:i/>
                <w:iCs/>
                <w:spacing w:val="-3"/>
              </w:rPr>
              <w:t xml:space="preserve">ador es: </w:t>
            </w:r>
            <w:r w:rsidR="00B80909" w:rsidRPr="00B80909">
              <w:rPr>
                <w:rFonts w:ascii="Candara" w:hAnsi="Candara"/>
                <w:i/>
                <w:iCs/>
                <w:color w:val="0070C0"/>
              </w:rPr>
              <w:t>El Centro de Mediación de la Procuraduría General del Estado ubicada en la ciudad de Cuenca.</w:t>
            </w:r>
          </w:p>
        </w:tc>
      </w:tr>
      <w:tr w:rsidR="003F79AA" w:rsidRPr="00B628A4" w14:paraId="23C749DA" w14:textId="77777777" w:rsidTr="005C6DDD">
        <w:trPr>
          <w:cantSplit/>
        </w:trPr>
        <w:tc>
          <w:tcPr>
            <w:tcW w:w="9016" w:type="dxa"/>
            <w:gridSpan w:val="2"/>
          </w:tcPr>
          <w:p w14:paraId="746D64F7" w14:textId="77777777" w:rsidR="003F79AA" w:rsidRPr="00B628A4" w:rsidRDefault="003F79AA" w:rsidP="00A1003A">
            <w:pPr>
              <w:pStyle w:val="Textoindependiente2"/>
              <w:spacing w:after="120"/>
              <w:jc w:val="center"/>
              <w:rPr>
                <w:rFonts w:ascii="Candara" w:hAnsi="Candara"/>
                <w:i w:val="0"/>
                <w:iCs w:val="0"/>
                <w:spacing w:val="-3"/>
              </w:rPr>
            </w:pPr>
            <w:r w:rsidRPr="00B628A4">
              <w:rPr>
                <w:rFonts w:ascii="Candara" w:hAnsi="Candara"/>
                <w:b/>
                <w:bCs/>
                <w:i w:val="0"/>
                <w:iCs w:val="0"/>
              </w:rPr>
              <w:t>B. Control de Plazos</w:t>
            </w:r>
          </w:p>
        </w:tc>
      </w:tr>
      <w:tr w:rsidR="003F79AA" w:rsidRPr="00B628A4" w14:paraId="4627C195" w14:textId="77777777" w:rsidTr="005C6DDD">
        <w:trPr>
          <w:cantSplit/>
        </w:trPr>
        <w:tc>
          <w:tcPr>
            <w:tcW w:w="872" w:type="dxa"/>
          </w:tcPr>
          <w:p w14:paraId="2F68ECD0" w14:textId="44E3B4C9"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27.1</w:t>
            </w:r>
          </w:p>
        </w:tc>
        <w:tc>
          <w:tcPr>
            <w:tcW w:w="8144" w:type="dxa"/>
          </w:tcPr>
          <w:p w14:paraId="6751BF60" w14:textId="76E4DC48" w:rsidR="003F79AA" w:rsidRPr="00B628A4" w:rsidRDefault="003F79AA" w:rsidP="00DA405C">
            <w:pPr>
              <w:spacing w:after="120"/>
              <w:jc w:val="both"/>
              <w:rPr>
                <w:rFonts w:ascii="Candara" w:hAnsi="Candara"/>
              </w:rPr>
            </w:pPr>
            <w:r w:rsidRPr="00B628A4">
              <w:rPr>
                <w:rFonts w:ascii="Candara" w:hAnsi="Candara"/>
              </w:rPr>
              <w:t xml:space="preserve">El Contratista presentará un Programa para la aprobación del Gerente de Obras dentro </w:t>
            </w:r>
            <w:r w:rsidRPr="007D6F3E">
              <w:rPr>
                <w:rFonts w:ascii="Candara" w:hAnsi="Candara"/>
              </w:rPr>
              <w:t xml:space="preserve">de </w:t>
            </w:r>
            <w:r w:rsidR="00004835" w:rsidRPr="007D6F3E">
              <w:rPr>
                <w:rFonts w:ascii="Candara" w:hAnsi="Candara"/>
                <w:i/>
                <w:iCs/>
                <w:color w:val="0070C0"/>
              </w:rPr>
              <w:t>diez (10)</w:t>
            </w:r>
            <w:r w:rsidRPr="007D6F3E">
              <w:rPr>
                <w:rFonts w:ascii="Candara" w:hAnsi="Candara"/>
                <w:i/>
                <w:iCs/>
                <w:color w:val="0070C0"/>
              </w:rPr>
              <w:t xml:space="preserve"> </w:t>
            </w:r>
            <w:r w:rsidRPr="007D6F3E">
              <w:rPr>
                <w:rFonts w:ascii="Candara" w:hAnsi="Candara"/>
              </w:rPr>
              <w:t>días a partir</w:t>
            </w:r>
            <w:r w:rsidRPr="00B628A4">
              <w:rPr>
                <w:rFonts w:ascii="Candara" w:hAnsi="Candara"/>
              </w:rPr>
              <w:t xml:space="preserve"> de la fecha de la Carta de </w:t>
            </w:r>
            <w:r w:rsidR="00B21529" w:rsidRPr="00B628A4">
              <w:rPr>
                <w:rFonts w:ascii="Candara" w:hAnsi="Candara"/>
              </w:rPr>
              <w:t>Aceptación.</w:t>
            </w:r>
          </w:p>
        </w:tc>
      </w:tr>
      <w:tr w:rsidR="003F79AA" w:rsidRPr="00B628A4" w14:paraId="064F76C3" w14:textId="77777777" w:rsidTr="005C6DDD">
        <w:trPr>
          <w:cantSplit/>
        </w:trPr>
        <w:tc>
          <w:tcPr>
            <w:tcW w:w="872" w:type="dxa"/>
          </w:tcPr>
          <w:p w14:paraId="7E3A46B2" w14:textId="5A8BD669" w:rsidR="003F79AA" w:rsidRPr="00B628A4" w:rsidRDefault="003F79AA" w:rsidP="00A1003A">
            <w:pPr>
              <w:spacing w:after="120"/>
              <w:rPr>
                <w:rFonts w:ascii="Candara" w:hAnsi="Candara"/>
                <w:b/>
                <w:bCs/>
              </w:rPr>
            </w:pPr>
            <w:r w:rsidRPr="00B628A4">
              <w:rPr>
                <w:rFonts w:ascii="Candara" w:hAnsi="Candara"/>
                <w:b/>
                <w:bCs/>
              </w:rPr>
              <w:t>C</w:t>
            </w:r>
            <w:r w:rsidR="00F50253">
              <w:rPr>
                <w:rFonts w:ascii="Candara" w:hAnsi="Candara"/>
                <w:b/>
                <w:bCs/>
              </w:rPr>
              <w:t>E</w:t>
            </w:r>
            <w:r w:rsidRPr="00B628A4">
              <w:rPr>
                <w:rFonts w:ascii="Candara" w:hAnsi="Candara"/>
                <w:b/>
                <w:bCs/>
              </w:rPr>
              <w:t>C 27.3</w:t>
            </w:r>
          </w:p>
        </w:tc>
        <w:tc>
          <w:tcPr>
            <w:tcW w:w="8144" w:type="dxa"/>
          </w:tcPr>
          <w:p w14:paraId="1CB70524" w14:textId="7B7ADA5D" w:rsidR="003F79AA" w:rsidRPr="00B628A4" w:rsidRDefault="003F79AA" w:rsidP="00F451EB">
            <w:pPr>
              <w:spacing w:after="120"/>
              <w:jc w:val="both"/>
              <w:rPr>
                <w:rFonts w:ascii="Candara" w:hAnsi="Candara"/>
              </w:rPr>
            </w:pPr>
            <w:r w:rsidRPr="00B628A4">
              <w:rPr>
                <w:rFonts w:ascii="Candara" w:hAnsi="Candara"/>
              </w:rPr>
              <w:t xml:space="preserve">Los plazos entre cada actualización del Programa serán de </w:t>
            </w:r>
            <w:r w:rsidR="00004835" w:rsidRPr="00004835">
              <w:rPr>
                <w:rFonts w:ascii="Candara" w:hAnsi="Candara"/>
                <w:i/>
                <w:iCs/>
                <w:color w:val="0070C0"/>
              </w:rPr>
              <w:t>treinta (30)</w:t>
            </w:r>
            <w:r w:rsidR="00004835">
              <w:rPr>
                <w:rFonts w:ascii="Candara" w:hAnsi="Candara"/>
                <w:i/>
                <w:iCs/>
                <w:color w:val="0070C0"/>
              </w:rPr>
              <w:t xml:space="preserve"> </w:t>
            </w:r>
            <w:r w:rsidRPr="00B628A4">
              <w:rPr>
                <w:rFonts w:ascii="Candara" w:hAnsi="Candara"/>
              </w:rPr>
              <w:t>días.</w:t>
            </w:r>
          </w:p>
          <w:p w14:paraId="344CEDE7" w14:textId="59FC3359" w:rsidR="003F79AA" w:rsidRPr="00B628A4" w:rsidRDefault="003F79AA" w:rsidP="00F451EB">
            <w:pPr>
              <w:spacing w:after="120"/>
              <w:jc w:val="both"/>
              <w:rPr>
                <w:rFonts w:ascii="Candara" w:hAnsi="Candara"/>
                <w:i/>
                <w:iCs/>
              </w:rPr>
            </w:pPr>
            <w:r w:rsidRPr="00B628A4">
              <w:rPr>
                <w:rFonts w:ascii="Candara" w:hAnsi="Candara"/>
              </w:rPr>
              <w:t xml:space="preserve">El monto que será retenido por la presentación retrasada del Programa actualizado será de </w:t>
            </w:r>
            <w:r w:rsidR="007B0E3F" w:rsidRPr="007B0E3F">
              <w:rPr>
                <w:rFonts w:ascii="Candara" w:hAnsi="Candara"/>
                <w:i/>
                <w:iCs/>
                <w:color w:val="0070C0"/>
              </w:rPr>
              <w:t>2</w:t>
            </w:r>
            <w:r w:rsidR="00894A59" w:rsidRPr="007B0E3F">
              <w:rPr>
                <w:rFonts w:ascii="Candara" w:hAnsi="Candara"/>
                <w:i/>
                <w:iCs/>
                <w:color w:val="0070C0"/>
              </w:rPr>
              <w:t>/</w:t>
            </w:r>
            <w:r w:rsidR="00004835" w:rsidRPr="007B0E3F">
              <w:rPr>
                <w:rFonts w:ascii="Candara" w:hAnsi="Candara"/>
                <w:i/>
                <w:iCs/>
                <w:color w:val="0070C0"/>
              </w:rPr>
              <w:t xml:space="preserve">1000 del monto del contrato por cada día </w:t>
            </w:r>
            <w:r w:rsidR="00A01489">
              <w:rPr>
                <w:rFonts w:ascii="Candara" w:hAnsi="Candara"/>
                <w:i/>
                <w:iCs/>
                <w:color w:val="0070C0"/>
              </w:rPr>
              <w:t xml:space="preserve">calendario </w:t>
            </w:r>
            <w:r w:rsidR="00004835" w:rsidRPr="007B0E3F">
              <w:rPr>
                <w:rFonts w:ascii="Candara" w:hAnsi="Candara"/>
                <w:i/>
                <w:iCs/>
                <w:color w:val="0070C0"/>
              </w:rPr>
              <w:t>de retraso.</w:t>
            </w:r>
            <w:r w:rsidR="00F52429" w:rsidRPr="00AC6A64">
              <w:rPr>
                <w:rFonts w:ascii="Candara" w:hAnsi="Candara"/>
                <w:i/>
                <w:iCs/>
                <w:color w:val="0070C0"/>
              </w:rPr>
              <w:t xml:space="preserve"> </w:t>
            </w:r>
          </w:p>
        </w:tc>
      </w:tr>
      <w:tr w:rsidR="003F79AA" w:rsidRPr="00B628A4" w14:paraId="5978E722" w14:textId="77777777" w:rsidTr="005C6DDD">
        <w:trPr>
          <w:cantSplit/>
        </w:trPr>
        <w:tc>
          <w:tcPr>
            <w:tcW w:w="9016" w:type="dxa"/>
            <w:gridSpan w:val="2"/>
          </w:tcPr>
          <w:p w14:paraId="318BC107" w14:textId="77777777" w:rsidR="003F79AA" w:rsidRPr="00B628A4" w:rsidRDefault="003F79AA" w:rsidP="00A1003A">
            <w:pPr>
              <w:pStyle w:val="Ttulo4"/>
              <w:numPr>
                <w:ilvl w:val="0"/>
                <w:numId w:val="0"/>
              </w:numPr>
              <w:spacing w:after="120"/>
              <w:rPr>
                <w:rFonts w:ascii="Candara" w:hAnsi="Candara"/>
                <w:sz w:val="24"/>
              </w:rPr>
            </w:pPr>
            <w:r w:rsidRPr="00B628A4">
              <w:rPr>
                <w:rFonts w:ascii="Candara" w:hAnsi="Candara"/>
                <w:sz w:val="24"/>
              </w:rPr>
              <w:t>C. Control de la Calidad</w:t>
            </w:r>
          </w:p>
        </w:tc>
      </w:tr>
      <w:tr w:rsidR="003F79AA" w:rsidRPr="00B628A4" w14:paraId="2692C013" w14:textId="77777777" w:rsidTr="005C6DDD">
        <w:trPr>
          <w:cantSplit/>
        </w:trPr>
        <w:tc>
          <w:tcPr>
            <w:tcW w:w="872" w:type="dxa"/>
          </w:tcPr>
          <w:p w14:paraId="0E47E908" w14:textId="4FC90FDC"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35.1</w:t>
            </w:r>
          </w:p>
        </w:tc>
        <w:tc>
          <w:tcPr>
            <w:tcW w:w="8144" w:type="dxa"/>
          </w:tcPr>
          <w:p w14:paraId="77C39E09" w14:textId="34E34158" w:rsidR="003F79AA" w:rsidRPr="00B628A4" w:rsidRDefault="003F79AA" w:rsidP="002E13C0">
            <w:pPr>
              <w:spacing w:after="120"/>
              <w:jc w:val="both"/>
              <w:rPr>
                <w:rFonts w:ascii="Candara" w:hAnsi="Candara"/>
                <w:i/>
                <w:iCs/>
              </w:rPr>
            </w:pPr>
            <w:r w:rsidRPr="00B628A4">
              <w:rPr>
                <w:rFonts w:ascii="Candara" w:hAnsi="Candara"/>
              </w:rPr>
              <w:t>El Período de Responsabilidad por Defectos es</w:t>
            </w:r>
            <w:r w:rsidR="002E13C0">
              <w:rPr>
                <w:rFonts w:ascii="Candara" w:hAnsi="Candara"/>
              </w:rPr>
              <w:t xml:space="preserve"> de</w:t>
            </w:r>
            <w:r w:rsidRPr="00B628A4">
              <w:rPr>
                <w:rFonts w:ascii="Candara" w:hAnsi="Candara"/>
              </w:rPr>
              <w:t>:</w:t>
            </w:r>
            <w:r w:rsidR="002E13C0" w:rsidRPr="002E13C0">
              <w:rPr>
                <w:rFonts w:ascii="Candara" w:hAnsi="Candara"/>
                <w:i/>
                <w:iCs/>
                <w:color w:val="0070C0"/>
              </w:rPr>
              <w:t xml:space="preserve"> 365</w:t>
            </w:r>
            <w:r w:rsidR="002E13C0" w:rsidRPr="002E13C0">
              <w:rPr>
                <w:rFonts w:ascii="Candara" w:hAnsi="Candara"/>
              </w:rPr>
              <w:t xml:space="preserve"> días </w:t>
            </w:r>
            <w:r w:rsidR="00894A59" w:rsidRPr="002E13C0">
              <w:rPr>
                <w:rFonts w:ascii="Candara" w:hAnsi="Candara"/>
              </w:rPr>
              <w:t>contados a</w:t>
            </w:r>
            <w:r w:rsidR="002E13C0" w:rsidRPr="002E13C0">
              <w:rPr>
                <w:rFonts w:ascii="Candara" w:hAnsi="Candara"/>
              </w:rPr>
              <w:t xml:space="preserve"> partir de la</w:t>
            </w:r>
            <w:r w:rsidR="002E13C0">
              <w:rPr>
                <w:rFonts w:ascii="Candara" w:hAnsi="Candara"/>
              </w:rPr>
              <w:t xml:space="preserve"> </w:t>
            </w:r>
            <w:r w:rsidR="002E13C0" w:rsidRPr="002E13C0">
              <w:rPr>
                <w:rFonts w:ascii="Candara" w:hAnsi="Candara"/>
              </w:rPr>
              <w:t>firma del Certificado de Terminación de Obra (Acta Entrega Recepción</w:t>
            </w:r>
            <w:r w:rsidR="002E13C0">
              <w:rPr>
                <w:rFonts w:ascii="Candara" w:hAnsi="Candara"/>
              </w:rPr>
              <w:t xml:space="preserve"> </w:t>
            </w:r>
            <w:r w:rsidR="002E13C0" w:rsidRPr="002E13C0">
              <w:rPr>
                <w:rFonts w:ascii="Candara" w:hAnsi="Candara"/>
              </w:rPr>
              <w:t>Provisional)</w:t>
            </w:r>
          </w:p>
        </w:tc>
      </w:tr>
      <w:tr w:rsidR="003F79AA" w:rsidRPr="00B628A4" w14:paraId="20E666E0" w14:textId="77777777" w:rsidTr="005C6DDD">
        <w:trPr>
          <w:cantSplit/>
        </w:trPr>
        <w:tc>
          <w:tcPr>
            <w:tcW w:w="9016" w:type="dxa"/>
            <w:gridSpan w:val="2"/>
          </w:tcPr>
          <w:p w14:paraId="66DF55AB" w14:textId="77777777" w:rsidR="003F79AA" w:rsidRPr="00B628A4" w:rsidRDefault="003F79AA" w:rsidP="00A1003A">
            <w:pPr>
              <w:spacing w:after="120"/>
              <w:jc w:val="center"/>
              <w:rPr>
                <w:rFonts w:ascii="Candara" w:hAnsi="Candara"/>
              </w:rPr>
            </w:pPr>
            <w:r w:rsidRPr="00B628A4">
              <w:rPr>
                <w:rFonts w:ascii="Candara" w:hAnsi="Candara"/>
                <w:b/>
                <w:bCs/>
              </w:rPr>
              <w:t>D. Control de Costos</w:t>
            </w:r>
          </w:p>
        </w:tc>
      </w:tr>
      <w:tr w:rsidR="003F79AA" w:rsidRPr="00B628A4" w14:paraId="7EE502A4" w14:textId="77777777" w:rsidTr="005C6DDD">
        <w:trPr>
          <w:cantSplit/>
        </w:trPr>
        <w:tc>
          <w:tcPr>
            <w:tcW w:w="872" w:type="dxa"/>
          </w:tcPr>
          <w:p w14:paraId="42056C7A" w14:textId="0FE6E5F1"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46.1</w:t>
            </w:r>
          </w:p>
        </w:tc>
        <w:tc>
          <w:tcPr>
            <w:tcW w:w="8144" w:type="dxa"/>
          </w:tcPr>
          <w:p w14:paraId="651F5AA3" w14:textId="1751E764" w:rsidR="003F79AA" w:rsidRPr="00B628A4" w:rsidRDefault="003F79AA" w:rsidP="002E13C0">
            <w:pPr>
              <w:spacing w:after="120"/>
              <w:jc w:val="both"/>
              <w:rPr>
                <w:rFonts w:ascii="Candara" w:hAnsi="Candara"/>
                <w:i/>
                <w:iCs/>
              </w:rPr>
            </w:pPr>
            <w:r w:rsidRPr="00B628A4">
              <w:rPr>
                <w:rFonts w:ascii="Candara" w:hAnsi="Candara"/>
              </w:rPr>
              <w:t xml:space="preserve">La moneda del País del Contratante es: </w:t>
            </w:r>
            <w:r w:rsidR="00500E0C" w:rsidRPr="00B628A4">
              <w:rPr>
                <w:rFonts w:ascii="Candara" w:hAnsi="Candara"/>
              </w:rPr>
              <w:t>D</w:t>
            </w:r>
            <w:r w:rsidR="006D2EA1" w:rsidRPr="00B628A4">
              <w:rPr>
                <w:rFonts w:ascii="Candara" w:hAnsi="Candara"/>
              </w:rPr>
              <w:t xml:space="preserve">ólares de los Estados Unidos de </w:t>
            </w:r>
            <w:r w:rsidR="00F52429" w:rsidRPr="00B628A4">
              <w:rPr>
                <w:rFonts w:ascii="Candara" w:hAnsi="Candara"/>
              </w:rPr>
              <w:t>América</w:t>
            </w:r>
            <w:r w:rsidRPr="00B628A4">
              <w:rPr>
                <w:rFonts w:ascii="Candara" w:hAnsi="Candara"/>
                <w:i/>
                <w:iCs/>
              </w:rPr>
              <w:t>.</w:t>
            </w:r>
            <w:r w:rsidR="00F52429" w:rsidRPr="00B628A4">
              <w:rPr>
                <w:rFonts w:ascii="Candara" w:hAnsi="Candara"/>
                <w:i/>
                <w:iCs/>
              </w:rPr>
              <w:t xml:space="preserve"> </w:t>
            </w:r>
          </w:p>
        </w:tc>
      </w:tr>
      <w:tr w:rsidR="003F79AA" w:rsidRPr="00B628A4" w14:paraId="19EF16CE" w14:textId="77777777" w:rsidTr="005C6DDD">
        <w:tc>
          <w:tcPr>
            <w:tcW w:w="872" w:type="dxa"/>
          </w:tcPr>
          <w:p w14:paraId="32A34F35" w14:textId="0C7D71F0"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47.1</w:t>
            </w:r>
          </w:p>
        </w:tc>
        <w:tc>
          <w:tcPr>
            <w:tcW w:w="8144" w:type="dxa"/>
          </w:tcPr>
          <w:p w14:paraId="770BC770" w14:textId="68D16B08" w:rsidR="003F79AA" w:rsidRPr="006F3621" w:rsidRDefault="00510AD8" w:rsidP="006F3621">
            <w:pPr>
              <w:jc w:val="both"/>
              <w:rPr>
                <w:rFonts w:ascii="Candara" w:hAnsi="Candara"/>
                <w:i/>
                <w:iCs/>
                <w:color w:val="548DD4"/>
              </w:rPr>
            </w:pPr>
            <w:r w:rsidRPr="00B628A4">
              <w:rPr>
                <w:rFonts w:ascii="Candara" w:hAnsi="Candara"/>
              </w:rPr>
              <w:t xml:space="preserve">El Contrato </w:t>
            </w:r>
            <w:r w:rsidRPr="00AC6A64">
              <w:rPr>
                <w:rFonts w:ascii="Candara" w:hAnsi="Candara"/>
                <w:i/>
                <w:iCs/>
                <w:color w:val="0070C0"/>
              </w:rPr>
              <w:t xml:space="preserve">no está </w:t>
            </w:r>
            <w:r w:rsidRPr="00B628A4">
              <w:rPr>
                <w:rFonts w:ascii="Candara" w:hAnsi="Candara"/>
              </w:rPr>
              <w:t>sujeto a ajuste de precios de conformidad con la Cláusula 47 de las CGC, y consecuentemente la siguiente información en relación con los coeficientes</w:t>
            </w:r>
            <w:r w:rsidRPr="00B628A4">
              <w:rPr>
                <w:rFonts w:ascii="Candara" w:hAnsi="Candara"/>
                <w:i/>
                <w:iCs/>
              </w:rPr>
              <w:t xml:space="preserve"> </w:t>
            </w:r>
            <w:r w:rsidRPr="00AC6A64">
              <w:rPr>
                <w:rFonts w:ascii="Candara" w:hAnsi="Candara"/>
                <w:i/>
                <w:iCs/>
                <w:color w:val="0070C0"/>
              </w:rPr>
              <w:t>no se aplica.</w:t>
            </w:r>
          </w:p>
        </w:tc>
      </w:tr>
      <w:tr w:rsidR="003F79AA" w:rsidRPr="00B628A4" w14:paraId="17B7D903" w14:textId="77777777" w:rsidTr="005C6DDD">
        <w:trPr>
          <w:cantSplit/>
        </w:trPr>
        <w:tc>
          <w:tcPr>
            <w:tcW w:w="872" w:type="dxa"/>
          </w:tcPr>
          <w:p w14:paraId="044AA299" w14:textId="701479C1" w:rsidR="003F79AA" w:rsidRPr="00B628A4" w:rsidRDefault="003F79AA" w:rsidP="00A1003A">
            <w:pPr>
              <w:spacing w:after="120"/>
              <w:rPr>
                <w:rFonts w:ascii="Candara" w:hAnsi="Candara"/>
                <w:b/>
                <w:bCs/>
              </w:rPr>
            </w:pPr>
            <w:r w:rsidRPr="00B628A4">
              <w:rPr>
                <w:rFonts w:ascii="Candara" w:hAnsi="Candara"/>
                <w:b/>
                <w:bCs/>
              </w:rPr>
              <w:t>C</w:t>
            </w:r>
            <w:r w:rsidR="00551D13">
              <w:rPr>
                <w:rFonts w:ascii="Candara" w:hAnsi="Candara"/>
                <w:b/>
                <w:bCs/>
              </w:rPr>
              <w:t>E</w:t>
            </w:r>
            <w:r w:rsidRPr="00B628A4">
              <w:rPr>
                <w:rFonts w:ascii="Candara" w:hAnsi="Candara"/>
                <w:b/>
                <w:bCs/>
              </w:rPr>
              <w:t>C 48.1</w:t>
            </w:r>
          </w:p>
        </w:tc>
        <w:tc>
          <w:tcPr>
            <w:tcW w:w="8144" w:type="dxa"/>
          </w:tcPr>
          <w:p w14:paraId="3E4C7F2E" w14:textId="7CE8B036" w:rsidR="003F79AA" w:rsidRPr="00B628A4" w:rsidRDefault="003F79AA" w:rsidP="00551D13">
            <w:pPr>
              <w:spacing w:after="120"/>
              <w:jc w:val="both"/>
              <w:rPr>
                <w:rFonts w:ascii="Candara" w:hAnsi="Candara"/>
                <w:i/>
                <w:iCs/>
              </w:rPr>
            </w:pPr>
            <w:r w:rsidRPr="00B628A4">
              <w:rPr>
                <w:rFonts w:ascii="Candara" w:hAnsi="Candara"/>
              </w:rPr>
              <w:t>La proporción que se retendrá de los de pagos es:</w:t>
            </w:r>
            <w:r w:rsidRPr="00B628A4">
              <w:rPr>
                <w:rFonts w:ascii="Candara" w:hAnsi="Candara"/>
                <w:i/>
                <w:iCs/>
              </w:rPr>
              <w:t xml:space="preserve"> </w:t>
            </w:r>
            <w:r w:rsidR="00E90DD0" w:rsidRPr="00AC6A64">
              <w:rPr>
                <w:rFonts w:ascii="Candara" w:hAnsi="Candara"/>
                <w:i/>
                <w:iCs/>
                <w:color w:val="0070C0"/>
              </w:rPr>
              <w:t>No aplica</w:t>
            </w:r>
          </w:p>
        </w:tc>
      </w:tr>
      <w:tr w:rsidR="003F79AA" w:rsidRPr="00B628A4" w14:paraId="35B35CC0" w14:textId="77777777" w:rsidTr="005C6DDD">
        <w:trPr>
          <w:cantSplit/>
        </w:trPr>
        <w:tc>
          <w:tcPr>
            <w:tcW w:w="872" w:type="dxa"/>
          </w:tcPr>
          <w:p w14:paraId="030CFEA4" w14:textId="13AA55DF" w:rsidR="003F79AA" w:rsidRPr="00B628A4" w:rsidRDefault="003F79AA" w:rsidP="00A1003A">
            <w:pPr>
              <w:spacing w:after="120"/>
              <w:rPr>
                <w:rFonts w:ascii="Candara" w:hAnsi="Candara"/>
                <w:b/>
                <w:bCs/>
              </w:rPr>
            </w:pPr>
            <w:r w:rsidRPr="00B628A4">
              <w:rPr>
                <w:rFonts w:ascii="Candara" w:hAnsi="Candara"/>
                <w:b/>
                <w:bCs/>
              </w:rPr>
              <w:lastRenderedPageBreak/>
              <w:t>C</w:t>
            </w:r>
            <w:r w:rsidR="00551D13">
              <w:rPr>
                <w:rFonts w:ascii="Candara" w:hAnsi="Candara"/>
                <w:b/>
                <w:bCs/>
              </w:rPr>
              <w:t>E</w:t>
            </w:r>
            <w:r w:rsidRPr="00B628A4">
              <w:rPr>
                <w:rFonts w:ascii="Candara" w:hAnsi="Candara"/>
                <w:b/>
                <w:bCs/>
              </w:rPr>
              <w:t>C 49.1</w:t>
            </w:r>
            <w:r w:rsidRPr="00B628A4">
              <w:rPr>
                <w:rFonts w:ascii="Candara" w:hAnsi="Candara"/>
                <w:b/>
                <w:bCs/>
              </w:rPr>
              <w:tab/>
            </w:r>
          </w:p>
        </w:tc>
        <w:tc>
          <w:tcPr>
            <w:tcW w:w="8144" w:type="dxa"/>
          </w:tcPr>
          <w:p w14:paraId="2491960C" w14:textId="4D4B7BCB" w:rsidR="004114F7" w:rsidRPr="00AC6A64" w:rsidRDefault="006D2EA1" w:rsidP="00AB4524">
            <w:pPr>
              <w:spacing w:after="120"/>
              <w:jc w:val="both"/>
              <w:rPr>
                <w:rFonts w:ascii="Candara" w:hAnsi="Candara"/>
                <w:i/>
                <w:iCs/>
                <w:color w:val="0070C0"/>
              </w:rPr>
            </w:pPr>
            <w:r w:rsidRPr="00B628A4">
              <w:rPr>
                <w:rFonts w:ascii="Candara" w:hAnsi="Candara"/>
                <w:spacing w:val="-3"/>
              </w:rPr>
              <w:t xml:space="preserve">El </w:t>
            </w:r>
            <w:r w:rsidR="00B911E0" w:rsidRPr="00B628A4">
              <w:rPr>
                <w:rFonts w:ascii="Candara" w:hAnsi="Candara"/>
                <w:spacing w:val="-3"/>
              </w:rPr>
              <w:t xml:space="preserve">contratista deberá </w:t>
            </w:r>
            <w:r w:rsidR="004114F7" w:rsidRPr="00B628A4">
              <w:rPr>
                <w:rFonts w:ascii="Candara" w:hAnsi="Candara"/>
                <w:spacing w:val="-3"/>
              </w:rPr>
              <w:t xml:space="preserve">indemnizar al contratante </w:t>
            </w:r>
            <w:r w:rsidR="00B911E0" w:rsidRPr="00B628A4">
              <w:rPr>
                <w:rFonts w:ascii="Candara" w:hAnsi="Candara"/>
                <w:spacing w:val="-3"/>
              </w:rPr>
              <w:t>por demora en la entrega de la obra</w:t>
            </w:r>
            <w:r w:rsidRPr="00B628A4">
              <w:rPr>
                <w:rFonts w:ascii="Candara" w:hAnsi="Candara"/>
                <w:spacing w:val="-3"/>
              </w:rPr>
              <w:t xml:space="preserve"> </w:t>
            </w:r>
            <w:r w:rsidR="004114F7" w:rsidRPr="00B628A4">
              <w:rPr>
                <w:rFonts w:ascii="Candara" w:hAnsi="Candara"/>
                <w:spacing w:val="-3"/>
              </w:rPr>
              <w:t xml:space="preserve">por un valor </w:t>
            </w:r>
            <w:r w:rsidRPr="00B628A4">
              <w:rPr>
                <w:rFonts w:ascii="Candara" w:hAnsi="Candara"/>
                <w:spacing w:val="-3"/>
              </w:rPr>
              <w:t>del</w:t>
            </w:r>
            <w:r w:rsidRPr="00B628A4">
              <w:rPr>
                <w:rFonts w:ascii="Candara" w:hAnsi="Candara"/>
                <w:b/>
                <w:spacing w:val="-3"/>
              </w:rPr>
              <w:t xml:space="preserve"> </w:t>
            </w:r>
            <w:r w:rsidR="006042BF" w:rsidRPr="006042BF">
              <w:rPr>
                <w:rFonts w:ascii="Candara" w:hAnsi="Candara"/>
                <w:i/>
                <w:iCs/>
                <w:color w:val="0070C0"/>
              </w:rPr>
              <w:t xml:space="preserve">dos por mil </w:t>
            </w:r>
            <w:r w:rsidR="006042BF">
              <w:rPr>
                <w:rFonts w:ascii="Candara" w:hAnsi="Candara"/>
                <w:i/>
                <w:iCs/>
                <w:color w:val="0070C0"/>
              </w:rPr>
              <w:t>(</w:t>
            </w:r>
            <w:r w:rsidR="00894A59" w:rsidRPr="00894A59">
              <w:rPr>
                <w:rFonts w:ascii="Candara" w:hAnsi="Candara"/>
                <w:i/>
                <w:iCs/>
                <w:color w:val="0070C0"/>
              </w:rPr>
              <w:t>2</w:t>
            </w:r>
            <w:r w:rsidR="00C84958" w:rsidRPr="00AC6A64">
              <w:rPr>
                <w:rFonts w:ascii="Candara" w:hAnsi="Candara"/>
                <w:i/>
                <w:iCs/>
                <w:color w:val="0070C0"/>
              </w:rPr>
              <w:t>/</w:t>
            </w:r>
            <w:r w:rsidR="00291E8D" w:rsidRPr="00AC6A64">
              <w:rPr>
                <w:rFonts w:ascii="Candara" w:hAnsi="Candara"/>
                <w:i/>
                <w:iCs/>
                <w:color w:val="0070C0"/>
              </w:rPr>
              <w:t>1000</w:t>
            </w:r>
            <w:r w:rsidR="006042BF">
              <w:rPr>
                <w:rFonts w:ascii="Candara" w:hAnsi="Candara"/>
                <w:i/>
                <w:iCs/>
                <w:color w:val="0070C0"/>
              </w:rPr>
              <w:t>)</w:t>
            </w:r>
            <w:r w:rsidRPr="00AC6A64">
              <w:rPr>
                <w:rFonts w:ascii="Candara" w:hAnsi="Candara"/>
                <w:i/>
                <w:iCs/>
                <w:color w:val="0070C0"/>
              </w:rPr>
              <w:t xml:space="preserve"> </w:t>
            </w:r>
            <w:r w:rsidR="004114F7" w:rsidRPr="00AC6A64">
              <w:rPr>
                <w:rFonts w:ascii="Candara" w:hAnsi="Candara"/>
                <w:i/>
                <w:iCs/>
                <w:color w:val="0070C0"/>
              </w:rPr>
              <w:t xml:space="preserve">del </w:t>
            </w:r>
            <w:r w:rsidR="004114F7" w:rsidRPr="00C37E10">
              <w:rPr>
                <w:rFonts w:ascii="Candara" w:hAnsi="Candara"/>
                <w:i/>
                <w:iCs/>
                <w:color w:val="0070C0"/>
              </w:rPr>
              <w:t>precio del contrato</w:t>
            </w:r>
            <w:r w:rsidR="00E90DD0" w:rsidRPr="00C37E10">
              <w:rPr>
                <w:rFonts w:ascii="Candara" w:hAnsi="Candara"/>
                <w:i/>
                <w:iCs/>
                <w:color w:val="0070C0"/>
              </w:rPr>
              <w:t>,</w:t>
            </w:r>
            <w:r w:rsidR="004114F7" w:rsidRPr="00AC6A64">
              <w:rPr>
                <w:rFonts w:ascii="Candara" w:hAnsi="Candara"/>
                <w:i/>
                <w:iCs/>
                <w:color w:val="0070C0"/>
              </w:rPr>
              <w:t xml:space="preserve"> </w:t>
            </w:r>
            <w:r w:rsidRPr="00AC6A64">
              <w:rPr>
                <w:rFonts w:ascii="Candara" w:hAnsi="Candara"/>
                <w:i/>
                <w:iCs/>
                <w:color w:val="0070C0"/>
              </w:rPr>
              <w:t xml:space="preserve">por </w:t>
            </w:r>
            <w:r w:rsidR="00B911E0" w:rsidRPr="00AC6A64">
              <w:rPr>
                <w:rFonts w:ascii="Candara" w:hAnsi="Candara"/>
                <w:i/>
                <w:iCs/>
                <w:color w:val="0070C0"/>
              </w:rPr>
              <w:t xml:space="preserve">cada </w:t>
            </w:r>
            <w:r w:rsidRPr="00AC6A64">
              <w:rPr>
                <w:rFonts w:ascii="Candara" w:hAnsi="Candara"/>
                <w:i/>
                <w:iCs/>
                <w:color w:val="0070C0"/>
              </w:rPr>
              <w:t>día</w:t>
            </w:r>
            <w:r w:rsidR="00B911E0" w:rsidRPr="00AC6A64">
              <w:rPr>
                <w:rFonts w:ascii="Candara" w:hAnsi="Candara"/>
                <w:i/>
                <w:iCs/>
                <w:color w:val="0070C0"/>
              </w:rPr>
              <w:t xml:space="preserve"> de atraso, a efectos de resarcir los daños y perjuicios que tal demora ha ocasionado al contratante</w:t>
            </w:r>
            <w:r w:rsidRPr="00AC6A64">
              <w:rPr>
                <w:rFonts w:ascii="Candara" w:hAnsi="Candara"/>
                <w:i/>
                <w:iCs/>
                <w:color w:val="0070C0"/>
              </w:rPr>
              <w:t xml:space="preserve">. </w:t>
            </w:r>
          </w:p>
          <w:p w14:paraId="4ABCFC4E"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ab/>
              <w:t>Si el Contratista no mantiene en obra para la ejecución de los trabajos al personal propuesto en la oferta presentada para este proceso, pagará una multa equivalente al uno por mil (1/1000) sobre el porcentaje de las obligaciones que se encuentran pendientes de ejecutarse conforme lo establecido en el contrato, por cada día calendario que ocurra este hecho, multa que se liquidará y descontará de las planillas que debe presentar el Contratista.</w:t>
            </w:r>
          </w:p>
          <w:p w14:paraId="4F282649"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ab/>
              <w:t>Si el Contratista no tiene a su personal con las medidas de seguridad y bioseguridad necesarias como son: Equipo de Protección Personal (EPP), señalización de obra, herramientas, insumos de bioseguridad COVID19; y/o incumple los protocolos y procedimientos emitidos por la empresa; por cada infracción pagará una multa equivalente a un salario básico unificado, multa que se liquidará y descontará de las planillas que debe presentar el Contratista. La Contratante paralizará la obra hasta cuando el Contratista cumpla con lo señalado.</w:t>
            </w:r>
          </w:p>
          <w:p w14:paraId="52519237"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ab/>
              <w:t>Si el contratista incurriere en maniobras erróneas, no autorizadas, descoordinadas con tiempo superiores al autorizado sin justificativo, por cada infracción se pagará una multa equivalente a un salario básico unificado, adicionalmente cubrirá los gastos ocasionados por los daños, esto implica: uso de personal, materiales, equipos en las reposiciones de servicio por cortes, y todo lo que resulte averiado; además se debe reponer los bienes de los clientes afectados. Multa que se liquidará y descontará de las planillas que debe presentar el Contratista.</w:t>
            </w:r>
          </w:p>
          <w:p w14:paraId="1E631DB3"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ab/>
              <w:t>Si el Contratista no entrega los avances mensuales de la información para ser ingresada al sistema GIS, pagará una multa equivalente al uno por mil (1/1000) sobre el porcentaje de las obligaciones que se encuentran pendientes de ejecutarse conforme lo establecido en el contrato, por cada día calendario de retraso que incurra, lo cual estará regido de la siguiente manera:</w:t>
            </w:r>
          </w:p>
          <w:p w14:paraId="5B772E13"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1)</w:t>
            </w:r>
            <w:r w:rsidRPr="006042BF">
              <w:rPr>
                <w:rFonts w:ascii="Candara" w:hAnsi="Candara"/>
                <w:i/>
                <w:iCs/>
                <w:color w:val="0070C0"/>
              </w:rPr>
              <w:tab/>
              <w:t xml:space="preserve">Cada treinta (30) días calendario, desde el inicio de las actividades constructivas, hasta la finalización de la obra, el Contratista, en el lapso de cada ocho (8) días calendario entregará la información GIS actualizada en una </w:t>
            </w:r>
            <w:proofErr w:type="spellStart"/>
            <w:r w:rsidRPr="006042BF">
              <w:rPr>
                <w:rFonts w:ascii="Candara" w:hAnsi="Candara"/>
                <w:i/>
                <w:iCs/>
                <w:color w:val="0070C0"/>
              </w:rPr>
              <w:t>Geodatabase</w:t>
            </w:r>
            <w:proofErr w:type="spellEnd"/>
            <w:r w:rsidRPr="006042BF">
              <w:rPr>
                <w:rFonts w:ascii="Candara" w:hAnsi="Candara"/>
                <w:i/>
                <w:iCs/>
                <w:color w:val="0070C0"/>
              </w:rPr>
              <w:t xml:space="preserve"> con todas las intervenciones realizadas por el Contratista. Esta información deberá ser validada previamente por el Fiscalizador de la Obra. Esta entrega se realizará siempre y cuando el avance de obra se encuentre energizado e ingresado en el sistema de comercialización.</w:t>
            </w:r>
          </w:p>
          <w:p w14:paraId="062F64C6"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2)</w:t>
            </w:r>
            <w:r w:rsidRPr="006042BF">
              <w:rPr>
                <w:rFonts w:ascii="Candara" w:hAnsi="Candara"/>
                <w:i/>
                <w:iCs/>
                <w:color w:val="0070C0"/>
              </w:rPr>
              <w:tab/>
              <w:t>La información será validada por el encargado del GIS de la Contratante, esta validación la realizará dicho técnico en un lapso de 4 días laborables contados desde la entrega de la información al mismo, de no existir un pronunciamiento por parte del encargado del GIS la información se dará por aceptada; la validación se realizará mediante un muestreo distribuido del 10% del avance sobre el cual no se permitirán errores en media tensión e información referente a usuarios, el margen de errores para redes y estructuras será del 5% del total de la muestra.</w:t>
            </w:r>
          </w:p>
          <w:p w14:paraId="6339B98C"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lastRenderedPageBreak/>
              <w:tab/>
              <w:t>Si la información correspondiente a un avance fuera rechazada por dos ocasiones consecutivas, se penalizará al Contratista con el uno por mil (1/1000) sobre el porcentaje de las obligaciones que se encuentran pendientes de ejecutarse conforme lo establecido en el contrato, por cada día transcurrido desde la fecha en la cual se rechaza la información hasta la aprobación de la misma.</w:t>
            </w:r>
          </w:p>
          <w:p w14:paraId="389023D9"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ab/>
              <w:t>Si el Contratista no cumple a cabalidad las disposiciones emitidas por el fiscalizador o por el administrador de la obra, las mismas que deberán ser claramente señaladas en el respectivo libro de obra, pagará una multa equivalente al uno por mil (1/1000) sobre el porcentaje de las obligaciones que se encuentran pendientes de ejecutarse conforme lo establecido en el contrato, por cada día calendario que ocurra este hecho, multa que se liquidará y descontará de las planillas que debe presentar el Contratista.</w:t>
            </w:r>
          </w:p>
          <w:p w14:paraId="0CBC1C91" w14:textId="77777777" w:rsidR="006042BF" w:rsidRPr="006042BF" w:rsidRDefault="006042BF" w:rsidP="006042BF">
            <w:pPr>
              <w:spacing w:after="120"/>
              <w:jc w:val="both"/>
              <w:rPr>
                <w:rFonts w:ascii="Candara" w:hAnsi="Candara"/>
                <w:i/>
                <w:iCs/>
                <w:color w:val="0070C0"/>
              </w:rPr>
            </w:pPr>
            <w:r w:rsidRPr="006042BF">
              <w:rPr>
                <w:rFonts w:ascii="Candara" w:hAnsi="Candara"/>
                <w:i/>
                <w:iCs/>
                <w:color w:val="0070C0"/>
              </w:rPr>
              <w:tab/>
              <w:t>Si el Contratista no entrega dentro del periodo de tiempo establecido por el Fiscalizador o por el Administrador de la obra, la información que este solicitará pagará una multa equivalente al uno por mil (1/1000) sobre el porcentaje de las obligaciones que se encuentran pendientes de ejecutarse conforme lo establecido en el contrato, por cada día calendario de retraso hasta la entrega de la información, multa que se liquidará y descontará de las planillas que debe presentar el Contratista.</w:t>
            </w:r>
          </w:p>
          <w:p w14:paraId="0036143F" w14:textId="27A0AD43" w:rsidR="00944534" w:rsidRPr="005648D0" w:rsidRDefault="006042BF" w:rsidP="006042BF">
            <w:pPr>
              <w:spacing w:after="120"/>
              <w:jc w:val="both"/>
              <w:rPr>
                <w:rFonts w:ascii="Candara" w:hAnsi="Candara"/>
                <w:i/>
                <w:iCs/>
                <w:color w:val="0070C0"/>
              </w:rPr>
            </w:pPr>
            <w:r w:rsidRPr="006042BF">
              <w:rPr>
                <w:rFonts w:ascii="Candara" w:hAnsi="Candara"/>
                <w:i/>
                <w:iCs/>
                <w:color w:val="0070C0"/>
              </w:rPr>
              <w:tab/>
              <w:t>No obstante la mora incurrida, la Contratante permitirá al Contratista continuar ejecutando los trabajos contratados, siempre que el monto total de las multas no exceda el cinco (5%) por ciento del valor total del contrato, a partir del cual la Contratante podrá proceder a hacer efectiva la Garantía de Fiel Cumplimiento, si así es conveniente a la Contratante, o podrá declarar la terminación unilateral y anticipada del contrato de pleno derecho, reservándose además, el ejercicio de las acciones legales por daños y perjuicios, por incumplimiento del contrato por parte del Contratista.</w:t>
            </w:r>
          </w:p>
        </w:tc>
      </w:tr>
      <w:tr w:rsidR="003F79AA" w:rsidRPr="00B628A4" w14:paraId="6FD14528" w14:textId="77777777" w:rsidTr="005C6DDD">
        <w:trPr>
          <w:cantSplit/>
        </w:trPr>
        <w:tc>
          <w:tcPr>
            <w:tcW w:w="872" w:type="dxa"/>
          </w:tcPr>
          <w:p w14:paraId="3CF9FD81" w14:textId="6EC6DC1B" w:rsidR="003F79AA" w:rsidRPr="00B628A4" w:rsidRDefault="003F79AA" w:rsidP="00A1003A">
            <w:pPr>
              <w:spacing w:after="120"/>
              <w:rPr>
                <w:rFonts w:ascii="Candara" w:hAnsi="Candara"/>
                <w:b/>
                <w:bCs/>
              </w:rPr>
            </w:pPr>
            <w:r w:rsidRPr="00B628A4">
              <w:rPr>
                <w:rFonts w:ascii="Candara" w:hAnsi="Candara"/>
                <w:b/>
                <w:bCs/>
              </w:rPr>
              <w:lastRenderedPageBreak/>
              <w:t>C</w:t>
            </w:r>
            <w:r w:rsidR="00551D13">
              <w:rPr>
                <w:rFonts w:ascii="Candara" w:hAnsi="Candara"/>
                <w:b/>
                <w:bCs/>
              </w:rPr>
              <w:t>E</w:t>
            </w:r>
            <w:r w:rsidRPr="00B628A4">
              <w:rPr>
                <w:rFonts w:ascii="Candara" w:hAnsi="Candara"/>
                <w:b/>
                <w:bCs/>
              </w:rPr>
              <w:t>C 50.1</w:t>
            </w:r>
          </w:p>
        </w:tc>
        <w:tc>
          <w:tcPr>
            <w:tcW w:w="8144" w:type="dxa"/>
          </w:tcPr>
          <w:p w14:paraId="5D7F183A" w14:textId="7B453B5B" w:rsidR="003F79AA" w:rsidRPr="00B628A4" w:rsidRDefault="003F79AA" w:rsidP="00AB4524">
            <w:pPr>
              <w:spacing w:after="120"/>
              <w:jc w:val="both"/>
              <w:rPr>
                <w:rFonts w:ascii="Candara" w:hAnsi="Candara"/>
                <w:i/>
                <w:iCs/>
                <w:spacing w:val="-3"/>
              </w:rPr>
            </w:pPr>
            <w:r w:rsidRPr="00B628A4">
              <w:rPr>
                <w:rFonts w:ascii="Candara" w:hAnsi="Candara"/>
                <w:spacing w:val="-3"/>
              </w:rPr>
              <w:t xml:space="preserve">La bonificación para la totalidad de las Obras es </w:t>
            </w:r>
            <w:r w:rsidRPr="004C73C9">
              <w:rPr>
                <w:rFonts w:ascii="Candara" w:hAnsi="Candara"/>
                <w:i/>
                <w:iCs/>
                <w:color w:val="0070C0"/>
                <w:spacing w:val="-3"/>
              </w:rPr>
              <w:t xml:space="preserve">[indicar el porcentaje del precio final del Contrato] </w:t>
            </w:r>
            <w:r w:rsidRPr="00B628A4">
              <w:rPr>
                <w:rFonts w:ascii="Candara" w:hAnsi="Candara"/>
                <w:spacing w:val="-3"/>
              </w:rPr>
              <w:t xml:space="preserve">por día. El monto máximo de la bonificación por la totalidad de las Obras es </w:t>
            </w:r>
            <w:r w:rsidRPr="00B628A4">
              <w:rPr>
                <w:rFonts w:ascii="Candara" w:hAnsi="Candara"/>
                <w:i/>
                <w:iCs/>
                <w:spacing w:val="-3"/>
              </w:rPr>
              <w:t xml:space="preserve">[indicar el porcentaje] </w:t>
            </w:r>
            <w:r w:rsidRPr="00B628A4">
              <w:rPr>
                <w:rFonts w:ascii="Candara" w:hAnsi="Candara"/>
                <w:spacing w:val="-3"/>
              </w:rPr>
              <w:t>del precio final del Contrato.</w:t>
            </w:r>
            <w:r w:rsidR="004114F7" w:rsidRPr="004C73C9">
              <w:rPr>
                <w:rFonts w:ascii="Candara" w:hAnsi="Candara"/>
                <w:i/>
                <w:iCs/>
                <w:color w:val="0070C0"/>
              </w:rPr>
              <w:t xml:space="preserve"> </w:t>
            </w:r>
            <w:r w:rsidR="00894A59">
              <w:rPr>
                <w:rFonts w:ascii="Candara" w:hAnsi="Candara"/>
                <w:i/>
                <w:iCs/>
                <w:color w:val="0070C0"/>
              </w:rPr>
              <w:t>N</w:t>
            </w:r>
            <w:r w:rsidR="00AB4524" w:rsidRPr="004C73C9">
              <w:rPr>
                <w:rFonts w:ascii="Candara" w:hAnsi="Candara"/>
                <w:i/>
                <w:iCs/>
                <w:color w:val="0070C0"/>
              </w:rPr>
              <w:t>o aplica</w:t>
            </w:r>
            <w:r w:rsidR="00894A59">
              <w:rPr>
                <w:rFonts w:ascii="Candara" w:hAnsi="Candara"/>
                <w:i/>
                <w:iCs/>
                <w:color w:val="0070C0"/>
              </w:rPr>
              <w:t>.</w:t>
            </w:r>
          </w:p>
        </w:tc>
      </w:tr>
      <w:tr w:rsidR="005C6DDD" w:rsidRPr="00B628A4" w14:paraId="49E3DDD2" w14:textId="77777777" w:rsidTr="005C6DDD">
        <w:trPr>
          <w:cantSplit/>
        </w:trPr>
        <w:tc>
          <w:tcPr>
            <w:tcW w:w="872" w:type="dxa"/>
          </w:tcPr>
          <w:p w14:paraId="03B685CC" w14:textId="34332CAF" w:rsidR="005C6DDD" w:rsidRPr="00B628A4" w:rsidRDefault="005C6DDD" w:rsidP="00A1003A">
            <w:pPr>
              <w:spacing w:after="120"/>
              <w:rPr>
                <w:rFonts w:ascii="Candara" w:hAnsi="Candara"/>
                <w:b/>
                <w:bCs/>
              </w:rPr>
            </w:pPr>
            <w:r w:rsidRPr="00B628A4">
              <w:rPr>
                <w:rFonts w:ascii="Candara" w:hAnsi="Candara"/>
                <w:b/>
                <w:bCs/>
              </w:rPr>
              <w:lastRenderedPageBreak/>
              <w:t>C</w:t>
            </w:r>
            <w:r w:rsidR="00513675">
              <w:rPr>
                <w:rFonts w:ascii="Candara" w:hAnsi="Candara"/>
                <w:b/>
                <w:bCs/>
              </w:rPr>
              <w:t>E</w:t>
            </w:r>
            <w:r w:rsidRPr="00B628A4">
              <w:rPr>
                <w:rFonts w:ascii="Candara" w:hAnsi="Candara"/>
                <w:b/>
                <w:bCs/>
              </w:rPr>
              <w:t>C  51.1</w:t>
            </w:r>
          </w:p>
        </w:tc>
        <w:tc>
          <w:tcPr>
            <w:tcW w:w="8144" w:type="dxa"/>
          </w:tcPr>
          <w:p w14:paraId="3F589FA6" w14:textId="50DAF103" w:rsidR="005C6DDD" w:rsidRPr="00B628A4" w:rsidRDefault="005C6DDD" w:rsidP="005C6DDD">
            <w:pPr>
              <w:spacing w:after="120"/>
              <w:jc w:val="both"/>
              <w:rPr>
                <w:rFonts w:ascii="Candara" w:hAnsi="Candara"/>
                <w:spacing w:val="-3"/>
              </w:rPr>
            </w:pPr>
            <w:r w:rsidRPr="00B628A4">
              <w:rPr>
                <w:rFonts w:ascii="Candara" w:hAnsi="Candara"/>
                <w:spacing w:val="-3"/>
              </w:rPr>
              <w:t xml:space="preserve">El contratante pagará al contratista por anticipo el: </w:t>
            </w:r>
            <w:r w:rsidR="00894A59">
              <w:rPr>
                <w:rFonts w:ascii="Candara" w:hAnsi="Candara"/>
                <w:i/>
                <w:iCs/>
                <w:color w:val="0070C0"/>
              </w:rPr>
              <w:t>50</w:t>
            </w:r>
            <w:r w:rsidRPr="004C73C9">
              <w:rPr>
                <w:rFonts w:ascii="Candara" w:hAnsi="Candara"/>
                <w:i/>
                <w:iCs/>
                <w:color w:val="0070C0"/>
              </w:rPr>
              <w:t>%</w:t>
            </w:r>
            <w:r w:rsidRPr="00B628A4">
              <w:rPr>
                <w:rFonts w:ascii="Candara" w:hAnsi="Candara"/>
                <w:i/>
                <w:iCs/>
                <w:color w:val="548DD4"/>
              </w:rPr>
              <w:t xml:space="preserve">, </w:t>
            </w:r>
            <w:r w:rsidRPr="004C73C9">
              <w:rPr>
                <w:rFonts w:ascii="Candara" w:hAnsi="Candara"/>
                <w:spacing w:val="-3"/>
              </w:rPr>
              <w:t>el que</w:t>
            </w:r>
            <w:r w:rsidRPr="00B628A4">
              <w:rPr>
                <w:rFonts w:ascii="Candara" w:hAnsi="Candara"/>
                <w:color w:val="548DD4"/>
              </w:rPr>
              <w:t xml:space="preserve"> </w:t>
            </w:r>
            <w:r w:rsidRPr="00B628A4">
              <w:rPr>
                <w:rFonts w:ascii="Candara" w:hAnsi="Candara"/>
                <w:spacing w:val="-3"/>
              </w:rPr>
              <w:t>se pagará al Contratista a más tardar dentro de l</w:t>
            </w:r>
            <w:r w:rsidRPr="005648D0">
              <w:rPr>
                <w:rFonts w:ascii="Candara" w:hAnsi="Candara"/>
                <w:spacing w:val="-3"/>
              </w:rPr>
              <w:t xml:space="preserve">os </w:t>
            </w:r>
            <w:r w:rsidR="00894A59" w:rsidRPr="005648D0">
              <w:rPr>
                <w:rFonts w:ascii="Candara" w:hAnsi="Candara"/>
                <w:i/>
                <w:iCs/>
                <w:color w:val="0070C0"/>
              </w:rPr>
              <w:t>15</w:t>
            </w:r>
            <w:r w:rsidRPr="005648D0">
              <w:rPr>
                <w:rFonts w:ascii="Candara" w:hAnsi="Candara"/>
                <w:color w:val="0070C0"/>
                <w:spacing w:val="-3"/>
              </w:rPr>
              <w:t xml:space="preserve"> </w:t>
            </w:r>
            <w:r w:rsidRPr="005648D0">
              <w:rPr>
                <w:rFonts w:ascii="Candara" w:hAnsi="Candara"/>
                <w:spacing w:val="-3"/>
              </w:rPr>
              <w:t>días computados</w:t>
            </w:r>
            <w:r w:rsidRPr="00B628A4">
              <w:rPr>
                <w:rFonts w:ascii="Candara" w:hAnsi="Candara"/>
                <w:spacing w:val="-3"/>
              </w:rPr>
              <w:t xml:space="preserve"> a partir de la suscripción del contrato. </w:t>
            </w:r>
          </w:p>
          <w:p w14:paraId="45F181DD" w14:textId="77777777" w:rsidR="005C6DDD" w:rsidRPr="00B628A4" w:rsidRDefault="005C6DDD" w:rsidP="005C6DDD">
            <w:pPr>
              <w:spacing w:after="120"/>
              <w:jc w:val="both"/>
              <w:rPr>
                <w:rFonts w:ascii="Candara" w:hAnsi="Candara"/>
                <w:bCs/>
                <w:lang w:val="es-ES"/>
              </w:rPr>
            </w:pPr>
            <w:r w:rsidRPr="00B628A4">
              <w:rPr>
                <w:rFonts w:ascii="Candara" w:hAnsi="Candara"/>
                <w:bCs/>
                <w:lang w:val="es-ES"/>
              </w:rPr>
              <w:t>En caso de anticipo, se deberá presentar una Garantía por el buen uso del anticipo.</w:t>
            </w:r>
          </w:p>
          <w:p w14:paraId="5D0FDDF7" w14:textId="77777777" w:rsidR="005C6DDD" w:rsidRPr="00B628A4" w:rsidRDefault="005C6DDD" w:rsidP="005C6DDD">
            <w:pPr>
              <w:numPr>
                <w:ilvl w:val="2"/>
                <w:numId w:val="25"/>
              </w:numPr>
              <w:spacing w:after="120"/>
              <w:ind w:left="0"/>
              <w:jc w:val="both"/>
              <w:rPr>
                <w:rFonts w:ascii="Candara" w:hAnsi="Candara"/>
                <w:i/>
                <w:iCs/>
              </w:rPr>
            </w:pPr>
            <w:r w:rsidRPr="00B628A4">
              <w:rPr>
                <w:rFonts w:ascii="Candara" w:hAnsi="Candara"/>
              </w:rPr>
              <w:t>La Garantía de buen uso del anticipo aceptable al Contratante deberá ser:</w:t>
            </w:r>
          </w:p>
          <w:p w14:paraId="44C32F09" w14:textId="77777777" w:rsidR="005C6DDD" w:rsidRPr="00B628A4" w:rsidRDefault="005C6DDD" w:rsidP="005C6DDD">
            <w:pPr>
              <w:numPr>
                <w:ilvl w:val="2"/>
                <w:numId w:val="25"/>
              </w:numPr>
              <w:spacing w:after="120"/>
              <w:ind w:left="0"/>
              <w:jc w:val="both"/>
              <w:rPr>
                <w:rFonts w:ascii="Candara" w:hAnsi="Candara"/>
                <w:i/>
                <w:iCs/>
              </w:rPr>
            </w:pPr>
            <w:r w:rsidRPr="00B628A4">
              <w:rPr>
                <w:rFonts w:ascii="Candara" w:hAnsi="Candara"/>
                <w:bCs/>
                <w:lang w:val="es-ES"/>
              </w:rPr>
              <w:t xml:space="preserve">Garantía por un valor equivalente al total del anticipo incondicional irrevocable y de cobro inmediato, otorgada por un banco o institución financiera, establecida en el país o por intermedio de ellos o </w:t>
            </w:r>
          </w:p>
          <w:p w14:paraId="0EF0521A" w14:textId="77777777" w:rsidR="005C6DDD" w:rsidRPr="00B628A4" w:rsidRDefault="005C6DDD" w:rsidP="005C6DDD">
            <w:pPr>
              <w:numPr>
                <w:ilvl w:val="2"/>
                <w:numId w:val="25"/>
              </w:numPr>
              <w:spacing w:after="120"/>
              <w:ind w:left="0"/>
              <w:jc w:val="both"/>
              <w:rPr>
                <w:rFonts w:ascii="Candara" w:hAnsi="Candara"/>
                <w:i/>
                <w:iCs/>
              </w:rPr>
            </w:pPr>
            <w:r w:rsidRPr="00B628A4">
              <w:rPr>
                <w:rFonts w:ascii="Candara" w:hAnsi="Candara"/>
                <w:bCs/>
                <w:lang w:val="es-ES"/>
              </w:rPr>
              <w:t>Fianza instrumentada en una póliza de seguros, por un valor equivalente al total del anticipo incondicional e irrevocable, de cobro inmediato, emitida por una compañía de seguro establecida en el país.</w:t>
            </w:r>
          </w:p>
          <w:p w14:paraId="348A5D27" w14:textId="77777777" w:rsidR="005C6DDD" w:rsidRPr="00B628A4" w:rsidRDefault="005C6DDD" w:rsidP="005C6DDD">
            <w:pPr>
              <w:spacing w:after="120"/>
              <w:jc w:val="both"/>
              <w:rPr>
                <w:rFonts w:ascii="Candara" w:hAnsi="Candara"/>
              </w:rPr>
            </w:pPr>
            <w:r w:rsidRPr="00B628A4">
              <w:rPr>
                <w:rFonts w:ascii="Candara" w:hAnsi="Candara"/>
              </w:rPr>
              <w:t xml:space="preserve">Estas garantías no admitirán cláusula alguna que establezca trámite administrativo previo, bastando para su ejecución el requerimiento por escrito del CONTRATANTE. </w:t>
            </w:r>
          </w:p>
          <w:p w14:paraId="3B24735D" w14:textId="5D34089B" w:rsidR="005C6DDD" w:rsidRPr="002E5057" w:rsidRDefault="005C6DDD" w:rsidP="005C6DDD">
            <w:pPr>
              <w:spacing w:after="120"/>
              <w:jc w:val="both"/>
              <w:rPr>
                <w:rFonts w:ascii="Candara" w:hAnsi="Candara"/>
                <w:spacing w:val="-3"/>
              </w:rPr>
            </w:pPr>
            <w:r w:rsidRPr="00B628A4">
              <w:rPr>
                <w:rFonts w:ascii="Candara" w:hAnsi="Candara"/>
                <w:spacing w:val="-3"/>
              </w:rPr>
              <w:t xml:space="preserve">Valor total del contrato: el pago del valor total del contrato se realizará contra presentación y aprobación de </w:t>
            </w:r>
            <w:r w:rsidRPr="00122CEE">
              <w:rPr>
                <w:rFonts w:ascii="Candara" w:hAnsi="Candara"/>
                <w:spacing w:val="-3"/>
              </w:rPr>
              <w:t xml:space="preserve">planillas </w:t>
            </w:r>
            <w:r w:rsidR="00AA471C" w:rsidRPr="00122CEE">
              <w:rPr>
                <w:rFonts w:ascii="Candara" w:hAnsi="Candara"/>
                <w:bCs/>
                <w:i/>
                <w:color w:val="0070C0"/>
                <w:lang w:val="es-ES"/>
              </w:rPr>
              <w:t>Mensuales</w:t>
            </w:r>
            <w:r w:rsidR="009D385A" w:rsidRPr="00122CEE">
              <w:rPr>
                <w:rFonts w:ascii="Candara" w:hAnsi="Candara"/>
                <w:bCs/>
                <w:i/>
                <w:color w:val="0070C0"/>
                <w:lang w:val="es-ES"/>
              </w:rPr>
              <w:t xml:space="preserve"> </w:t>
            </w:r>
            <w:r w:rsidRPr="00122CEE">
              <w:rPr>
                <w:rFonts w:ascii="Candara" w:hAnsi="Candara"/>
                <w:spacing w:val="-3"/>
              </w:rPr>
              <w:t>que</w:t>
            </w:r>
            <w:r w:rsidRPr="002E5057">
              <w:rPr>
                <w:rFonts w:ascii="Candara" w:hAnsi="Candara"/>
                <w:spacing w:val="-3"/>
              </w:rPr>
              <w:t xml:space="preserve"> reflejen las cantidades efectivamente ejecutadas por cada uno de los rubros al precio unitario cotizado por el contratista en la Lista de Cantidades de su oferta, para lo cual se deberá contar con el Informe a satisfacción del fiscalizador y administrador de la obra.  </w:t>
            </w:r>
          </w:p>
          <w:p w14:paraId="006A9A98" w14:textId="77777777" w:rsidR="005C6DDD" w:rsidRPr="002E5057" w:rsidRDefault="005C6DDD" w:rsidP="005C6DDD">
            <w:pPr>
              <w:spacing w:after="120"/>
              <w:jc w:val="both"/>
              <w:rPr>
                <w:rFonts w:ascii="Candara" w:hAnsi="Candara"/>
                <w:spacing w:val="-3"/>
              </w:rPr>
            </w:pPr>
            <w:r w:rsidRPr="002E5057">
              <w:rPr>
                <w:rFonts w:ascii="Candara" w:hAnsi="Candara"/>
                <w:spacing w:val="-3"/>
              </w:rPr>
              <w:t>El anticipo será devengado en la misma proporción que se entregó en cada planilla hasta la liquidación de la obra.</w:t>
            </w:r>
          </w:p>
          <w:p w14:paraId="0C378B33" w14:textId="14B96A99" w:rsidR="005C6DDD" w:rsidRPr="00B628A4" w:rsidRDefault="005C6DDD" w:rsidP="005C6DDD">
            <w:pPr>
              <w:spacing w:after="120"/>
              <w:jc w:val="both"/>
              <w:rPr>
                <w:rFonts w:ascii="Candara" w:hAnsi="Candara"/>
                <w:spacing w:val="-3"/>
              </w:rPr>
            </w:pPr>
            <w:r w:rsidRPr="002E5057">
              <w:rPr>
                <w:rFonts w:ascii="Candara" w:hAnsi="Candara"/>
                <w:spacing w:val="-3"/>
              </w:rPr>
              <w:t>En caso de que el oferente no requiera anticipo, el pago se realizará contra presentación y aprobación de planillas mensuales que reflejen las cantidades efectivamente ejecutadas por cada uno de los rubros al precio unitario cotizado por el contratista en la Lista de Cantidades de su oferta, para lo cual se deberá contar con el Informe a satisfacción del fiscalizador y administrador de la obra.</w:t>
            </w:r>
          </w:p>
        </w:tc>
      </w:tr>
      <w:tr w:rsidR="003F79AA" w:rsidRPr="00B628A4" w14:paraId="62935663" w14:textId="77777777" w:rsidTr="005C6DDD">
        <w:tc>
          <w:tcPr>
            <w:tcW w:w="872" w:type="dxa"/>
          </w:tcPr>
          <w:p w14:paraId="61F4C27E" w14:textId="5A464426"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52.1</w:t>
            </w:r>
            <w:r w:rsidRPr="00B628A4">
              <w:rPr>
                <w:rFonts w:ascii="Candara" w:hAnsi="Candara"/>
                <w:b/>
                <w:bCs/>
              </w:rPr>
              <w:tab/>
            </w:r>
          </w:p>
        </w:tc>
        <w:tc>
          <w:tcPr>
            <w:tcW w:w="8144" w:type="dxa"/>
          </w:tcPr>
          <w:p w14:paraId="05D64BF2" w14:textId="77777777" w:rsidR="003F79AA" w:rsidRPr="00B628A4" w:rsidRDefault="00386113" w:rsidP="00A1003A">
            <w:pPr>
              <w:spacing w:after="120"/>
              <w:jc w:val="both"/>
              <w:rPr>
                <w:rFonts w:ascii="Candara" w:hAnsi="Candara"/>
                <w:i/>
                <w:iCs/>
                <w:spacing w:val="-3"/>
              </w:rPr>
            </w:pPr>
            <w:r w:rsidRPr="00B628A4">
              <w:rPr>
                <w:rFonts w:ascii="Candara" w:hAnsi="Candara"/>
                <w:spacing w:val="-3"/>
              </w:rPr>
              <w:t>L</w:t>
            </w:r>
            <w:r w:rsidR="003F79AA" w:rsidRPr="00B628A4">
              <w:rPr>
                <w:rFonts w:ascii="Candara" w:hAnsi="Candara"/>
                <w:spacing w:val="-3"/>
              </w:rPr>
              <w:t>a Garantía de Cumplimiento</w:t>
            </w:r>
            <w:r w:rsidR="0039181A" w:rsidRPr="00B628A4">
              <w:rPr>
                <w:rFonts w:ascii="Candara" w:hAnsi="Candara"/>
                <w:spacing w:val="-3"/>
              </w:rPr>
              <w:t xml:space="preserve"> </w:t>
            </w:r>
            <w:r w:rsidR="00B25647" w:rsidRPr="00B628A4">
              <w:rPr>
                <w:rFonts w:ascii="Candara" w:hAnsi="Candara"/>
                <w:spacing w:val="-3"/>
              </w:rPr>
              <w:t xml:space="preserve">aceptable al Contratante </w:t>
            </w:r>
            <w:r w:rsidRPr="00B628A4">
              <w:rPr>
                <w:rFonts w:ascii="Candara" w:hAnsi="Candara"/>
                <w:spacing w:val="-3"/>
              </w:rPr>
              <w:t xml:space="preserve">será </w:t>
            </w:r>
            <w:r w:rsidR="0039181A" w:rsidRPr="00B628A4">
              <w:rPr>
                <w:rFonts w:ascii="Candara" w:hAnsi="Candara"/>
                <w:spacing w:val="-3"/>
              </w:rPr>
              <w:t xml:space="preserve">emitida en dólares de los Estados Unidos de </w:t>
            </w:r>
            <w:r w:rsidRPr="00B628A4">
              <w:rPr>
                <w:rFonts w:ascii="Candara" w:hAnsi="Candara"/>
                <w:spacing w:val="-3"/>
              </w:rPr>
              <w:t xml:space="preserve">América y deberá ser: </w:t>
            </w:r>
          </w:p>
          <w:p w14:paraId="092C332C" w14:textId="25AAA53D" w:rsidR="00386113" w:rsidRPr="002E5057" w:rsidRDefault="00386113" w:rsidP="00B35234">
            <w:pPr>
              <w:numPr>
                <w:ilvl w:val="2"/>
                <w:numId w:val="25"/>
              </w:numPr>
              <w:spacing w:after="120"/>
              <w:ind w:left="0"/>
              <w:jc w:val="both"/>
              <w:rPr>
                <w:rFonts w:ascii="Candara" w:hAnsi="Candara"/>
                <w:i/>
                <w:iCs/>
              </w:rPr>
            </w:pPr>
            <w:r w:rsidRPr="00B628A4">
              <w:rPr>
                <w:rFonts w:ascii="Candara" w:hAnsi="Candara"/>
                <w:bCs/>
                <w:lang w:val="es-ES"/>
              </w:rPr>
              <w:t xml:space="preserve">a) Garantía por un valor </w:t>
            </w:r>
            <w:r w:rsidRPr="002E5057">
              <w:rPr>
                <w:rFonts w:ascii="Candara" w:hAnsi="Candara"/>
                <w:bCs/>
                <w:lang w:val="es-ES"/>
              </w:rPr>
              <w:t>equivalente al</w:t>
            </w:r>
            <w:r w:rsidR="00E745B2" w:rsidRPr="002E5057">
              <w:rPr>
                <w:rFonts w:ascii="Candara" w:hAnsi="Candara"/>
                <w:spacing w:val="-3"/>
              </w:rPr>
              <w:t xml:space="preserve">: </w:t>
            </w:r>
            <w:r w:rsidR="009D385A">
              <w:rPr>
                <w:rFonts w:ascii="Candara" w:hAnsi="Candara"/>
                <w:bCs/>
                <w:i/>
                <w:color w:val="0070C0"/>
                <w:lang w:val="es-ES"/>
              </w:rPr>
              <w:t>cinco</w:t>
            </w:r>
            <w:r w:rsidR="00A818B9" w:rsidRPr="002E5057">
              <w:rPr>
                <w:rFonts w:ascii="Candara" w:hAnsi="Candara"/>
                <w:bCs/>
                <w:i/>
                <w:color w:val="0070C0"/>
                <w:lang w:val="es-ES"/>
              </w:rPr>
              <w:t xml:space="preserve"> por ciento (</w:t>
            </w:r>
            <w:r w:rsidR="009D385A">
              <w:rPr>
                <w:rFonts w:ascii="Candara" w:hAnsi="Candara"/>
                <w:bCs/>
                <w:i/>
                <w:color w:val="0070C0"/>
                <w:lang w:val="es-ES"/>
              </w:rPr>
              <w:t>5</w:t>
            </w:r>
            <w:r w:rsidRPr="002E5057">
              <w:rPr>
                <w:rFonts w:ascii="Candara" w:hAnsi="Candara"/>
                <w:bCs/>
                <w:i/>
                <w:color w:val="0070C0"/>
                <w:lang w:val="es-ES"/>
              </w:rPr>
              <w:t>%</w:t>
            </w:r>
            <w:r w:rsidR="00A818B9" w:rsidRPr="002E5057">
              <w:rPr>
                <w:rFonts w:ascii="Candara" w:hAnsi="Candara"/>
                <w:bCs/>
                <w:i/>
                <w:color w:val="0070C0"/>
                <w:lang w:val="es-ES"/>
              </w:rPr>
              <w:t>)</w:t>
            </w:r>
            <w:r w:rsidRPr="002E5057">
              <w:rPr>
                <w:rFonts w:ascii="Candara" w:hAnsi="Candara"/>
                <w:bCs/>
                <w:i/>
                <w:color w:val="0070C0"/>
                <w:lang w:val="es-ES"/>
              </w:rPr>
              <w:t xml:space="preserve"> del monto del contrato</w:t>
            </w:r>
            <w:r w:rsidRPr="002E5057">
              <w:rPr>
                <w:rFonts w:ascii="Candara" w:hAnsi="Candara"/>
                <w:bCs/>
                <w:lang w:val="es-ES"/>
              </w:rPr>
              <w:t>.  incondicional irrevocable y de cobro inmediato, otorgada por un banco o institución financiera, establec</w:t>
            </w:r>
            <w:r w:rsidR="004114F7" w:rsidRPr="002E5057">
              <w:rPr>
                <w:rFonts w:ascii="Candara" w:hAnsi="Candara"/>
                <w:bCs/>
                <w:lang w:val="es-ES"/>
              </w:rPr>
              <w:t>id</w:t>
            </w:r>
            <w:r w:rsidRPr="002E5057">
              <w:rPr>
                <w:rFonts w:ascii="Candara" w:hAnsi="Candara"/>
                <w:bCs/>
                <w:lang w:val="es-ES"/>
              </w:rPr>
              <w:t xml:space="preserve">a en el país o por intermedio de ellos, o </w:t>
            </w:r>
          </w:p>
          <w:p w14:paraId="7FB3D18F" w14:textId="52877176" w:rsidR="00386113" w:rsidRPr="00B628A4" w:rsidRDefault="00386113" w:rsidP="00B35234">
            <w:pPr>
              <w:numPr>
                <w:ilvl w:val="2"/>
                <w:numId w:val="25"/>
              </w:numPr>
              <w:spacing w:after="120"/>
              <w:ind w:left="0"/>
              <w:jc w:val="both"/>
              <w:rPr>
                <w:rFonts w:ascii="Candara" w:hAnsi="Candara"/>
                <w:i/>
                <w:iCs/>
              </w:rPr>
            </w:pPr>
            <w:r w:rsidRPr="002E5057">
              <w:rPr>
                <w:rFonts w:ascii="Candara" w:hAnsi="Candara"/>
                <w:bCs/>
                <w:lang w:val="es-ES"/>
              </w:rPr>
              <w:t>b) Fianza instrumentada en una póliza de seguros, por un valor equivalente al</w:t>
            </w:r>
            <w:r w:rsidR="00E745B2" w:rsidRPr="002E5057">
              <w:rPr>
                <w:rFonts w:ascii="Candara" w:hAnsi="Candara"/>
                <w:spacing w:val="-3"/>
              </w:rPr>
              <w:t xml:space="preserve">: </w:t>
            </w:r>
            <w:r w:rsidR="009D385A">
              <w:rPr>
                <w:rFonts w:ascii="Candara" w:hAnsi="Candara"/>
                <w:bCs/>
                <w:i/>
                <w:color w:val="0070C0"/>
                <w:lang w:val="es-ES"/>
              </w:rPr>
              <w:t xml:space="preserve">cinco </w:t>
            </w:r>
            <w:r w:rsidR="00A818B9" w:rsidRPr="002E5057">
              <w:rPr>
                <w:rFonts w:ascii="Candara" w:hAnsi="Candara"/>
                <w:bCs/>
                <w:i/>
                <w:color w:val="0070C0"/>
                <w:lang w:val="es-ES"/>
              </w:rPr>
              <w:t xml:space="preserve">por ciento </w:t>
            </w:r>
            <w:r w:rsidR="009D385A">
              <w:rPr>
                <w:rFonts w:ascii="Candara" w:hAnsi="Candara"/>
                <w:bCs/>
                <w:i/>
                <w:color w:val="0070C0"/>
                <w:lang w:val="es-ES"/>
              </w:rPr>
              <w:t>5</w:t>
            </w:r>
            <w:r w:rsidRPr="002E5057">
              <w:rPr>
                <w:rFonts w:ascii="Candara" w:hAnsi="Candara"/>
                <w:bCs/>
                <w:i/>
                <w:color w:val="0070C0"/>
                <w:lang w:val="es-ES"/>
              </w:rPr>
              <w:t>% del monto del contrato</w:t>
            </w:r>
            <w:r w:rsidRPr="002E5057">
              <w:rPr>
                <w:rFonts w:ascii="Candara" w:hAnsi="Candara"/>
                <w:bCs/>
                <w:lang w:val="es-ES"/>
              </w:rPr>
              <w:t xml:space="preserve"> incondicional e irrevocable, de cobro inmediato, emitida por</w:t>
            </w:r>
            <w:r w:rsidRPr="00B628A4">
              <w:rPr>
                <w:rFonts w:ascii="Candara" w:hAnsi="Candara"/>
                <w:bCs/>
                <w:lang w:val="es-ES"/>
              </w:rPr>
              <w:t xml:space="preserve"> una compañía de seguro establecida en el país</w:t>
            </w:r>
            <w:r w:rsidR="004114F7" w:rsidRPr="00B628A4">
              <w:rPr>
                <w:rFonts w:ascii="Candara" w:hAnsi="Candara"/>
                <w:bCs/>
                <w:lang w:val="es-ES"/>
              </w:rPr>
              <w:t>.</w:t>
            </w:r>
          </w:p>
          <w:p w14:paraId="20C0D410" w14:textId="77777777" w:rsidR="002E5057" w:rsidRDefault="00386113" w:rsidP="00E90DD0">
            <w:pPr>
              <w:pStyle w:val="Outline"/>
              <w:spacing w:before="0" w:after="120"/>
              <w:jc w:val="both"/>
              <w:rPr>
                <w:rFonts w:ascii="Candara" w:hAnsi="Candara"/>
                <w:szCs w:val="24"/>
                <w:lang w:val="es-AR"/>
              </w:rPr>
            </w:pPr>
            <w:r w:rsidRPr="00B628A4">
              <w:rPr>
                <w:rFonts w:ascii="Candara" w:hAnsi="Candara"/>
                <w:szCs w:val="24"/>
                <w:lang w:val="es-AR"/>
              </w:rPr>
              <w:t xml:space="preserve">Estas garantías no admitirán cláusula alguna que establezca trámite administrativo previo, bastando para su ejecución el requerimiento por escrito del CONTRATANTE. </w:t>
            </w:r>
          </w:p>
          <w:p w14:paraId="28D08537" w14:textId="4F0F807B" w:rsidR="00D03C4D" w:rsidRPr="00B628A4" w:rsidRDefault="00D03C4D" w:rsidP="00E90DD0">
            <w:pPr>
              <w:pStyle w:val="Outline"/>
              <w:spacing w:before="0" w:after="120"/>
              <w:jc w:val="both"/>
              <w:rPr>
                <w:rFonts w:ascii="Candara" w:hAnsi="Candara"/>
                <w:i/>
                <w:iCs/>
                <w:spacing w:val="-3"/>
                <w:kern w:val="0"/>
                <w:szCs w:val="24"/>
                <w:lang w:val="es-ES_tradnl"/>
              </w:rPr>
            </w:pPr>
            <w:r w:rsidRPr="002E5057">
              <w:rPr>
                <w:rFonts w:ascii="Candara" w:hAnsi="Candara"/>
                <w:i/>
                <w:iCs/>
                <w:color w:val="0070C0"/>
                <w:szCs w:val="24"/>
                <w:lang w:val="es-AR"/>
              </w:rPr>
              <w:lastRenderedPageBreak/>
              <w:t>Garantía Técnica: El contratista</w:t>
            </w:r>
            <w:r w:rsidR="00563264" w:rsidRPr="002E5057">
              <w:rPr>
                <w:rFonts w:ascii="Candara" w:hAnsi="Candara"/>
                <w:i/>
                <w:iCs/>
                <w:color w:val="0070C0"/>
                <w:szCs w:val="24"/>
                <w:lang w:val="es-AR"/>
              </w:rPr>
              <w:t xml:space="preserve"> tendrá la obligación de entregar </w:t>
            </w:r>
            <w:r w:rsidR="000F5AFA" w:rsidRPr="002E5057">
              <w:rPr>
                <w:rFonts w:ascii="Candara" w:hAnsi="Candara"/>
                <w:i/>
                <w:iCs/>
                <w:color w:val="0070C0"/>
                <w:szCs w:val="24"/>
                <w:lang w:val="es-AR"/>
              </w:rPr>
              <w:t xml:space="preserve">la </w:t>
            </w:r>
            <w:r w:rsidR="00563264" w:rsidRPr="002E5057">
              <w:rPr>
                <w:rFonts w:ascii="Candara" w:hAnsi="Candara"/>
                <w:i/>
                <w:iCs/>
                <w:color w:val="0070C0"/>
                <w:szCs w:val="24"/>
                <w:lang w:val="es-AR"/>
              </w:rPr>
              <w:t>garantía técnica emitida por el fabricante por cada uno de los equipos (según el listado adjunto en las Especificaciones técnicas) que formen parte de este contrato</w:t>
            </w:r>
            <w:r w:rsidR="00563264" w:rsidRPr="00B628A4">
              <w:rPr>
                <w:rFonts w:ascii="Candara" w:hAnsi="Candara"/>
                <w:i/>
                <w:iCs/>
                <w:szCs w:val="24"/>
                <w:lang w:val="es-AR"/>
              </w:rPr>
              <w:t>.</w:t>
            </w:r>
          </w:p>
        </w:tc>
      </w:tr>
      <w:tr w:rsidR="003F79AA" w:rsidRPr="00B628A4" w14:paraId="66F922A7" w14:textId="77777777" w:rsidTr="005C6DDD">
        <w:trPr>
          <w:cantSplit/>
        </w:trPr>
        <w:tc>
          <w:tcPr>
            <w:tcW w:w="9016" w:type="dxa"/>
            <w:gridSpan w:val="2"/>
          </w:tcPr>
          <w:p w14:paraId="4965F1C6" w14:textId="77777777" w:rsidR="003F79AA" w:rsidRPr="00B628A4" w:rsidRDefault="003F79AA" w:rsidP="00A1003A">
            <w:pPr>
              <w:pStyle w:val="Ttulo4"/>
              <w:numPr>
                <w:ilvl w:val="0"/>
                <w:numId w:val="0"/>
              </w:numPr>
              <w:spacing w:after="120"/>
              <w:rPr>
                <w:rFonts w:ascii="Candara" w:hAnsi="Candara"/>
                <w:spacing w:val="-3"/>
                <w:sz w:val="24"/>
              </w:rPr>
            </w:pPr>
            <w:r w:rsidRPr="00B628A4">
              <w:rPr>
                <w:rFonts w:ascii="Candara" w:hAnsi="Candara"/>
                <w:spacing w:val="-3"/>
                <w:sz w:val="24"/>
              </w:rPr>
              <w:lastRenderedPageBreak/>
              <w:t>E. Finalización del Contrato</w:t>
            </w:r>
          </w:p>
        </w:tc>
      </w:tr>
      <w:tr w:rsidR="003F79AA" w:rsidRPr="00B628A4" w14:paraId="188F1EA1" w14:textId="77777777" w:rsidTr="005C6DDD">
        <w:trPr>
          <w:cantSplit/>
        </w:trPr>
        <w:tc>
          <w:tcPr>
            <w:tcW w:w="872" w:type="dxa"/>
          </w:tcPr>
          <w:p w14:paraId="7EB345D1" w14:textId="2F2E2B41"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58.1</w:t>
            </w:r>
          </w:p>
        </w:tc>
        <w:tc>
          <w:tcPr>
            <w:tcW w:w="8144" w:type="dxa"/>
          </w:tcPr>
          <w:p w14:paraId="0ABFCC63" w14:textId="7D054BBE" w:rsidR="009D385A" w:rsidRPr="00122CEE" w:rsidRDefault="003F79AA" w:rsidP="009D385A">
            <w:pPr>
              <w:spacing w:after="120"/>
              <w:jc w:val="both"/>
              <w:rPr>
                <w:spacing w:val="-3"/>
              </w:rPr>
            </w:pPr>
            <w:r w:rsidRPr="00122CEE">
              <w:rPr>
                <w:rFonts w:ascii="Candara" w:hAnsi="Candara"/>
                <w:spacing w:val="-3"/>
              </w:rPr>
              <w:t>Los Manuales de operación y mantenimiento deberán presentarse a más tardar e</w:t>
            </w:r>
            <w:r w:rsidR="009D385A" w:rsidRPr="00122CEE">
              <w:rPr>
                <w:rFonts w:ascii="Candara" w:hAnsi="Candara"/>
                <w:spacing w:val="-3"/>
              </w:rPr>
              <w:t>n</w:t>
            </w:r>
            <w:r w:rsidRPr="00122CEE">
              <w:rPr>
                <w:rFonts w:ascii="Candara" w:hAnsi="Candara"/>
                <w:spacing w:val="-3"/>
              </w:rPr>
              <w:t xml:space="preserve"> </w:t>
            </w:r>
            <w:r w:rsidR="009D385A" w:rsidRPr="00122CEE">
              <w:rPr>
                <w:rFonts w:ascii="Candara" w:hAnsi="Candara"/>
                <w:i/>
                <w:iCs/>
                <w:color w:val="0070C0"/>
                <w:kern w:val="28"/>
                <w:lang w:val="es-AR"/>
              </w:rPr>
              <w:t>15 días luego de terminado la obra; es decir, 15 días luego de la solicitud de recepción provisional de la obra.</w:t>
            </w:r>
          </w:p>
          <w:p w14:paraId="5F45EC82" w14:textId="7B109F4B" w:rsidR="003F79AA" w:rsidRPr="009D4378" w:rsidRDefault="009D385A" w:rsidP="009D385A">
            <w:pPr>
              <w:spacing w:after="120"/>
              <w:jc w:val="both"/>
              <w:rPr>
                <w:rFonts w:ascii="Candara" w:hAnsi="Candara"/>
                <w:i/>
                <w:iCs/>
                <w:spacing w:val="-3"/>
                <w:highlight w:val="yellow"/>
              </w:rPr>
            </w:pPr>
            <w:r w:rsidRPr="00122CEE">
              <w:rPr>
                <w:rFonts w:ascii="Candara" w:hAnsi="Candara"/>
                <w:spacing w:val="-3"/>
              </w:rPr>
              <w:t>Los planos actualizados finales deberán presentarse a más tardar</w:t>
            </w:r>
            <w:r w:rsidRPr="00122CEE">
              <w:rPr>
                <w:spacing w:val="-3"/>
              </w:rPr>
              <w:t xml:space="preserve"> </w:t>
            </w:r>
            <w:r w:rsidRPr="00122CEE">
              <w:rPr>
                <w:rFonts w:ascii="Candara" w:hAnsi="Candara"/>
                <w:i/>
                <w:iCs/>
                <w:color w:val="0070C0"/>
                <w:kern w:val="28"/>
                <w:lang w:val="es-AR"/>
              </w:rPr>
              <w:t>15 días luego de terminado la obra; es decir, 15 días luego de la solicitud de recepción provisional de la obra.</w:t>
            </w:r>
          </w:p>
        </w:tc>
      </w:tr>
      <w:tr w:rsidR="003F79AA" w:rsidRPr="00B628A4" w14:paraId="48458DA2" w14:textId="77777777" w:rsidTr="005C6DDD">
        <w:trPr>
          <w:cantSplit/>
        </w:trPr>
        <w:tc>
          <w:tcPr>
            <w:tcW w:w="872" w:type="dxa"/>
          </w:tcPr>
          <w:p w14:paraId="4596D371" w14:textId="7E1B8717"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58.2</w:t>
            </w:r>
          </w:p>
        </w:tc>
        <w:tc>
          <w:tcPr>
            <w:tcW w:w="8144" w:type="dxa"/>
          </w:tcPr>
          <w:p w14:paraId="463A5E6E" w14:textId="7835EE72" w:rsidR="003F79AA" w:rsidRPr="009D4378" w:rsidRDefault="003F79AA" w:rsidP="00F451EB">
            <w:pPr>
              <w:spacing w:after="120"/>
              <w:jc w:val="both"/>
              <w:rPr>
                <w:rFonts w:ascii="Candara" w:hAnsi="Candara"/>
                <w:i/>
                <w:iCs/>
                <w:spacing w:val="-3"/>
                <w:highlight w:val="yellow"/>
              </w:rPr>
            </w:pPr>
            <w:r w:rsidRPr="006768AB">
              <w:rPr>
                <w:rFonts w:ascii="Candara" w:hAnsi="Candara"/>
                <w:spacing w:val="-3"/>
              </w:rPr>
              <w:t xml:space="preserve">La suma que se retendrá por no cumplir con la presentación de los planos actualizados finales y/o los manuales de operación y mantenimiento en la fecha establecida en las CGC 58.1 es de </w:t>
            </w:r>
            <w:r w:rsidR="00AD71C9" w:rsidRPr="00AD71C9">
              <w:rPr>
                <w:rFonts w:ascii="Candara" w:hAnsi="Candara"/>
                <w:i/>
                <w:iCs/>
                <w:color w:val="0070C0"/>
              </w:rPr>
              <w:t>1</w:t>
            </w:r>
            <w:r w:rsidR="00AD71C9" w:rsidRPr="007B0E3F">
              <w:rPr>
                <w:rFonts w:ascii="Candara" w:hAnsi="Candara"/>
                <w:i/>
                <w:iCs/>
                <w:color w:val="0070C0"/>
              </w:rPr>
              <w:t>/1000 del monto del contrato</w:t>
            </w:r>
            <w:r w:rsidR="00A01489">
              <w:rPr>
                <w:rFonts w:ascii="Candara" w:hAnsi="Candara"/>
                <w:i/>
                <w:iCs/>
                <w:color w:val="0070C0"/>
              </w:rPr>
              <w:t xml:space="preserve"> por cada día calendario de retraso</w:t>
            </w:r>
            <w:r w:rsidR="00AD71C9">
              <w:rPr>
                <w:rFonts w:ascii="Candara" w:hAnsi="Candara"/>
                <w:i/>
                <w:iCs/>
                <w:color w:val="0070C0"/>
              </w:rPr>
              <w:t>.</w:t>
            </w:r>
          </w:p>
        </w:tc>
      </w:tr>
      <w:tr w:rsidR="003F79AA" w:rsidRPr="00B628A4" w14:paraId="3F2A5EDD" w14:textId="77777777" w:rsidTr="005C6DDD">
        <w:trPr>
          <w:cantSplit/>
        </w:trPr>
        <w:tc>
          <w:tcPr>
            <w:tcW w:w="872" w:type="dxa"/>
          </w:tcPr>
          <w:p w14:paraId="2F575A5E" w14:textId="71B9D866"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59.2 (g)</w:t>
            </w:r>
          </w:p>
        </w:tc>
        <w:tc>
          <w:tcPr>
            <w:tcW w:w="8144" w:type="dxa"/>
          </w:tcPr>
          <w:p w14:paraId="45328BCF" w14:textId="383E9EE5" w:rsidR="003F79AA" w:rsidRPr="009D4378" w:rsidRDefault="003F79AA" w:rsidP="00513675">
            <w:pPr>
              <w:spacing w:after="120"/>
              <w:jc w:val="both"/>
              <w:rPr>
                <w:rFonts w:ascii="Candara" w:hAnsi="Candara"/>
                <w:i/>
                <w:iCs/>
                <w:spacing w:val="-3"/>
                <w:highlight w:val="yellow"/>
              </w:rPr>
            </w:pPr>
            <w:r w:rsidRPr="00803D8B">
              <w:rPr>
                <w:rFonts w:ascii="Candara" w:hAnsi="Candara"/>
                <w:spacing w:val="-3"/>
              </w:rPr>
              <w:t xml:space="preserve">El número máximo de días es </w:t>
            </w:r>
            <w:r w:rsidR="00803D8B" w:rsidRPr="00803D8B">
              <w:rPr>
                <w:rFonts w:ascii="Candara" w:hAnsi="Candara"/>
                <w:i/>
                <w:iCs/>
                <w:color w:val="0070C0"/>
              </w:rPr>
              <w:t>25</w:t>
            </w:r>
            <w:r w:rsidR="009D4378" w:rsidRPr="00803D8B">
              <w:rPr>
                <w:rFonts w:ascii="Candara" w:hAnsi="Candara"/>
                <w:i/>
                <w:iCs/>
                <w:color w:val="0070C0"/>
              </w:rPr>
              <w:t xml:space="preserve"> días</w:t>
            </w:r>
            <w:r w:rsidR="00803D8B" w:rsidRPr="00803D8B">
              <w:rPr>
                <w:rFonts w:ascii="Candara" w:hAnsi="Candara"/>
                <w:i/>
                <w:iCs/>
                <w:color w:val="0070C0"/>
              </w:rPr>
              <w:t xml:space="preserve">, consistente con la </w:t>
            </w:r>
            <w:proofErr w:type="spellStart"/>
            <w:r w:rsidR="00803D8B" w:rsidRPr="00803D8B">
              <w:rPr>
                <w:rFonts w:ascii="Candara" w:hAnsi="Candara"/>
                <w:i/>
                <w:iCs/>
                <w:color w:val="0070C0"/>
              </w:rPr>
              <w:t>Subcláusula</w:t>
            </w:r>
            <w:proofErr w:type="spellEnd"/>
            <w:r w:rsidR="00803D8B" w:rsidRPr="00803D8B">
              <w:rPr>
                <w:rFonts w:ascii="Candara" w:hAnsi="Candara"/>
                <w:i/>
                <w:iCs/>
                <w:color w:val="0070C0"/>
              </w:rPr>
              <w:t xml:space="preserve"> 49.1 sobre liquidación por daños y perjuicios.</w:t>
            </w:r>
          </w:p>
        </w:tc>
      </w:tr>
      <w:tr w:rsidR="003F79AA" w:rsidRPr="00B628A4" w14:paraId="49FE5407" w14:textId="77777777" w:rsidTr="005C6DDD">
        <w:trPr>
          <w:cantSplit/>
        </w:trPr>
        <w:tc>
          <w:tcPr>
            <w:tcW w:w="872" w:type="dxa"/>
          </w:tcPr>
          <w:p w14:paraId="578615E2" w14:textId="4C7C565F" w:rsidR="003F79AA" w:rsidRPr="00B628A4" w:rsidRDefault="003F79AA" w:rsidP="00A1003A">
            <w:pPr>
              <w:spacing w:after="120"/>
              <w:rPr>
                <w:rFonts w:ascii="Candara" w:hAnsi="Candara"/>
                <w:b/>
                <w:bCs/>
              </w:rPr>
            </w:pPr>
            <w:r w:rsidRPr="00B628A4">
              <w:rPr>
                <w:rFonts w:ascii="Candara" w:hAnsi="Candara"/>
                <w:b/>
                <w:bCs/>
              </w:rPr>
              <w:t>C</w:t>
            </w:r>
            <w:r w:rsidR="00513675">
              <w:rPr>
                <w:rFonts w:ascii="Candara" w:hAnsi="Candara"/>
                <w:b/>
                <w:bCs/>
              </w:rPr>
              <w:t>E</w:t>
            </w:r>
            <w:r w:rsidRPr="00B628A4">
              <w:rPr>
                <w:rFonts w:ascii="Candara" w:hAnsi="Candara"/>
                <w:b/>
                <w:bCs/>
              </w:rPr>
              <w:t>C 61.1</w:t>
            </w:r>
          </w:p>
        </w:tc>
        <w:tc>
          <w:tcPr>
            <w:tcW w:w="8144" w:type="dxa"/>
          </w:tcPr>
          <w:p w14:paraId="4E025186" w14:textId="2E89986D" w:rsidR="003F79AA" w:rsidRPr="00B628A4" w:rsidRDefault="003F79AA" w:rsidP="00F451EB">
            <w:pPr>
              <w:spacing w:after="120"/>
              <w:jc w:val="both"/>
              <w:rPr>
                <w:rFonts w:ascii="Candara" w:hAnsi="Candara"/>
                <w:i/>
                <w:iCs/>
                <w:spacing w:val="-3"/>
              </w:rPr>
            </w:pPr>
            <w:r w:rsidRPr="00B628A4">
              <w:rPr>
                <w:rFonts w:ascii="Candara" w:hAnsi="Candara"/>
                <w:spacing w:val="-3"/>
              </w:rPr>
              <w:t xml:space="preserve">El porcentaje que se aplicará al valor de las Obras no terminadas es </w:t>
            </w:r>
            <w:r w:rsidR="009D385A" w:rsidRPr="009A5F17">
              <w:rPr>
                <w:rFonts w:ascii="Candara" w:hAnsi="Candara"/>
                <w:i/>
                <w:iCs/>
                <w:color w:val="0070C0"/>
              </w:rPr>
              <w:t>del 5 % del monto total del contrato.</w:t>
            </w:r>
          </w:p>
        </w:tc>
      </w:tr>
    </w:tbl>
    <w:p w14:paraId="3CEA5BEC" w14:textId="77777777" w:rsidR="003F79AA" w:rsidRPr="00B628A4" w:rsidRDefault="003F79AA" w:rsidP="00A1003A">
      <w:pPr>
        <w:pStyle w:val="Outline"/>
        <w:spacing w:before="0" w:after="120"/>
        <w:rPr>
          <w:rFonts w:ascii="Candara" w:hAnsi="Candara"/>
          <w:kern w:val="0"/>
          <w:szCs w:val="24"/>
          <w:lang w:val="es-ES_tradnl"/>
        </w:rPr>
      </w:pPr>
    </w:p>
    <w:p w14:paraId="05D53C3D" w14:textId="77777777" w:rsidR="003F79AA" w:rsidRPr="00B628A4" w:rsidRDefault="003F79AA" w:rsidP="00A1003A">
      <w:pPr>
        <w:pStyle w:val="Ttulo4"/>
        <w:numPr>
          <w:ilvl w:val="0"/>
          <w:numId w:val="0"/>
        </w:numPr>
        <w:spacing w:after="120"/>
        <w:rPr>
          <w:rFonts w:ascii="Candara" w:hAnsi="Candara"/>
          <w:sz w:val="24"/>
        </w:rPr>
      </w:pPr>
    </w:p>
    <w:p w14:paraId="607498EB" w14:textId="77777777" w:rsidR="003F79AA" w:rsidRPr="00B628A4" w:rsidRDefault="003F79AA" w:rsidP="00A1003A">
      <w:pPr>
        <w:spacing w:after="120"/>
        <w:jc w:val="center"/>
        <w:rPr>
          <w:rFonts w:ascii="Candara" w:hAnsi="Candara"/>
        </w:rPr>
      </w:pPr>
    </w:p>
    <w:p w14:paraId="741B6861" w14:textId="77777777" w:rsidR="003F79AA" w:rsidRPr="00B628A4" w:rsidRDefault="003F79AA" w:rsidP="00A1003A">
      <w:pPr>
        <w:spacing w:after="120"/>
        <w:jc w:val="center"/>
        <w:rPr>
          <w:rFonts w:ascii="Candara" w:hAnsi="Candara"/>
          <w:b/>
          <w:bCs/>
        </w:rPr>
        <w:sectPr w:rsidR="003F79AA" w:rsidRPr="00B628A4" w:rsidSect="00A95685">
          <w:headerReference w:type="even" r:id="rId28"/>
          <w:headerReference w:type="default" r:id="rId29"/>
          <w:headerReference w:type="first" r:id="rId30"/>
          <w:endnotePr>
            <w:numFmt w:val="decimal"/>
          </w:endnotePr>
          <w:type w:val="oddPage"/>
          <w:pgSz w:w="11906" w:h="16838" w:code="9"/>
          <w:pgMar w:top="1440" w:right="1440" w:bottom="1440" w:left="1440" w:header="720" w:footer="720" w:gutter="0"/>
          <w:cols w:space="720"/>
          <w:titlePg/>
          <w:docGrid w:linePitch="326"/>
        </w:sectPr>
      </w:pPr>
    </w:p>
    <w:p w14:paraId="5A80387D" w14:textId="19B0E3EC" w:rsidR="003F79AA" w:rsidRPr="00B628A4" w:rsidRDefault="003F79AA" w:rsidP="00A1003A">
      <w:pPr>
        <w:pStyle w:val="Ttulo1"/>
        <w:spacing w:before="0" w:after="120"/>
        <w:rPr>
          <w:rFonts w:ascii="Candara" w:hAnsi="Candara"/>
          <w:sz w:val="24"/>
        </w:rPr>
      </w:pPr>
      <w:bookmarkStart w:id="316" w:name="_Toc71535265"/>
      <w:bookmarkStart w:id="317" w:name="_Toc71536001"/>
      <w:r w:rsidRPr="00B628A4">
        <w:rPr>
          <w:rFonts w:ascii="Candara" w:hAnsi="Candara"/>
          <w:sz w:val="24"/>
        </w:rPr>
        <w:lastRenderedPageBreak/>
        <w:t>Sección VII. Especificaciones y Condiciones de Cumplimiento</w:t>
      </w:r>
      <w:bookmarkEnd w:id="316"/>
      <w:bookmarkEnd w:id="317"/>
    </w:p>
    <w:p w14:paraId="3D438856" w14:textId="77777777" w:rsidR="004B09FF" w:rsidRPr="00EE5BE7" w:rsidRDefault="004B09FF" w:rsidP="004B09FF">
      <w:pPr>
        <w:spacing w:after="120"/>
        <w:jc w:val="both"/>
        <w:rPr>
          <w:rFonts w:ascii="Candara" w:hAnsi="Candara"/>
        </w:rPr>
      </w:pPr>
      <w:r w:rsidRPr="00EE5BE7">
        <w:rPr>
          <w:rFonts w:ascii="Candara" w:hAnsi="Candara"/>
          <w:b/>
          <w:bCs/>
        </w:rPr>
        <w:t>Materiales:</w:t>
      </w:r>
      <w:r w:rsidRPr="00EE5BE7">
        <w:rPr>
          <w:rFonts w:ascii="Candara" w:hAnsi="Candara"/>
        </w:rPr>
        <w:t xml:space="preserve"> Todos los materiales, instalaciones, suministros y demás elementos que se utilicen para el cabal cumplimiento del contrato, cumplirán íntegramente las especificaciones técnicas de la oferta, y a su falta, las instrucciones que imparta la administración del contrato.</w:t>
      </w:r>
    </w:p>
    <w:p w14:paraId="62D219B1" w14:textId="554DE493" w:rsidR="004B09FF" w:rsidRDefault="004B09FF" w:rsidP="004B09FF">
      <w:pPr>
        <w:tabs>
          <w:tab w:val="left" w:pos="-720"/>
          <w:tab w:val="left" w:pos="0"/>
          <w:tab w:val="left" w:pos="1560"/>
        </w:tabs>
        <w:suppressAutoHyphens/>
        <w:spacing w:after="120"/>
        <w:jc w:val="both"/>
        <w:rPr>
          <w:rFonts w:ascii="Candara" w:hAnsi="Candara"/>
          <w:i/>
          <w:iCs/>
          <w:spacing w:val="-3"/>
        </w:rPr>
      </w:pPr>
      <w:r w:rsidRPr="00EE5BE7">
        <w:rPr>
          <w:rFonts w:ascii="Candara" w:hAnsi="Candara"/>
          <w:iCs/>
          <w:spacing w:val="-3"/>
        </w:rPr>
        <w:t xml:space="preserve">Los bienes y materiales que se han de incorporar en las </w:t>
      </w:r>
      <w:r>
        <w:rPr>
          <w:rFonts w:ascii="Candara" w:hAnsi="Candara"/>
          <w:iCs/>
          <w:spacing w:val="-3"/>
        </w:rPr>
        <w:t>o</w:t>
      </w:r>
      <w:r w:rsidRPr="00EE5BE7">
        <w:rPr>
          <w:rFonts w:ascii="Candara" w:hAnsi="Candara"/>
          <w:iCs/>
          <w:spacing w:val="-3"/>
        </w:rPr>
        <w:t xml:space="preserve">bras </w:t>
      </w:r>
      <w:r>
        <w:rPr>
          <w:rFonts w:ascii="Candara" w:hAnsi="Candara"/>
          <w:iCs/>
          <w:spacing w:val="-3"/>
        </w:rPr>
        <w:t>tienen que ser</w:t>
      </w:r>
      <w:r w:rsidRPr="00EE5BE7">
        <w:rPr>
          <w:rFonts w:ascii="Candara" w:hAnsi="Candara"/>
          <w:iCs/>
          <w:spacing w:val="-3"/>
        </w:rPr>
        <w:t xml:space="preserve"> nuevos, estén sin usar y se</w:t>
      </w:r>
      <w:r>
        <w:rPr>
          <w:rFonts w:ascii="Candara" w:hAnsi="Candara"/>
          <w:iCs/>
          <w:spacing w:val="-3"/>
        </w:rPr>
        <w:t>r</w:t>
      </w:r>
      <w:r w:rsidRPr="00EE5BE7">
        <w:rPr>
          <w:rFonts w:ascii="Candara" w:hAnsi="Candara"/>
          <w:iCs/>
          <w:spacing w:val="-3"/>
        </w:rPr>
        <w:t xml:space="preserve"> los modelos más recientes o actuales, y que en ellos se hayan incorporado los últimos adelantos en materia de diseño y materiales, a menos que en el Contrato se estipule otra cosa</w:t>
      </w:r>
      <w:r w:rsidRPr="00EE5BE7">
        <w:rPr>
          <w:rFonts w:ascii="Candara" w:hAnsi="Candara"/>
          <w:i/>
          <w:iCs/>
          <w:spacing w:val="-3"/>
        </w:rPr>
        <w:t>.</w:t>
      </w:r>
    </w:p>
    <w:p w14:paraId="2846B1A6" w14:textId="4778ED0F" w:rsidR="00FC2ABD" w:rsidRPr="00CA4D57" w:rsidRDefault="00FC2ABD" w:rsidP="004B09FF">
      <w:pPr>
        <w:tabs>
          <w:tab w:val="left" w:pos="-720"/>
          <w:tab w:val="left" w:pos="0"/>
          <w:tab w:val="left" w:pos="1560"/>
        </w:tabs>
        <w:suppressAutoHyphens/>
        <w:spacing w:after="120"/>
        <w:jc w:val="both"/>
        <w:rPr>
          <w:rFonts w:ascii="Candara" w:hAnsi="Candara"/>
          <w:color w:val="0070C0"/>
          <w:spacing w:val="-3"/>
        </w:rPr>
      </w:pPr>
      <w:r w:rsidRPr="00CA4D57">
        <w:rPr>
          <w:rFonts w:ascii="Candara" w:hAnsi="Candara"/>
          <w:color w:val="0070C0"/>
          <w:spacing w:val="-3"/>
        </w:rPr>
        <w:t>El oferente que resulte con el contrato adjudicado tendrá la responsabilidad de realizar los ensayos y pruebas correspondientes a los Equipos y Materiales conforme lo establecido en las Especificaciones Técnicas, o como lo especifique la Contratante en casos especiales. Y los gastos relacionados con las pruebas y ensayos correrán por cuenta del oferente.</w:t>
      </w:r>
    </w:p>
    <w:p w14:paraId="31307BF6" w14:textId="10A3F199" w:rsidR="004B09FF"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Pr>
          <w:rFonts w:ascii="Candara" w:hAnsi="Candara"/>
          <w:color w:val="0070C0"/>
          <w:spacing w:val="-3"/>
        </w:rPr>
        <w:t xml:space="preserve">Todos los </w:t>
      </w:r>
      <w:r w:rsidRPr="00A531CE">
        <w:rPr>
          <w:rFonts w:ascii="Candara" w:hAnsi="Candara"/>
          <w:color w:val="0070C0"/>
          <w:spacing w:val="-3"/>
        </w:rPr>
        <w:t xml:space="preserve">materiales </w:t>
      </w:r>
      <w:r w:rsidR="00B20A7F">
        <w:rPr>
          <w:rFonts w:ascii="Candara" w:hAnsi="Candara"/>
          <w:color w:val="0070C0"/>
          <w:spacing w:val="-3"/>
        </w:rPr>
        <w:t xml:space="preserve">suministrados por el Contratista, </w:t>
      </w:r>
      <w:r w:rsidRPr="00A531CE">
        <w:rPr>
          <w:rFonts w:ascii="Candara" w:hAnsi="Candara"/>
          <w:color w:val="0070C0"/>
          <w:spacing w:val="-3"/>
        </w:rPr>
        <w:t xml:space="preserve">deben cumplir con las especificaciones técnicas establecidas en las unidades de propiedad del </w:t>
      </w:r>
      <w:r w:rsidR="00B20A7F">
        <w:rPr>
          <w:rFonts w:ascii="Candara" w:hAnsi="Candara"/>
          <w:color w:val="0070C0"/>
          <w:spacing w:val="-3"/>
        </w:rPr>
        <w:t>Ministerio de Energía y Recursos Naturales No Renovables (</w:t>
      </w:r>
      <w:r w:rsidRPr="00A531CE">
        <w:rPr>
          <w:rFonts w:ascii="Candara" w:hAnsi="Candara"/>
          <w:color w:val="0070C0"/>
          <w:spacing w:val="-3"/>
        </w:rPr>
        <w:t>MERNNR</w:t>
      </w:r>
      <w:r w:rsidR="00B20A7F">
        <w:rPr>
          <w:rFonts w:ascii="Candara" w:hAnsi="Candara"/>
          <w:color w:val="0070C0"/>
          <w:spacing w:val="-3"/>
        </w:rPr>
        <w:t xml:space="preserve">). La información se encuentra disponible en la dirección electrónica: </w:t>
      </w:r>
      <w:hyperlink r:id="rId31" w:history="1">
        <w:r w:rsidR="00B20A7F" w:rsidRPr="00CA4D57">
          <w:rPr>
            <w:rFonts w:ascii="Candara" w:hAnsi="Candara"/>
            <w:color w:val="0070C0"/>
            <w:spacing w:val="-3"/>
          </w:rPr>
          <w:t>http://www.unidadespropiedad.com/</w:t>
        </w:r>
      </w:hyperlink>
      <w:r w:rsidR="00B20A7F">
        <w:rPr>
          <w:rFonts w:ascii="Candara" w:hAnsi="Candara"/>
          <w:color w:val="0070C0"/>
          <w:spacing w:val="-3"/>
        </w:rPr>
        <w:t>.</w:t>
      </w:r>
    </w:p>
    <w:p w14:paraId="5AD83394" w14:textId="77777777" w:rsidR="00B61D20" w:rsidRPr="00B61D20" w:rsidRDefault="00B61D20" w:rsidP="00B61D20">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B61D20">
        <w:rPr>
          <w:rFonts w:ascii="Candara" w:hAnsi="Candara"/>
          <w:color w:val="0070C0"/>
          <w:spacing w:val="-3"/>
        </w:rPr>
        <w:t>La memoria técnica – descriptiva y las especificaciones técnicas de los equipos de comunicación se adjuntan en versión magnética, bajo los siguientes nombres:</w:t>
      </w:r>
    </w:p>
    <w:p w14:paraId="27D027AC" w14:textId="42E3399F" w:rsidR="00B61D20" w:rsidRDefault="00B61D20"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B61D20">
        <w:rPr>
          <w:rFonts w:ascii="Candara" w:hAnsi="Candara"/>
          <w:color w:val="0070C0"/>
          <w:spacing w:val="-3"/>
        </w:rPr>
        <w:t xml:space="preserve">Especificaciones_Técnicas_Reconectador_27 </w:t>
      </w:r>
      <w:r w:rsidR="00AB206C" w:rsidRPr="00B61D20">
        <w:rPr>
          <w:rFonts w:ascii="Candara" w:hAnsi="Candara"/>
          <w:color w:val="0070C0"/>
          <w:spacing w:val="-3"/>
        </w:rPr>
        <w:t>Kv</w:t>
      </w:r>
    </w:p>
    <w:p w14:paraId="5A07BB2D" w14:textId="5BADB771" w:rsidR="00AB206C" w:rsidRDefault="00AB206C"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B61D20">
        <w:rPr>
          <w:rFonts w:ascii="Candara" w:hAnsi="Candara"/>
          <w:color w:val="0070C0"/>
          <w:spacing w:val="-3"/>
        </w:rPr>
        <w:t>Especificaciones_Técnicas_Reconectador_</w:t>
      </w:r>
      <w:r>
        <w:rPr>
          <w:rFonts w:ascii="Candara" w:hAnsi="Candara"/>
          <w:color w:val="0070C0"/>
          <w:spacing w:val="-3"/>
        </w:rPr>
        <w:t>15</w:t>
      </w:r>
      <w:r w:rsidRPr="00B61D20">
        <w:rPr>
          <w:rFonts w:ascii="Candara" w:hAnsi="Candara"/>
          <w:color w:val="0070C0"/>
          <w:spacing w:val="-3"/>
        </w:rPr>
        <w:t xml:space="preserve"> kV</w:t>
      </w:r>
    </w:p>
    <w:p w14:paraId="32634B3C" w14:textId="27A023CE" w:rsidR="00AB206C" w:rsidRDefault="00AB206C"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roofErr w:type="spellStart"/>
      <w:r w:rsidRPr="00B61D20">
        <w:rPr>
          <w:rFonts w:ascii="Candara" w:hAnsi="Candara"/>
          <w:color w:val="0070C0"/>
          <w:spacing w:val="-3"/>
        </w:rPr>
        <w:t>Especificaciones_Técnicas_</w:t>
      </w:r>
      <w:r w:rsidRPr="00AB206C">
        <w:rPr>
          <w:rFonts w:ascii="Candara" w:hAnsi="Candara"/>
          <w:color w:val="0070C0"/>
          <w:spacing w:val="-3"/>
        </w:rPr>
        <w:t>IntelliRupter</w:t>
      </w:r>
      <w:proofErr w:type="spellEnd"/>
    </w:p>
    <w:p w14:paraId="73DCC27E" w14:textId="1E2E4699" w:rsidR="00AB206C" w:rsidRDefault="00AB206C" w:rsidP="00AB206C">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roofErr w:type="spellStart"/>
      <w:r w:rsidRPr="00B61D20">
        <w:rPr>
          <w:rFonts w:ascii="Candara" w:hAnsi="Candara"/>
          <w:color w:val="0070C0"/>
          <w:spacing w:val="-3"/>
        </w:rPr>
        <w:t>Especificaciones_Técnicas_</w:t>
      </w:r>
      <w:r>
        <w:rPr>
          <w:rFonts w:ascii="Candara" w:hAnsi="Candara"/>
          <w:color w:val="0070C0"/>
          <w:spacing w:val="-3"/>
        </w:rPr>
        <w:t>Regulador</w:t>
      </w:r>
      <w:proofErr w:type="spellEnd"/>
      <w:r>
        <w:rPr>
          <w:rFonts w:ascii="Candara" w:hAnsi="Candara"/>
          <w:color w:val="0070C0"/>
          <w:spacing w:val="-3"/>
        </w:rPr>
        <w:t xml:space="preserve"> de Voltaje</w:t>
      </w:r>
    </w:p>
    <w:p w14:paraId="778EC061" w14:textId="0D070E22" w:rsidR="00B61D20" w:rsidRDefault="00B61D20"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roofErr w:type="spellStart"/>
      <w:r w:rsidRPr="00B61D20">
        <w:rPr>
          <w:rFonts w:ascii="Candara" w:hAnsi="Candara"/>
          <w:color w:val="0070C0"/>
          <w:spacing w:val="-3"/>
        </w:rPr>
        <w:t>Especificaciones_Técnicas_Router</w:t>
      </w:r>
      <w:proofErr w:type="spellEnd"/>
    </w:p>
    <w:p w14:paraId="62B5F083" w14:textId="0EB858CB" w:rsidR="00AB206C" w:rsidRDefault="00AB206C"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roofErr w:type="spellStart"/>
      <w:r w:rsidRPr="00AB206C">
        <w:rPr>
          <w:rFonts w:ascii="Candara" w:hAnsi="Candara"/>
          <w:color w:val="0070C0"/>
          <w:spacing w:val="-3"/>
        </w:rPr>
        <w:t>Especificaciones_RADIOS</w:t>
      </w:r>
      <w:proofErr w:type="spellEnd"/>
      <w:r w:rsidRPr="00AB206C">
        <w:rPr>
          <w:rFonts w:ascii="Candara" w:hAnsi="Candara"/>
          <w:color w:val="0070C0"/>
          <w:spacing w:val="-3"/>
        </w:rPr>
        <w:t xml:space="preserve"> PTP BANDA ANCHA</w:t>
      </w:r>
    </w:p>
    <w:p w14:paraId="51330B3C" w14:textId="5A85D79E" w:rsidR="00AB206C" w:rsidRPr="00B61D20" w:rsidRDefault="00AB206C"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roofErr w:type="spellStart"/>
      <w:r w:rsidRPr="00AB206C">
        <w:rPr>
          <w:rFonts w:ascii="Candara" w:hAnsi="Candara"/>
          <w:color w:val="0070C0"/>
          <w:spacing w:val="-3"/>
        </w:rPr>
        <w:t>Especificaciones_ANTENA</w:t>
      </w:r>
      <w:proofErr w:type="spellEnd"/>
      <w:r w:rsidRPr="00AB206C">
        <w:rPr>
          <w:rFonts w:ascii="Candara" w:hAnsi="Candara"/>
          <w:color w:val="0070C0"/>
          <w:spacing w:val="-3"/>
        </w:rPr>
        <w:t xml:space="preserve"> PARABÓLICA EXTERNA</w:t>
      </w:r>
    </w:p>
    <w:p w14:paraId="7A1D7716" w14:textId="7577AF2B" w:rsidR="008F3F88" w:rsidRPr="00B61D20" w:rsidRDefault="00B61D20" w:rsidP="00B61D20">
      <w:pPr>
        <w:pStyle w:val="Prrafodelista"/>
        <w:numPr>
          <w:ilvl w:val="0"/>
          <w:numId w:val="34"/>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roofErr w:type="spellStart"/>
      <w:r w:rsidRPr="00B61D20">
        <w:rPr>
          <w:rFonts w:ascii="Candara" w:hAnsi="Candara"/>
          <w:color w:val="0070C0"/>
          <w:spacing w:val="-3"/>
        </w:rPr>
        <w:t>Especificaciones_Técnicas_Fibra_Óptica_Herrajes</w:t>
      </w:r>
      <w:proofErr w:type="spellEnd"/>
    </w:p>
    <w:p w14:paraId="52B34E9E" w14:textId="77777777" w:rsidR="00B61D20" w:rsidRDefault="00B61D20" w:rsidP="00B61D20">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highlight w:val="yellow"/>
        </w:rPr>
      </w:pPr>
    </w:p>
    <w:p w14:paraId="6E29DC5F" w14:textId="2A6EDCE8" w:rsidR="00FC2ABD" w:rsidRPr="007A1C0E" w:rsidRDefault="00FC2ABD"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rPr>
      </w:pPr>
      <w:r w:rsidRPr="007A1C0E">
        <w:rPr>
          <w:rFonts w:ascii="Candara" w:hAnsi="Candara"/>
          <w:b/>
          <w:bCs/>
          <w:color w:val="0070C0"/>
          <w:spacing w:val="-3"/>
        </w:rPr>
        <w:t xml:space="preserve">Personal Técnico </w:t>
      </w:r>
      <w:r w:rsidR="006837A2" w:rsidRPr="007A1C0E">
        <w:rPr>
          <w:rFonts w:ascii="Candara" w:hAnsi="Candara"/>
          <w:b/>
          <w:bCs/>
          <w:color w:val="0070C0"/>
          <w:spacing w:val="-3"/>
        </w:rPr>
        <w:t xml:space="preserve">Mínimo </w:t>
      </w:r>
      <w:r w:rsidRPr="007A1C0E">
        <w:rPr>
          <w:rFonts w:ascii="Candara" w:hAnsi="Candara"/>
          <w:b/>
          <w:bCs/>
          <w:color w:val="0070C0"/>
          <w:spacing w:val="-3"/>
        </w:rPr>
        <w:t>Adicional:</w:t>
      </w:r>
    </w:p>
    <w:p w14:paraId="01F9475C" w14:textId="1C2C9355" w:rsidR="00261351" w:rsidRPr="007A1C0E" w:rsidRDefault="00261351" w:rsidP="00261351">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7A1C0E">
        <w:rPr>
          <w:rFonts w:ascii="Candara" w:hAnsi="Candara"/>
          <w:color w:val="0070C0"/>
          <w:spacing w:val="-3"/>
        </w:rPr>
        <w:t>Adicional al personal requerido en la IAO 5.5</w:t>
      </w:r>
      <w:r w:rsidR="006837A2" w:rsidRPr="007A1C0E">
        <w:rPr>
          <w:rFonts w:ascii="Candara" w:hAnsi="Candara"/>
          <w:color w:val="0070C0"/>
          <w:spacing w:val="-3"/>
        </w:rPr>
        <w:t xml:space="preserve"> (d)</w:t>
      </w:r>
      <w:r w:rsidRPr="007A1C0E">
        <w:rPr>
          <w:rFonts w:ascii="Candara" w:hAnsi="Candara"/>
          <w:color w:val="0070C0"/>
          <w:spacing w:val="-3"/>
        </w:rPr>
        <w:t>, se deberá contar con el personal técnico mínimo</w:t>
      </w:r>
      <w:r w:rsidR="006837A2" w:rsidRPr="007A1C0E">
        <w:rPr>
          <w:rFonts w:ascii="Candara" w:hAnsi="Candara"/>
          <w:color w:val="0070C0"/>
          <w:spacing w:val="-3"/>
        </w:rPr>
        <w:t xml:space="preserve"> el mismo que deberá cumplir con la experiencia que se solicita.</w:t>
      </w:r>
    </w:p>
    <w:p w14:paraId="667D9359" w14:textId="05341110" w:rsidR="00261351" w:rsidRPr="007A1C0E" w:rsidRDefault="00261351" w:rsidP="00261351">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7A1C0E">
        <w:rPr>
          <w:rFonts w:ascii="Candara" w:hAnsi="Candara"/>
          <w:color w:val="0070C0"/>
          <w:spacing w:val="-3"/>
        </w:rPr>
        <w:t xml:space="preserve">El oferente como parte de su oferta, deberá presentar una declaración juramentada de </w:t>
      </w:r>
      <w:r w:rsidR="007A1C0E" w:rsidRPr="007A1C0E">
        <w:rPr>
          <w:rFonts w:ascii="Candara" w:hAnsi="Candara"/>
          <w:color w:val="0070C0"/>
          <w:spacing w:val="-3"/>
        </w:rPr>
        <w:t>que,</w:t>
      </w:r>
      <w:r w:rsidRPr="007A1C0E">
        <w:rPr>
          <w:rFonts w:ascii="Candara" w:hAnsi="Candara"/>
          <w:color w:val="0070C0"/>
          <w:spacing w:val="-3"/>
        </w:rPr>
        <w:t xml:space="preserve"> en el caso de resultar adjudicatario, antes de la firma del contrato y dentro del plazo que a tal efecto fije el contratante a partir de la notificación de la adjudicación, que dispondrá durante toda la ejecución de la obra, de todo el personal técnico requerido el cual cumple con los perfiles requeridos</w:t>
      </w:r>
      <w:r w:rsidR="0036291A">
        <w:rPr>
          <w:rFonts w:ascii="Candara" w:hAnsi="Candara"/>
          <w:color w:val="0070C0"/>
          <w:spacing w:val="-3"/>
        </w:rPr>
        <w:t>.</w:t>
      </w:r>
    </w:p>
    <w:p w14:paraId="4DEEAFAD" w14:textId="4D90B088" w:rsidR="00FC2ABD" w:rsidRPr="007A1C0E" w:rsidRDefault="00FC2ABD" w:rsidP="00261351">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7A1C0E">
        <w:rPr>
          <w:rFonts w:ascii="Candara" w:hAnsi="Candara"/>
          <w:color w:val="0070C0"/>
          <w:spacing w:val="-3"/>
        </w:rPr>
        <w:t xml:space="preserve">El cargo a ejercer, título profesional y cantidades del </w:t>
      </w:r>
      <w:r w:rsidR="00261351" w:rsidRPr="007A1C0E">
        <w:rPr>
          <w:rFonts w:ascii="Candara" w:hAnsi="Candara"/>
          <w:color w:val="0070C0"/>
          <w:spacing w:val="-3"/>
        </w:rPr>
        <w:t xml:space="preserve">personal técnico mínimo </w:t>
      </w:r>
      <w:r w:rsidRPr="007A1C0E">
        <w:rPr>
          <w:rFonts w:ascii="Candara" w:hAnsi="Candara"/>
          <w:color w:val="0070C0"/>
          <w:spacing w:val="-3"/>
        </w:rPr>
        <w:t>a ofertar, son los que se observan a continuación:</w:t>
      </w:r>
    </w:p>
    <w:p w14:paraId="58D66C6B" w14:textId="77777777" w:rsidR="00FC2ABD" w:rsidRPr="0029766F" w:rsidRDefault="00FC2ABD"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highlight w:val="yellow"/>
        </w:rPr>
      </w:pPr>
    </w:p>
    <w:tbl>
      <w:tblPr>
        <w:tblW w:w="8557" w:type="dxa"/>
        <w:jc w:val="center"/>
        <w:tblLook w:val="04A0" w:firstRow="1" w:lastRow="0" w:firstColumn="1" w:lastColumn="0" w:noHBand="0" w:noVBand="1"/>
      </w:tblPr>
      <w:tblGrid>
        <w:gridCol w:w="2691"/>
        <w:gridCol w:w="2325"/>
        <w:gridCol w:w="1457"/>
        <w:gridCol w:w="2084"/>
      </w:tblGrid>
      <w:tr w:rsidR="00FC2ABD" w:rsidRPr="0029766F" w14:paraId="5F2793A0" w14:textId="77777777" w:rsidTr="00261351">
        <w:trPr>
          <w:trHeight w:val="300"/>
          <w:jc w:val="center"/>
        </w:trPr>
        <w:tc>
          <w:tcPr>
            <w:tcW w:w="26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A2647" w14:textId="77777777" w:rsidR="00FC2ABD" w:rsidRPr="0036291A" w:rsidRDefault="00FC2ABD" w:rsidP="006B6E62">
            <w:pPr>
              <w:spacing w:after="120"/>
              <w:jc w:val="center"/>
              <w:rPr>
                <w:b/>
                <w:bCs/>
                <w:i/>
                <w:iCs/>
                <w:color w:val="0070C0"/>
              </w:rPr>
            </w:pPr>
            <w:bookmarkStart w:id="318" w:name="_Hlk51753318"/>
            <w:r w:rsidRPr="0036291A">
              <w:rPr>
                <w:b/>
                <w:bCs/>
                <w:i/>
                <w:iCs/>
                <w:color w:val="0070C0"/>
              </w:rPr>
              <w:lastRenderedPageBreak/>
              <w:t>CARGO A EJERCER</w:t>
            </w:r>
          </w:p>
        </w:tc>
        <w:tc>
          <w:tcPr>
            <w:tcW w:w="2325" w:type="dxa"/>
            <w:tcBorders>
              <w:top w:val="single" w:sz="4" w:space="0" w:color="auto"/>
              <w:left w:val="nil"/>
              <w:bottom w:val="single" w:sz="4" w:space="0" w:color="auto"/>
              <w:right w:val="single" w:sz="4" w:space="0" w:color="auto"/>
            </w:tcBorders>
            <w:shd w:val="clear" w:color="auto" w:fill="auto"/>
            <w:noWrap/>
            <w:vAlign w:val="center"/>
            <w:hideMark/>
          </w:tcPr>
          <w:p w14:paraId="616B50BA" w14:textId="77777777" w:rsidR="00FC2ABD" w:rsidRPr="0036291A" w:rsidRDefault="00FC2ABD" w:rsidP="006B6E62">
            <w:pPr>
              <w:spacing w:after="120"/>
              <w:jc w:val="center"/>
              <w:rPr>
                <w:b/>
                <w:bCs/>
                <w:i/>
                <w:iCs/>
                <w:color w:val="0070C0"/>
              </w:rPr>
            </w:pPr>
            <w:r w:rsidRPr="0036291A">
              <w:rPr>
                <w:b/>
                <w:bCs/>
                <w:i/>
                <w:iCs/>
                <w:color w:val="0070C0"/>
              </w:rPr>
              <w:t>TÍTULO PROFESIONAL</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6D04CEBA" w14:textId="77777777" w:rsidR="00FC2ABD" w:rsidRPr="0036291A" w:rsidRDefault="00FC2ABD" w:rsidP="006B6E62">
            <w:pPr>
              <w:spacing w:after="120"/>
              <w:jc w:val="center"/>
              <w:rPr>
                <w:b/>
                <w:bCs/>
                <w:i/>
                <w:iCs/>
                <w:color w:val="0070C0"/>
              </w:rPr>
            </w:pPr>
            <w:r w:rsidRPr="0036291A">
              <w:rPr>
                <w:b/>
                <w:bCs/>
                <w:i/>
                <w:iCs/>
                <w:color w:val="0070C0"/>
              </w:rPr>
              <w:t>CANTIDAD</w:t>
            </w:r>
          </w:p>
        </w:tc>
        <w:tc>
          <w:tcPr>
            <w:tcW w:w="2084" w:type="dxa"/>
            <w:tcBorders>
              <w:top w:val="single" w:sz="4" w:space="0" w:color="auto"/>
              <w:left w:val="nil"/>
              <w:bottom w:val="single" w:sz="4" w:space="0" w:color="auto"/>
              <w:right w:val="single" w:sz="4" w:space="0" w:color="auto"/>
            </w:tcBorders>
            <w:shd w:val="clear" w:color="auto" w:fill="auto"/>
            <w:noWrap/>
            <w:vAlign w:val="center"/>
            <w:hideMark/>
          </w:tcPr>
          <w:p w14:paraId="6C7BA9A2" w14:textId="77777777" w:rsidR="00FC2ABD" w:rsidRPr="0036291A" w:rsidRDefault="00FC2ABD" w:rsidP="006B6E62">
            <w:pPr>
              <w:spacing w:after="120"/>
              <w:jc w:val="center"/>
              <w:rPr>
                <w:b/>
                <w:bCs/>
                <w:i/>
                <w:iCs/>
                <w:color w:val="0070C0"/>
              </w:rPr>
            </w:pPr>
            <w:r w:rsidRPr="0036291A">
              <w:rPr>
                <w:b/>
                <w:bCs/>
                <w:i/>
                <w:iCs/>
                <w:color w:val="0070C0"/>
              </w:rPr>
              <w:t>PARTICIPACIÓN EN EL PROYECTO</w:t>
            </w:r>
          </w:p>
        </w:tc>
      </w:tr>
      <w:tr w:rsidR="00FC2ABD" w:rsidRPr="0029766F" w14:paraId="6B5C29D5" w14:textId="77777777" w:rsidTr="00261351">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hideMark/>
          </w:tcPr>
          <w:p w14:paraId="0C5750FF" w14:textId="77777777" w:rsidR="00FC2ABD" w:rsidRPr="0036291A" w:rsidRDefault="00FC2ABD" w:rsidP="006B6E62">
            <w:pPr>
              <w:spacing w:after="120"/>
              <w:jc w:val="center"/>
              <w:rPr>
                <w:i/>
                <w:iCs/>
                <w:color w:val="0070C0"/>
              </w:rPr>
            </w:pPr>
            <w:r w:rsidRPr="0036291A">
              <w:rPr>
                <w:i/>
                <w:iCs/>
                <w:color w:val="0070C0"/>
              </w:rPr>
              <w:t>Liniero Electricista</w:t>
            </w:r>
          </w:p>
        </w:tc>
        <w:tc>
          <w:tcPr>
            <w:tcW w:w="2325" w:type="dxa"/>
            <w:tcBorders>
              <w:top w:val="nil"/>
              <w:left w:val="nil"/>
              <w:bottom w:val="single" w:sz="4" w:space="0" w:color="auto"/>
              <w:right w:val="single" w:sz="4" w:space="0" w:color="auto"/>
            </w:tcBorders>
            <w:shd w:val="clear" w:color="auto" w:fill="auto"/>
            <w:noWrap/>
            <w:vAlign w:val="center"/>
            <w:hideMark/>
          </w:tcPr>
          <w:p w14:paraId="0CCB0162" w14:textId="77777777" w:rsidR="00FC2ABD" w:rsidRPr="0036291A" w:rsidRDefault="00FC2ABD" w:rsidP="006B6E62">
            <w:pPr>
              <w:spacing w:after="120"/>
              <w:jc w:val="center"/>
              <w:rPr>
                <w:i/>
                <w:iCs/>
                <w:color w:val="0070C0"/>
              </w:rPr>
            </w:pPr>
            <w:r w:rsidRPr="0036291A">
              <w:rPr>
                <w:i/>
                <w:iCs/>
                <w:color w:val="0070C0"/>
              </w:rPr>
              <w:t>Educación Básica</w:t>
            </w:r>
          </w:p>
        </w:tc>
        <w:tc>
          <w:tcPr>
            <w:tcW w:w="1457" w:type="dxa"/>
            <w:tcBorders>
              <w:top w:val="nil"/>
              <w:left w:val="nil"/>
              <w:bottom w:val="single" w:sz="4" w:space="0" w:color="auto"/>
              <w:right w:val="single" w:sz="4" w:space="0" w:color="auto"/>
            </w:tcBorders>
            <w:shd w:val="clear" w:color="auto" w:fill="auto"/>
            <w:noWrap/>
            <w:vAlign w:val="center"/>
            <w:hideMark/>
          </w:tcPr>
          <w:p w14:paraId="6300CFA9" w14:textId="58FFC593" w:rsidR="00FC2ABD" w:rsidRPr="0036291A" w:rsidRDefault="0056572C" w:rsidP="006B6E62">
            <w:pPr>
              <w:spacing w:after="120"/>
              <w:jc w:val="center"/>
              <w:rPr>
                <w:i/>
                <w:iCs/>
                <w:color w:val="0070C0"/>
              </w:rPr>
            </w:pPr>
            <w:r>
              <w:rPr>
                <w:i/>
                <w:iCs/>
                <w:color w:val="0070C0"/>
              </w:rPr>
              <w:t>3</w:t>
            </w:r>
          </w:p>
        </w:tc>
        <w:tc>
          <w:tcPr>
            <w:tcW w:w="2084" w:type="dxa"/>
            <w:tcBorders>
              <w:top w:val="nil"/>
              <w:left w:val="nil"/>
              <w:bottom w:val="single" w:sz="4" w:space="0" w:color="auto"/>
              <w:right w:val="single" w:sz="4" w:space="0" w:color="auto"/>
            </w:tcBorders>
            <w:shd w:val="clear" w:color="auto" w:fill="auto"/>
            <w:noWrap/>
            <w:vAlign w:val="center"/>
            <w:hideMark/>
          </w:tcPr>
          <w:p w14:paraId="312B760A" w14:textId="77777777" w:rsidR="00FC2ABD" w:rsidRPr="0036291A" w:rsidRDefault="00FC2ABD" w:rsidP="006B6E62">
            <w:pPr>
              <w:spacing w:after="120"/>
              <w:jc w:val="center"/>
              <w:rPr>
                <w:i/>
                <w:iCs/>
                <w:color w:val="0070C0"/>
              </w:rPr>
            </w:pPr>
            <w:r w:rsidRPr="0036291A">
              <w:rPr>
                <w:i/>
                <w:iCs/>
                <w:color w:val="0070C0"/>
              </w:rPr>
              <w:t>100%</w:t>
            </w:r>
          </w:p>
        </w:tc>
      </w:tr>
      <w:tr w:rsidR="00261351" w:rsidRPr="0029766F" w14:paraId="6E2C7E62" w14:textId="77777777" w:rsidTr="00261351">
        <w:trPr>
          <w:trHeight w:val="300"/>
          <w:jc w:val="center"/>
        </w:trPr>
        <w:tc>
          <w:tcPr>
            <w:tcW w:w="2691" w:type="dxa"/>
            <w:tcBorders>
              <w:top w:val="nil"/>
              <w:left w:val="single" w:sz="4" w:space="0" w:color="auto"/>
              <w:bottom w:val="single" w:sz="4" w:space="0" w:color="auto"/>
              <w:right w:val="single" w:sz="4" w:space="0" w:color="auto"/>
            </w:tcBorders>
            <w:shd w:val="clear" w:color="auto" w:fill="auto"/>
            <w:noWrap/>
            <w:vAlign w:val="center"/>
          </w:tcPr>
          <w:p w14:paraId="2E461CB1" w14:textId="1DD43A46" w:rsidR="00261351" w:rsidRPr="0036291A" w:rsidRDefault="00261351" w:rsidP="00261351">
            <w:pPr>
              <w:spacing w:after="120"/>
              <w:jc w:val="center"/>
              <w:rPr>
                <w:i/>
                <w:iCs/>
                <w:color w:val="0070C0"/>
              </w:rPr>
            </w:pPr>
            <w:r w:rsidRPr="0036291A">
              <w:rPr>
                <w:i/>
                <w:iCs/>
                <w:color w:val="0070C0"/>
              </w:rPr>
              <w:t>Auxiliar de Liniero</w:t>
            </w:r>
          </w:p>
        </w:tc>
        <w:tc>
          <w:tcPr>
            <w:tcW w:w="2325" w:type="dxa"/>
            <w:tcBorders>
              <w:top w:val="nil"/>
              <w:left w:val="nil"/>
              <w:bottom w:val="single" w:sz="4" w:space="0" w:color="auto"/>
              <w:right w:val="single" w:sz="4" w:space="0" w:color="auto"/>
            </w:tcBorders>
            <w:shd w:val="clear" w:color="auto" w:fill="auto"/>
            <w:noWrap/>
            <w:vAlign w:val="center"/>
          </w:tcPr>
          <w:p w14:paraId="52C78E63" w14:textId="71CC5BC7" w:rsidR="00261351" w:rsidRPr="0036291A" w:rsidRDefault="00261351" w:rsidP="00261351">
            <w:pPr>
              <w:spacing w:after="120"/>
              <w:jc w:val="center"/>
              <w:rPr>
                <w:i/>
                <w:iCs/>
                <w:color w:val="0070C0"/>
              </w:rPr>
            </w:pPr>
            <w:r w:rsidRPr="0036291A">
              <w:rPr>
                <w:i/>
                <w:iCs/>
                <w:color w:val="0070C0"/>
              </w:rPr>
              <w:t>Educación Básica</w:t>
            </w:r>
          </w:p>
        </w:tc>
        <w:tc>
          <w:tcPr>
            <w:tcW w:w="1457" w:type="dxa"/>
            <w:tcBorders>
              <w:top w:val="nil"/>
              <w:left w:val="nil"/>
              <w:bottom w:val="single" w:sz="4" w:space="0" w:color="auto"/>
              <w:right w:val="single" w:sz="4" w:space="0" w:color="auto"/>
            </w:tcBorders>
            <w:shd w:val="clear" w:color="auto" w:fill="auto"/>
            <w:noWrap/>
            <w:vAlign w:val="center"/>
          </w:tcPr>
          <w:p w14:paraId="4CAE4EDF" w14:textId="53E64C25" w:rsidR="00261351" w:rsidRPr="0036291A" w:rsidRDefault="0056572C" w:rsidP="00261351">
            <w:pPr>
              <w:spacing w:after="120"/>
              <w:jc w:val="center"/>
              <w:rPr>
                <w:i/>
                <w:iCs/>
                <w:color w:val="0070C0"/>
              </w:rPr>
            </w:pPr>
            <w:r>
              <w:rPr>
                <w:i/>
                <w:iCs/>
                <w:color w:val="0070C0"/>
              </w:rPr>
              <w:t>3</w:t>
            </w:r>
          </w:p>
        </w:tc>
        <w:tc>
          <w:tcPr>
            <w:tcW w:w="2084" w:type="dxa"/>
            <w:tcBorders>
              <w:top w:val="nil"/>
              <w:left w:val="nil"/>
              <w:bottom w:val="single" w:sz="4" w:space="0" w:color="auto"/>
              <w:right w:val="single" w:sz="4" w:space="0" w:color="auto"/>
            </w:tcBorders>
            <w:shd w:val="clear" w:color="auto" w:fill="auto"/>
            <w:noWrap/>
            <w:vAlign w:val="center"/>
          </w:tcPr>
          <w:p w14:paraId="561491DC" w14:textId="7303B0E1" w:rsidR="00261351" w:rsidRPr="0036291A" w:rsidRDefault="00261351" w:rsidP="00261351">
            <w:pPr>
              <w:spacing w:after="120"/>
              <w:jc w:val="center"/>
              <w:rPr>
                <w:i/>
                <w:iCs/>
                <w:color w:val="0070C0"/>
              </w:rPr>
            </w:pPr>
            <w:r w:rsidRPr="0036291A">
              <w:rPr>
                <w:i/>
                <w:iCs/>
                <w:color w:val="0070C0"/>
              </w:rPr>
              <w:t>100%</w:t>
            </w:r>
          </w:p>
        </w:tc>
      </w:tr>
      <w:bookmarkEnd w:id="318"/>
    </w:tbl>
    <w:p w14:paraId="5A843A9B" w14:textId="77777777" w:rsidR="00AB206C" w:rsidRDefault="00AB206C" w:rsidP="00FC2ABD">
      <w:pPr>
        <w:keepNext/>
        <w:keepLines/>
        <w:spacing w:after="120"/>
        <w:jc w:val="both"/>
        <w:rPr>
          <w:rFonts w:ascii="Candara" w:hAnsi="Candara"/>
          <w:b/>
          <w:bCs/>
          <w:color w:val="0070C0"/>
          <w:spacing w:val="-3"/>
        </w:rPr>
      </w:pPr>
    </w:p>
    <w:p w14:paraId="34F7E230" w14:textId="7057271B" w:rsidR="00261351" w:rsidRPr="0036291A" w:rsidRDefault="00261351" w:rsidP="00FC2ABD">
      <w:pPr>
        <w:keepNext/>
        <w:keepLines/>
        <w:spacing w:after="120"/>
        <w:jc w:val="both"/>
        <w:rPr>
          <w:rFonts w:ascii="Candara" w:hAnsi="Candara"/>
          <w:b/>
          <w:bCs/>
          <w:color w:val="0070C0"/>
          <w:spacing w:val="-3"/>
        </w:rPr>
      </w:pPr>
      <w:r w:rsidRPr="0036291A">
        <w:rPr>
          <w:rFonts w:ascii="Candara" w:hAnsi="Candara"/>
          <w:b/>
          <w:bCs/>
          <w:color w:val="0070C0"/>
          <w:spacing w:val="-3"/>
        </w:rPr>
        <w:t xml:space="preserve">La experiencia que el personal técnico mínimo </w:t>
      </w:r>
      <w:r w:rsidR="0036291A">
        <w:rPr>
          <w:rFonts w:ascii="Candara" w:hAnsi="Candara"/>
          <w:b/>
          <w:bCs/>
          <w:color w:val="0070C0"/>
          <w:spacing w:val="-3"/>
        </w:rPr>
        <w:t xml:space="preserve">adicional </w:t>
      </w:r>
      <w:r w:rsidRPr="0036291A">
        <w:rPr>
          <w:rFonts w:ascii="Candara" w:hAnsi="Candara"/>
          <w:b/>
          <w:bCs/>
          <w:color w:val="0070C0"/>
          <w:spacing w:val="-3"/>
        </w:rPr>
        <w:t>debe tener es la siguiente:</w:t>
      </w:r>
    </w:p>
    <w:p w14:paraId="520326F3" w14:textId="2E95695D" w:rsidR="00FC2ABD" w:rsidRPr="0036291A" w:rsidRDefault="00FC2ABD" w:rsidP="00FC2ABD">
      <w:pPr>
        <w:keepNext/>
        <w:keepLines/>
        <w:spacing w:after="120"/>
        <w:jc w:val="both"/>
        <w:rPr>
          <w:rFonts w:ascii="Candara" w:hAnsi="Candara"/>
          <w:b/>
          <w:bCs/>
          <w:color w:val="0070C0"/>
          <w:spacing w:val="-3"/>
        </w:rPr>
      </w:pPr>
      <w:r w:rsidRPr="0036291A">
        <w:rPr>
          <w:rFonts w:ascii="Candara" w:hAnsi="Candara"/>
          <w:b/>
          <w:bCs/>
          <w:color w:val="0070C0"/>
          <w:spacing w:val="-3"/>
        </w:rPr>
        <w:t>LINIERO ELECTRICISTA:</w:t>
      </w:r>
    </w:p>
    <w:p w14:paraId="5DFA2166" w14:textId="17B74CC3" w:rsidR="00FC2ABD" w:rsidRPr="0036291A" w:rsidRDefault="00FC2ABD" w:rsidP="00FC2ABD">
      <w:pPr>
        <w:keepNext/>
        <w:keepLines/>
        <w:spacing w:after="120"/>
        <w:jc w:val="both"/>
        <w:rPr>
          <w:rFonts w:ascii="Candara" w:hAnsi="Candara"/>
          <w:color w:val="0070C0"/>
          <w:spacing w:val="-3"/>
        </w:rPr>
      </w:pPr>
      <w:r w:rsidRPr="0036291A">
        <w:rPr>
          <w:rFonts w:ascii="Candara" w:hAnsi="Candara"/>
          <w:color w:val="0070C0"/>
          <w:spacing w:val="-3"/>
        </w:rPr>
        <w:t>El personal asignado como (Liniero Electricista) debe acreditar experiencia específica como (Liniero) en la ejecución de proyectos de Construcción, Repotenciación, Mejora en Redes Eléctricas de Distribución</w:t>
      </w:r>
      <w:r w:rsidR="005A2AE0">
        <w:rPr>
          <w:rFonts w:ascii="Candara" w:hAnsi="Candara"/>
          <w:color w:val="0070C0"/>
          <w:spacing w:val="-3"/>
        </w:rPr>
        <w:t xml:space="preserve"> Aérea</w:t>
      </w:r>
      <w:r w:rsidRPr="0036291A">
        <w:rPr>
          <w:rFonts w:ascii="Candara" w:hAnsi="Candara"/>
          <w:color w:val="0070C0"/>
          <w:spacing w:val="-3"/>
        </w:rPr>
        <w:t xml:space="preserve">. Por un monto sin IVA, igual o superior a USD. </w:t>
      </w:r>
      <w:r w:rsidR="002831F8">
        <w:rPr>
          <w:rFonts w:ascii="Candara" w:hAnsi="Candara"/>
          <w:color w:val="0070C0"/>
          <w:spacing w:val="-3"/>
        </w:rPr>
        <w:t>$29</w:t>
      </w:r>
      <w:r w:rsidRPr="0036291A">
        <w:rPr>
          <w:rFonts w:ascii="Candara" w:hAnsi="Candara"/>
          <w:color w:val="0070C0"/>
          <w:spacing w:val="-3"/>
        </w:rPr>
        <w:t>.</w:t>
      </w:r>
      <w:r w:rsidR="002831F8">
        <w:rPr>
          <w:rFonts w:ascii="Candara" w:hAnsi="Candara"/>
          <w:color w:val="0070C0"/>
          <w:spacing w:val="-3"/>
        </w:rPr>
        <w:t>712,64</w:t>
      </w:r>
      <w:r w:rsidRPr="0036291A">
        <w:rPr>
          <w:rFonts w:ascii="Candara" w:hAnsi="Candara"/>
          <w:color w:val="0070C0"/>
          <w:spacing w:val="-3"/>
        </w:rPr>
        <w:t xml:space="preserve"> en uno o la suma de máximo cinco (5) contratos ejecutados en los últimos 10 años.</w:t>
      </w:r>
    </w:p>
    <w:p w14:paraId="390B4E20" w14:textId="77777777" w:rsidR="00FC2ABD" w:rsidRPr="0036291A" w:rsidRDefault="00FC2ABD" w:rsidP="00FC2ABD">
      <w:pPr>
        <w:keepNext/>
        <w:keepLines/>
        <w:spacing w:after="120"/>
        <w:jc w:val="both"/>
        <w:rPr>
          <w:rFonts w:ascii="Candara" w:hAnsi="Candara"/>
          <w:b/>
          <w:bCs/>
          <w:color w:val="0070C0"/>
          <w:spacing w:val="-3"/>
        </w:rPr>
      </w:pPr>
      <w:r w:rsidRPr="0036291A">
        <w:rPr>
          <w:rFonts w:ascii="Candara" w:hAnsi="Candara"/>
          <w:b/>
          <w:bCs/>
          <w:color w:val="0070C0"/>
          <w:spacing w:val="-3"/>
        </w:rPr>
        <w:t>AUXILIAR DE LINIERO:</w:t>
      </w:r>
    </w:p>
    <w:p w14:paraId="01C0EF8E" w14:textId="463E217B" w:rsidR="00FC2ABD" w:rsidRPr="0036291A" w:rsidRDefault="00FC2ABD" w:rsidP="00FC2ABD">
      <w:pPr>
        <w:keepNext/>
        <w:keepLines/>
        <w:spacing w:after="120"/>
        <w:jc w:val="both"/>
        <w:rPr>
          <w:rFonts w:ascii="Candara" w:hAnsi="Candara"/>
          <w:color w:val="0070C0"/>
          <w:spacing w:val="-3"/>
        </w:rPr>
      </w:pPr>
      <w:r w:rsidRPr="0036291A">
        <w:rPr>
          <w:rFonts w:ascii="Candara" w:hAnsi="Candara"/>
          <w:color w:val="0070C0"/>
          <w:spacing w:val="-3"/>
        </w:rPr>
        <w:t>El personal asignado como (Auxiliar de Liniero) debe acreditar experiencia específica como (Ayudante Liniero) en la ejecución de proyectos de Construcción, Repotenciación, Mejora en Redes Eléctricas de Distribución</w:t>
      </w:r>
      <w:r w:rsidR="005A2AE0">
        <w:rPr>
          <w:rFonts w:ascii="Candara" w:hAnsi="Candara"/>
          <w:color w:val="0070C0"/>
          <w:spacing w:val="-3"/>
        </w:rPr>
        <w:t xml:space="preserve"> Aérea</w:t>
      </w:r>
      <w:r w:rsidRPr="0036291A">
        <w:rPr>
          <w:rFonts w:ascii="Candara" w:hAnsi="Candara"/>
          <w:color w:val="0070C0"/>
          <w:spacing w:val="-3"/>
        </w:rPr>
        <w:t xml:space="preserve">. Por un monto sin IVA, igual o superior a USD. </w:t>
      </w:r>
      <w:r w:rsidR="002831F8">
        <w:rPr>
          <w:rFonts w:ascii="Candara" w:hAnsi="Candara"/>
          <w:color w:val="0070C0"/>
          <w:spacing w:val="-3"/>
        </w:rPr>
        <w:t>$29</w:t>
      </w:r>
      <w:r w:rsidR="002831F8" w:rsidRPr="0036291A">
        <w:rPr>
          <w:rFonts w:ascii="Candara" w:hAnsi="Candara"/>
          <w:color w:val="0070C0"/>
          <w:spacing w:val="-3"/>
        </w:rPr>
        <w:t>.</w:t>
      </w:r>
      <w:r w:rsidR="002831F8">
        <w:rPr>
          <w:rFonts w:ascii="Candara" w:hAnsi="Candara"/>
          <w:color w:val="0070C0"/>
          <w:spacing w:val="-3"/>
        </w:rPr>
        <w:t>712,64</w:t>
      </w:r>
      <w:r w:rsidRPr="0036291A">
        <w:rPr>
          <w:rFonts w:ascii="Candara" w:hAnsi="Candara"/>
          <w:color w:val="0070C0"/>
          <w:spacing w:val="-3"/>
        </w:rPr>
        <w:t xml:space="preserve"> en uno o la suma de máximo cinco (5) contratos ejecutados en los últimos 10 años.</w:t>
      </w:r>
    </w:p>
    <w:p w14:paraId="67A95573" w14:textId="77777777" w:rsidR="00261351" w:rsidRPr="00D74E28" w:rsidRDefault="00FC2ABD" w:rsidP="00FC2ABD">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rPr>
      </w:pPr>
      <w:r w:rsidRPr="00D74E28">
        <w:rPr>
          <w:rFonts w:ascii="Candara" w:hAnsi="Candara"/>
          <w:b/>
          <w:bCs/>
          <w:color w:val="0070C0"/>
          <w:spacing w:val="-3"/>
        </w:rPr>
        <w:t>Nota</w:t>
      </w:r>
      <w:r w:rsidR="00261351" w:rsidRPr="00D74E28">
        <w:rPr>
          <w:rFonts w:ascii="Candara" w:hAnsi="Candara"/>
          <w:b/>
          <w:bCs/>
          <w:color w:val="0070C0"/>
          <w:spacing w:val="-3"/>
        </w:rPr>
        <w:t>s</w:t>
      </w:r>
      <w:r w:rsidRPr="00D74E28">
        <w:rPr>
          <w:rFonts w:ascii="Candara" w:hAnsi="Candara"/>
          <w:b/>
          <w:bCs/>
          <w:color w:val="0070C0"/>
          <w:spacing w:val="-3"/>
        </w:rPr>
        <w:t xml:space="preserve">: </w:t>
      </w:r>
    </w:p>
    <w:p w14:paraId="442F43E2" w14:textId="77777777" w:rsidR="00932576" w:rsidRDefault="00FC2ABD" w:rsidP="00261351">
      <w:pPr>
        <w:pStyle w:val="Prrafodelista"/>
        <w:numPr>
          <w:ilvl w:val="2"/>
          <w:numId w:val="17"/>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r w:rsidRPr="00D74E28">
        <w:rPr>
          <w:rFonts w:ascii="Candara" w:hAnsi="Candara"/>
          <w:color w:val="0070C0"/>
          <w:spacing w:val="-3"/>
        </w:rPr>
        <w:t xml:space="preserve">Todo el personal técnico </w:t>
      </w:r>
      <w:r w:rsidR="006837A2" w:rsidRPr="00D74E28">
        <w:rPr>
          <w:rFonts w:ascii="Candara" w:hAnsi="Candara"/>
          <w:color w:val="0070C0"/>
          <w:spacing w:val="-3"/>
        </w:rPr>
        <w:t xml:space="preserve">clave y </w:t>
      </w:r>
      <w:r w:rsidR="00D74E28">
        <w:rPr>
          <w:rFonts w:ascii="Candara" w:hAnsi="Candara"/>
          <w:color w:val="0070C0"/>
          <w:spacing w:val="-3"/>
        </w:rPr>
        <w:t xml:space="preserve">adicional </w:t>
      </w:r>
      <w:r w:rsidRPr="00D74E28">
        <w:rPr>
          <w:rFonts w:ascii="Candara" w:hAnsi="Candara"/>
          <w:color w:val="0070C0"/>
          <w:spacing w:val="-3"/>
        </w:rPr>
        <w:t>incluido el contratista, deberán contar con el Certificado de Prevención en Riesgos Laborales</w:t>
      </w:r>
      <w:r w:rsidR="00932576">
        <w:rPr>
          <w:rFonts w:ascii="Candara" w:hAnsi="Candara"/>
          <w:color w:val="0070C0"/>
          <w:spacing w:val="-3"/>
        </w:rPr>
        <w:t>.</w:t>
      </w:r>
    </w:p>
    <w:p w14:paraId="53F1B037" w14:textId="11FD6221" w:rsidR="00932576" w:rsidRDefault="00932576" w:rsidP="00932576">
      <w:pPr>
        <w:pStyle w:val="Prrafodelista"/>
        <w:numPr>
          <w:ilvl w:val="2"/>
          <w:numId w:val="17"/>
        </w:num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r w:rsidRPr="00932576">
        <w:rPr>
          <w:rFonts w:ascii="Candara" w:hAnsi="Candara"/>
          <w:color w:val="0070C0"/>
          <w:spacing w:val="-3"/>
        </w:rPr>
        <w:t>Para acreditar la experiencia deberá presentar copia legible del Acta de Recepción de la obra ofertada como experiencia del personal propuesto en la cual conste los nombres y funciones del personal; el certificado que acredite la experiencia, en caso de no disponer del acta en el cual consten los nombres del personal, será válido el certificado emitido por el Contratista conjuntamente con los comprobantes de aportaciones al Seguro Social (IESS) por parte del Contratista</w:t>
      </w:r>
      <w:r>
        <w:rPr>
          <w:rFonts w:ascii="Candara" w:hAnsi="Candara"/>
          <w:color w:val="0070C0"/>
          <w:spacing w:val="-3"/>
        </w:rPr>
        <w:t xml:space="preserve"> </w:t>
      </w:r>
      <w:r w:rsidRPr="00932576">
        <w:rPr>
          <w:rFonts w:ascii="Candara" w:hAnsi="Candara"/>
          <w:color w:val="0070C0"/>
          <w:spacing w:val="-3"/>
        </w:rPr>
        <w:t xml:space="preserve">durante el período de ejecución de la obra ofertada como experiencia del personal propuesto. Para la acreditación del </w:t>
      </w:r>
      <w:r w:rsidR="00C15176">
        <w:rPr>
          <w:rFonts w:ascii="Candara" w:hAnsi="Candara"/>
          <w:color w:val="0070C0"/>
          <w:spacing w:val="-3"/>
        </w:rPr>
        <w:t>personal técnico mínimo adicional</w:t>
      </w:r>
      <w:r>
        <w:rPr>
          <w:rFonts w:ascii="Candara" w:hAnsi="Candara"/>
          <w:color w:val="0070C0"/>
          <w:spacing w:val="-3"/>
        </w:rPr>
        <w:t xml:space="preserve"> se </w:t>
      </w:r>
      <w:r w:rsidRPr="00932576">
        <w:rPr>
          <w:rFonts w:ascii="Candara" w:hAnsi="Candara"/>
          <w:color w:val="0070C0"/>
          <w:spacing w:val="-3"/>
        </w:rPr>
        <w:t xml:space="preserve">deberá presentar: Copia de la Cédula de identidad, en la cual conste el nivel de educación </w:t>
      </w:r>
      <w:r>
        <w:rPr>
          <w:rFonts w:ascii="Candara" w:hAnsi="Candara"/>
          <w:color w:val="0070C0"/>
          <w:spacing w:val="-3"/>
        </w:rPr>
        <w:t>o</w:t>
      </w:r>
      <w:r w:rsidRPr="00932576">
        <w:rPr>
          <w:rFonts w:ascii="Candara" w:hAnsi="Candara"/>
          <w:color w:val="0070C0"/>
          <w:spacing w:val="-3"/>
        </w:rPr>
        <w:t xml:space="preserve"> título profesional, en caso de que en la cédula no conste el nivel de educación, se deberá adjuntar la copia del título del nivel de educación correspondiente para cada cargo.</w:t>
      </w:r>
    </w:p>
    <w:p w14:paraId="62E392D4" w14:textId="4503FE95" w:rsidR="00932576" w:rsidRDefault="00932576"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454A7D7C" w14:textId="55BCD257"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47DE3AB5" w14:textId="337F0932"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2B909C08" w14:textId="65BEA2B7"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5D752F14" w14:textId="739C01FB"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4304F3B8" w14:textId="3006A54C"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0A002B15" w14:textId="43816945"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56B04F16" w14:textId="44D6E2B9"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02C4A3FC" w14:textId="4CD3A6AE"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6EAE3A86" w14:textId="2D082B4E" w:rsidR="0056572C"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2D72164B" w14:textId="77777777" w:rsidR="0056572C" w:rsidRPr="00932576" w:rsidRDefault="0056572C" w:rsidP="00932576">
      <w:pPr>
        <w:pStyle w:val="Prrafodelista"/>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ind w:left="1276"/>
        <w:jc w:val="both"/>
        <w:rPr>
          <w:rFonts w:ascii="Candara" w:hAnsi="Candara"/>
          <w:color w:val="0070C0"/>
          <w:spacing w:val="-3"/>
        </w:rPr>
      </w:pPr>
    </w:p>
    <w:p w14:paraId="2F455AA8" w14:textId="5E0F2B58" w:rsidR="006837A2" w:rsidRPr="00C15176" w:rsidRDefault="006837A2" w:rsidP="006837A2">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b/>
          <w:bCs/>
          <w:color w:val="0070C0"/>
          <w:spacing w:val="-3"/>
        </w:rPr>
      </w:pPr>
      <w:r w:rsidRPr="00C15176">
        <w:rPr>
          <w:rFonts w:ascii="Candara" w:hAnsi="Candara"/>
          <w:b/>
          <w:bCs/>
          <w:color w:val="0070C0"/>
          <w:spacing w:val="-3"/>
        </w:rPr>
        <w:lastRenderedPageBreak/>
        <w:t>Equipo Mínimo Adicional:</w:t>
      </w:r>
    </w:p>
    <w:p w14:paraId="4B954D58" w14:textId="589734D0" w:rsidR="006837A2" w:rsidRDefault="006837A2" w:rsidP="006837A2">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C15176">
        <w:rPr>
          <w:rFonts w:ascii="Candara" w:hAnsi="Candara"/>
          <w:color w:val="0070C0"/>
          <w:spacing w:val="-3"/>
        </w:rPr>
        <w:t>Adicional al equipo requerido en la IAO 5.5 (c), el oferente deberá contar con el equipo mínimo, el cual permitirá que la obra se realice dentro del plazo establecido.</w:t>
      </w:r>
    </w:p>
    <w:p w14:paraId="083FBE32" w14:textId="7068A015" w:rsidR="004B09FF"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r w:rsidRPr="00C15176">
        <w:rPr>
          <w:rFonts w:ascii="Candara" w:hAnsi="Candara"/>
          <w:color w:val="0070C0"/>
          <w:spacing w:val="-3"/>
        </w:rPr>
        <w:t>La descripción, características y cantidades del equipo mínimo a ofertar, son las que se observan a continuación</w:t>
      </w:r>
      <w:r w:rsidR="006837A2" w:rsidRPr="00C15176">
        <w:rPr>
          <w:rFonts w:ascii="Candara" w:hAnsi="Candara"/>
          <w:color w:val="0070C0"/>
          <w:spacing w:val="-3"/>
        </w:rPr>
        <w:t>:</w:t>
      </w:r>
    </w:p>
    <w:p w14:paraId="78D227DB" w14:textId="77777777" w:rsidR="002831F8" w:rsidRPr="00C15176" w:rsidRDefault="002831F8"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
    <w:tbl>
      <w:tblPr>
        <w:tblW w:w="8120" w:type="dxa"/>
        <w:jc w:val="center"/>
        <w:tblLook w:val="04A0" w:firstRow="1" w:lastRow="0" w:firstColumn="1" w:lastColumn="0" w:noHBand="0" w:noVBand="1"/>
      </w:tblPr>
      <w:tblGrid>
        <w:gridCol w:w="3693"/>
        <w:gridCol w:w="2970"/>
        <w:gridCol w:w="1457"/>
      </w:tblGrid>
      <w:tr w:rsidR="004B09FF" w:rsidRPr="0029766F" w14:paraId="24D006D2"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027C2" w14:textId="77777777" w:rsidR="004B09FF" w:rsidRPr="00C15176" w:rsidRDefault="004B09FF" w:rsidP="006B6E62">
            <w:pPr>
              <w:spacing w:after="120"/>
              <w:jc w:val="center"/>
              <w:rPr>
                <w:b/>
                <w:bCs/>
                <w:i/>
                <w:iCs/>
                <w:color w:val="0070C0"/>
              </w:rPr>
            </w:pPr>
            <w:r w:rsidRPr="00C15176">
              <w:rPr>
                <w:b/>
                <w:bCs/>
                <w:i/>
                <w:iCs/>
                <w:color w:val="0070C0"/>
              </w:rPr>
              <w:t>DESCRIPCIÓN DEL EQUIPO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39B1FBAB" w14:textId="77777777" w:rsidR="004B09FF" w:rsidRPr="00C15176" w:rsidRDefault="004B09FF" w:rsidP="006B6E62">
            <w:pPr>
              <w:spacing w:after="120"/>
              <w:jc w:val="center"/>
              <w:rPr>
                <w:b/>
                <w:bCs/>
                <w:i/>
                <w:iCs/>
                <w:color w:val="0070C0"/>
              </w:rPr>
            </w:pPr>
            <w:r w:rsidRPr="00C15176">
              <w:rPr>
                <w:b/>
                <w:bCs/>
                <w:i/>
                <w:iCs/>
                <w:color w:val="0070C0"/>
              </w:rPr>
              <w:t>CARACTERÍSTICAS MÍNIMAS</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7C109FD1" w14:textId="77777777" w:rsidR="004B09FF" w:rsidRPr="00C15176" w:rsidRDefault="004B09FF" w:rsidP="006B6E62">
            <w:pPr>
              <w:spacing w:after="120"/>
              <w:jc w:val="center"/>
              <w:rPr>
                <w:b/>
                <w:bCs/>
                <w:i/>
                <w:iCs/>
                <w:color w:val="0070C0"/>
              </w:rPr>
            </w:pPr>
            <w:r w:rsidRPr="00C15176">
              <w:rPr>
                <w:b/>
                <w:bCs/>
                <w:i/>
                <w:iCs/>
                <w:color w:val="0070C0"/>
              </w:rPr>
              <w:t>CANTIDAD</w:t>
            </w:r>
          </w:p>
        </w:tc>
      </w:tr>
      <w:tr w:rsidR="004B09FF" w:rsidRPr="0029766F" w14:paraId="4155263C"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25D5C" w14:textId="1BC6C51A" w:rsidR="004B09FF" w:rsidRPr="00C15176" w:rsidRDefault="004B09FF" w:rsidP="006B6E62">
            <w:pPr>
              <w:spacing w:after="120"/>
              <w:jc w:val="center"/>
              <w:rPr>
                <w:i/>
                <w:iCs/>
                <w:color w:val="0070C0"/>
              </w:rPr>
            </w:pPr>
            <w:r w:rsidRPr="00C15176">
              <w:rPr>
                <w:i/>
                <w:iCs/>
                <w:color w:val="0070C0"/>
              </w:rPr>
              <w:t>Trepadoras para poste de concreto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EE47FAA"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F029685" w14:textId="591FDDC2" w:rsidR="004B09FF" w:rsidRPr="00C15176" w:rsidRDefault="0056572C" w:rsidP="006B6E62">
            <w:pPr>
              <w:spacing w:after="120"/>
              <w:jc w:val="center"/>
              <w:rPr>
                <w:i/>
                <w:iCs/>
                <w:color w:val="0070C0"/>
              </w:rPr>
            </w:pPr>
            <w:r>
              <w:rPr>
                <w:i/>
                <w:iCs/>
                <w:color w:val="0070C0"/>
              </w:rPr>
              <w:t>3</w:t>
            </w:r>
          </w:p>
        </w:tc>
      </w:tr>
      <w:tr w:rsidR="004B09FF" w:rsidRPr="0029766F" w14:paraId="57892A08"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A8B54B" w14:textId="77777777" w:rsidR="004B09FF" w:rsidRPr="00C15176" w:rsidRDefault="004B09FF" w:rsidP="006B6E62">
            <w:pPr>
              <w:spacing w:after="120"/>
              <w:jc w:val="center"/>
              <w:rPr>
                <w:i/>
                <w:iCs/>
                <w:color w:val="0070C0"/>
              </w:rPr>
            </w:pPr>
            <w:r w:rsidRPr="00C15176">
              <w:rPr>
                <w:i/>
                <w:iCs/>
                <w:color w:val="0070C0"/>
              </w:rPr>
              <w:t>GPS</w:t>
            </w:r>
          </w:p>
        </w:tc>
        <w:tc>
          <w:tcPr>
            <w:tcW w:w="2970" w:type="dxa"/>
            <w:tcBorders>
              <w:top w:val="single" w:sz="4" w:space="0" w:color="auto"/>
              <w:left w:val="nil"/>
              <w:bottom w:val="single" w:sz="4" w:space="0" w:color="auto"/>
              <w:right w:val="single" w:sz="4" w:space="0" w:color="auto"/>
            </w:tcBorders>
            <w:shd w:val="clear" w:color="auto" w:fill="auto"/>
            <w:noWrap/>
            <w:vAlign w:val="center"/>
            <w:hideMark/>
          </w:tcPr>
          <w:p w14:paraId="353FF4DC" w14:textId="77777777" w:rsidR="004B09FF" w:rsidRPr="00C15176" w:rsidRDefault="004B09FF" w:rsidP="006B6E62">
            <w:pPr>
              <w:spacing w:after="120"/>
              <w:jc w:val="center"/>
              <w:rPr>
                <w:i/>
                <w:iCs/>
                <w:color w:val="0070C0"/>
              </w:rPr>
            </w:pPr>
            <w:r w:rsidRPr="00C15176">
              <w:rPr>
                <w:i/>
                <w:iCs/>
                <w:color w:val="0070C0"/>
              </w:rPr>
              <w:t>En perfecto estado de funcionamiento y con error de precisión no mayor a 3m</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71A16413" w14:textId="7E954ECB" w:rsidR="004B09FF" w:rsidRPr="00C15176" w:rsidRDefault="008544DA" w:rsidP="006B6E62">
            <w:pPr>
              <w:spacing w:after="120"/>
              <w:jc w:val="center"/>
              <w:rPr>
                <w:i/>
                <w:iCs/>
                <w:color w:val="0070C0"/>
              </w:rPr>
            </w:pPr>
            <w:r>
              <w:rPr>
                <w:i/>
                <w:iCs/>
                <w:color w:val="0070C0"/>
              </w:rPr>
              <w:t>1</w:t>
            </w:r>
          </w:p>
        </w:tc>
      </w:tr>
      <w:tr w:rsidR="004B09FF" w:rsidRPr="0029766F" w14:paraId="782E2104"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E5BEF" w14:textId="77777777" w:rsidR="004B09FF" w:rsidRPr="00C15176" w:rsidRDefault="004B09FF" w:rsidP="006B6E62">
            <w:pPr>
              <w:spacing w:after="120"/>
              <w:jc w:val="center"/>
              <w:rPr>
                <w:i/>
                <w:iCs/>
                <w:color w:val="0070C0"/>
              </w:rPr>
            </w:pPr>
            <w:r w:rsidRPr="00C15176">
              <w:rPr>
                <w:i/>
                <w:iCs/>
                <w:color w:val="0070C0"/>
              </w:rPr>
              <w:t>Distanciómetro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5BB9B04C" w14:textId="77777777" w:rsidR="004B09FF" w:rsidRPr="00C15176" w:rsidRDefault="004B09FF" w:rsidP="006B6E62">
            <w:pPr>
              <w:spacing w:after="120"/>
              <w:jc w:val="center"/>
              <w:rPr>
                <w:i/>
                <w:iCs/>
                <w:color w:val="0070C0"/>
              </w:rPr>
            </w:pPr>
            <w:r w:rsidRPr="00C15176">
              <w:rPr>
                <w:i/>
                <w:iCs/>
                <w:color w:val="0070C0"/>
              </w:rPr>
              <w:t>En perfecto estado de funcionamiento y con alcance mínimo de 200m</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7DAD3098" w14:textId="3DDF9F79" w:rsidR="004B09FF" w:rsidRPr="00C15176" w:rsidRDefault="008544DA" w:rsidP="006B6E62">
            <w:pPr>
              <w:spacing w:after="120"/>
              <w:jc w:val="center"/>
              <w:rPr>
                <w:i/>
                <w:iCs/>
                <w:color w:val="0070C0"/>
              </w:rPr>
            </w:pPr>
            <w:r>
              <w:rPr>
                <w:i/>
                <w:iCs/>
                <w:color w:val="0070C0"/>
              </w:rPr>
              <w:t>1</w:t>
            </w:r>
          </w:p>
        </w:tc>
      </w:tr>
      <w:tr w:rsidR="004B09FF" w:rsidRPr="0029766F" w14:paraId="4A46E095"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58294" w14:textId="17F7ADE6" w:rsidR="004B09FF" w:rsidRPr="00C15176" w:rsidRDefault="004B09FF" w:rsidP="006B6E62">
            <w:pPr>
              <w:spacing w:after="120"/>
              <w:jc w:val="center"/>
              <w:rPr>
                <w:i/>
                <w:iCs/>
                <w:color w:val="0070C0"/>
              </w:rPr>
            </w:pPr>
            <w:r w:rsidRPr="00C15176">
              <w:rPr>
                <w:i/>
                <w:iCs/>
                <w:color w:val="0070C0"/>
              </w:rPr>
              <w:t>Equipo de protección personal completo (</w:t>
            </w:r>
            <w:r w:rsidR="006B4CCF" w:rsidRPr="00C15176">
              <w:rPr>
                <w:i/>
                <w:iCs/>
                <w:color w:val="0070C0"/>
              </w:rPr>
              <w:t xml:space="preserve">Zapatos, </w:t>
            </w:r>
            <w:r w:rsidRPr="00C15176">
              <w:rPr>
                <w:i/>
                <w:iCs/>
                <w:color w:val="0070C0"/>
              </w:rPr>
              <w:t>Casco, Gafas</w:t>
            </w:r>
            <w:r w:rsidR="006B4CCF" w:rsidRPr="00C15176">
              <w:rPr>
                <w:i/>
                <w:iCs/>
                <w:color w:val="0070C0"/>
              </w:rPr>
              <w:t xml:space="preserve">, </w:t>
            </w:r>
            <w:r w:rsidRPr="00C15176">
              <w:rPr>
                <w:i/>
                <w:iCs/>
                <w:color w:val="0070C0"/>
              </w:rPr>
              <w:t>Guantes</w:t>
            </w:r>
            <w:r w:rsidR="006B4CCF" w:rsidRPr="00C15176">
              <w:rPr>
                <w:i/>
                <w:iCs/>
                <w:color w:val="0070C0"/>
              </w:rPr>
              <w:t xml:space="preserve"> y Chaleco Reflectivo</w:t>
            </w:r>
            <w:r w:rsidRPr="00C15176">
              <w:rPr>
                <w:i/>
                <w:iCs/>
                <w:color w:val="0070C0"/>
              </w:rPr>
              <w:t>)</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A5F1F6F"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2E45E3F4" w14:textId="6B35433D" w:rsidR="004B09FF" w:rsidRPr="00C15176" w:rsidRDefault="0056572C" w:rsidP="006B6E62">
            <w:pPr>
              <w:spacing w:after="120"/>
              <w:jc w:val="center"/>
              <w:rPr>
                <w:i/>
                <w:iCs/>
                <w:color w:val="0070C0"/>
              </w:rPr>
            </w:pPr>
            <w:r>
              <w:rPr>
                <w:i/>
                <w:iCs/>
                <w:color w:val="0070C0"/>
              </w:rPr>
              <w:t>10</w:t>
            </w:r>
          </w:p>
        </w:tc>
      </w:tr>
      <w:tr w:rsidR="004B09FF" w:rsidRPr="0029766F" w14:paraId="6E40C8AF"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27EE9" w14:textId="77777777" w:rsidR="004B09FF" w:rsidRPr="00C15176" w:rsidRDefault="004B09FF" w:rsidP="006B6E62">
            <w:pPr>
              <w:spacing w:after="120"/>
              <w:jc w:val="center"/>
              <w:rPr>
                <w:i/>
                <w:iCs/>
                <w:color w:val="0070C0"/>
              </w:rPr>
            </w:pPr>
            <w:r w:rsidRPr="00C15176">
              <w:rPr>
                <w:i/>
                <w:iCs/>
                <w:color w:val="0070C0"/>
              </w:rPr>
              <w:t>Cinturones de seguridad</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26B6EC2"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E84F892" w14:textId="3714388D" w:rsidR="004B09FF" w:rsidRPr="00C15176" w:rsidRDefault="0056572C" w:rsidP="003D1218">
            <w:pPr>
              <w:spacing w:after="120"/>
              <w:jc w:val="center"/>
              <w:rPr>
                <w:i/>
                <w:iCs/>
                <w:color w:val="0070C0"/>
              </w:rPr>
            </w:pPr>
            <w:r>
              <w:rPr>
                <w:i/>
                <w:iCs/>
                <w:color w:val="0070C0"/>
              </w:rPr>
              <w:t>3</w:t>
            </w:r>
          </w:p>
        </w:tc>
      </w:tr>
      <w:tr w:rsidR="004B09FF" w:rsidRPr="0029766F" w14:paraId="73D368FC"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FE500" w14:textId="77777777" w:rsidR="004B09FF" w:rsidRPr="00C15176" w:rsidRDefault="004B09FF" w:rsidP="006B6E62">
            <w:pPr>
              <w:spacing w:after="120"/>
              <w:jc w:val="center"/>
              <w:rPr>
                <w:i/>
                <w:iCs/>
                <w:color w:val="0070C0"/>
              </w:rPr>
            </w:pPr>
            <w:r w:rsidRPr="00C15176">
              <w:rPr>
                <w:i/>
                <w:iCs/>
                <w:color w:val="0070C0"/>
              </w:rPr>
              <w:t>Equipos de señalización (Conos de Seguridad)</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67E0FB8D"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3D1F4629" w14:textId="13243A21" w:rsidR="004B09FF" w:rsidRPr="00C15176" w:rsidRDefault="008544DA" w:rsidP="006B6E62">
            <w:pPr>
              <w:spacing w:after="120"/>
              <w:jc w:val="center"/>
              <w:rPr>
                <w:i/>
                <w:iCs/>
                <w:color w:val="0070C0"/>
              </w:rPr>
            </w:pPr>
            <w:r>
              <w:rPr>
                <w:i/>
                <w:iCs/>
                <w:color w:val="0070C0"/>
              </w:rPr>
              <w:t>6</w:t>
            </w:r>
          </w:p>
        </w:tc>
      </w:tr>
      <w:tr w:rsidR="004B09FF" w:rsidRPr="0029766F" w14:paraId="0AC5A7BC"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F8070" w14:textId="77777777" w:rsidR="004B09FF" w:rsidRPr="00C15176" w:rsidRDefault="004B09FF" w:rsidP="006B6E62">
            <w:pPr>
              <w:spacing w:after="120"/>
              <w:jc w:val="center"/>
              <w:rPr>
                <w:i/>
                <w:iCs/>
                <w:color w:val="0070C0"/>
              </w:rPr>
            </w:pPr>
            <w:r w:rsidRPr="00C15176">
              <w:rPr>
                <w:i/>
                <w:iCs/>
                <w:color w:val="0070C0"/>
              </w:rPr>
              <w:t>Equipo de puesta a tierra</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209F09F4"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04D9123" w14:textId="1E73BD6F" w:rsidR="004B09FF" w:rsidRPr="00C15176" w:rsidRDefault="008544DA" w:rsidP="006B6E62">
            <w:pPr>
              <w:spacing w:after="120"/>
              <w:jc w:val="center"/>
              <w:rPr>
                <w:i/>
                <w:iCs/>
                <w:color w:val="0070C0"/>
              </w:rPr>
            </w:pPr>
            <w:r>
              <w:rPr>
                <w:i/>
                <w:iCs/>
                <w:color w:val="0070C0"/>
              </w:rPr>
              <w:t>1</w:t>
            </w:r>
          </w:p>
        </w:tc>
      </w:tr>
      <w:tr w:rsidR="004B09FF" w:rsidRPr="0029766F" w14:paraId="78F7E4C4"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09DBA" w14:textId="77777777" w:rsidR="004B09FF" w:rsidRPr="00C15176" w:rsidRDefault="004B09FF" w:rsidP="006B6E62">
            <w:pPr>
              <w:spacing w:after="120"/>
              <w:jc w:val="center"/>
              <w:rPr>
                <w:i/>
                <w:iCs/>
                <w:color w:val="0070C0"/>
              </w:rPr>
            </w:pPr>
            <w:r w:rsidRPr="00C15176">
              <w:rPr>
                <w:i/>
                <w:iCs/>
                <w:color w:val="0070C0"/>
              </w:rPr>
              <w:t>Herramientas para liniero</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076FDEE3" w14:textId="77777777" w:rsidR="004B09FF" w:rsidRPr="00C15176" w:rsidRDefault="004B09FF" w:rsidP="006B6E62">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69C656AC" w14:textId="74EA299A" w:rsidR="004B09FF" w:rsidRPr="00C15176" w:rsidRDefault="0056572C" w:rsidP="006B6E62">
            <w:pPr>
              <w:spacing w:after="120"/>
              <w:jc w:val="center"/>
              <w:rPr>
                <w:i/>
                <w:iCs/>
                <w:color w:val="0070C0"/>
              </w:rPr>
            </w:pPr>
            <w:r>
              <w:rPr>
                <w:i/>
                <w:iCs/>
                <w:color w:val="0070C0"/>
              </w:rPr>
              <w:t>3</w:t>
            </w:r>
          </w:p>
        </w:tc>
      </w:tr>
      <w:tr w:rsidR="005A2AE0" w:rsidRPr="0029766F" w14:paraId="1CBC27D3"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9DBCB" w14:textId="7108DBAC" w:rsidR="005A2AE0" w:rsidRPr="00C15176" w:rsidRDefault="005A2AE0" w:rsidP="006B4CCF">
            <w:pPr>
              <w:spacing w:after="120"/>
              <w:jc w:val="center"/>
              <w:rPr>
                <w:i/>
                <w:iCs/>
                <w:color w:val="0070C0"/>
              </w:rPr>
            </w:pPr>
            <w:r w:rsidRPr="005A2AE0">
              <w:rPr>
                <w:i/>
                <w:iCs/>
                <w:color w:val="0070C0"/>
              </w:rPr>
              <w:t>OTDR (</w:t>
            </w:r>
            <w:proofErr w:type="spellStart"/>
            <w:r w:rsidRPr="005A2AE0">
              <w:rPr>
                <w:i/>
                <w:iCs/>
                <w:color w:val="0070C0"/>
              </w:rPr>
              <w:t>Optical</w:t>
            </w:r>
            <w:proofErr w:type="spellEnd"/>
            <w:r w:rsidRPr="005A2AE0">
              <w:rPr>
                <w:i/>
                <w:iCs/>
                <w:color w:val="0070C0"/>
              </w:rPr>
              <w:t xml:space="preserve"> Time </w:t>
            </w:r>
            <w:proofErr w:type="spellStart"/>
            <w:r w:rsidRPr="005A2AE0">
              <w:rPr>
                <w:i/>
                <w:iCs/>
                <w:color w:val="0070C0"/>
              </w:rPr>
              <w:t>Domain</w:t>
            </w:r>
            <w:proofErr w:type="spellEnd"/>
            <w:r>
              <w:rPr>
                <w:i/>
                <w:iCs/>
                <w:color w:val="0070C0"/>
              </w:rPr>
              <w:t xml:space="preserve"> </w:t>
            </w:r>
            <w:proofErr w:type="spellStart"/>
            <w:r w:rsidRPr="005A2AE0">
              <w:rPr>
                <w:i/>
                <w:iCs/>
                <w:color w:val="0070C0"/>
              </w:rPr>
              <w:t>Reflectometer</w:t>
            </w:r>
            <w:proofErr w:type="spellEnd"/>
            <w:r w:rsidRPr="005A2AE0">
              <w:rPr>
                <w:i/>
                <w:iCs/>
                <w:color w:val="0070C0"/>
              </w:rPr>
              <w:t>) para reflectometría</w:t>
            </w:r>
            <w:r>
              <w:rPr>
                <w:i/>
                <w:iCs/>
                <w:color w:val="0070C0"/>
              </w:rPr>
              <w:t xml:space="preserve"> </w:t>
            </w:r>
            <w:r w:rsidRPr="005A2AE0">
              <w:rPr>
                <w:i/>
                <w:iCs/>
                <w:color w:val="0070C0"/>
              </w:rPr>
              <w:t>de fibra óptica</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0961DC02" w14:textId="2CFFC0FB" w:rsidR="005A2AE0" w:rsidRPr="00C15176" w:rsidRDefault="005A2AE0" w:rsidP="006B4CCF">
            <w:pPr>
              <w:spacing w:after="120"/>
              <w:jc w:val="center"/>
              <w:rPr>
                <w:i/>
                <w:iCs/>
                <w:color w:val="0070C0"/>
              </w:rPr>
            </w:pPr>
            <w:r w:rsidRPr="005A2AE0">
              <w:rPr>
                <w:i/>
                <w:iCs/>
                <w:color w:val="0070C0"/>
              </w:rPr>
              <w:t>850/1300/1310/1550 nm</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0A41E35D" w14:textId="6A9B36DF" w:rsidR="005A2AE0" w:rsidRDefault="005A2AE0" w:rsidP="006B4CCF">
            <w:pPr>
              <w:spacing w:after="120"/>
              <w:jc w:val="center"/>
              <w:rPr>
                <w:i/>
                <w:iCs/>
                <w:color w:val="0070C0"/>
              </w:rPr>
            </w:pPr>
            <w:r>
              <w:rPr>
                <w:i/>
                <w:iCs/>
                <w:color w:val="0070C0"/>
              </w:rPr>
              <w:t>1</w:t>
            </w:r>
          </w:p>
        </w:tc>
      </w:tr>
      <w:tr w:rsidR="005A2AE0" w:rsidRPr="0029766F" w14:paraId="0279CBD7"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0CD1CD" w14:textId="2B25CAB7" w:rsidR="005A2AE0" w:rsidRPr="00C15176" w:rsidRDefault="005A2AE0" w:rsidP="006B4CCF">
            <w:pPr>
              <w:spacing w:after="120"/>
              <w:jc w:val="center"/>
              <w:rPr>
                <w:i/>
                <w:iCs/>
                <w:color w:val="0070C0"/>
              </w:rPr>
            </w:pPr>
            <w:r w:rsidRPr="005A2AE0">
              <w:rPr>
                <w:i/>
                <w:iCs/>
                <w:color w:val="0070C0"/>
              </w:rPr>
              <w:t>Fusionadora Digital</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05D956C8" w14:textId="55D0EE6E" w:rsidR="005A2AE0" w:rsidRPr="00C15176" w:rsidRDefault="005A2AE0" w:rsidP="006B4CCF">
            <w:pPr>
              <w:spacing w:after="120"/>
              <w:jc w:val="center"/>
              <w:rPr>
                <w:i/>
                <w:iCs/>
                <w:color w:val="0070C0"/>
              </w:rPr>
            </w:pPr>
            <w:r w:rsidRPr="005A2AE0">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7DE2D7B2" w14:textId="4B57CF19" w:rsidR="005A2AE0" w:rsidRDefault="005A2AE0" w:rsidP="006B4CCF">
            <w:pPr>
              <w:spacing w:after="120"/>
              <w:jc w:val="center"/>
              <w:rPr>
                <w:i/>
                <w:iCs/>
                <w:color w:val="0070C0"/>
              </w:rPr>
            </w:pPr>
            <w:r>
              <w:rPr>
                <w:i/>
                <w:iCs/>
                <w:color w:val="0070C0"/>
              </w:rPr>
              <w:t>1</w:t>
            </w:r>
          </w:p>
        </w:tc>
      </w:tr>
      <w:tr w:rsidR="005A2AE0" w:rsidRPr="0029766F" w14:paraId="6C3C1296"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9DB6B" w14:textId="3455ADBD" w:rsidR="005A2AE0" w:rsidRPr="00C15176" w:rsidRDefault="005A2AE0" w:rsidP="006B4CCF">
            <w:pPr>
              <w:spacing w:after="120"/>
              <w:jc w:val="center"/>
              <w:rPr>
                <w:i/>
                <w:iCs/>
                <w:color w:val="0070C0"/>
              </w:rPr>
            </w:pPr>
            <w:r w:rsidRPr="005A2AE0">
              <w:rPr>
                <w:i/>
                <w:iCs/>
                <w:color w:val="0070C0"/>
              </w:rPr>
              <w:t>Escalera Telescópica de fibra de vidrio de 32 pies</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5BF38231" w14:textId="440A4761" w:rsidR="005A2AE0" w:rsidRPr="00C15176" w:rsidRDefault="005A2AE0" w:rsidP="006B4CCF">
            <w:pPr>
              <w:spacing w:after="120"/>
              <w:jc w:val="center"/>
              <w:rPr>
                <w:i/>
                <w:iCs/>
                <w:color w:val="0070C0"/>
              </w:rPr>
            </w:pPr>
            <w:r w:rsidRPr="005A2AE0">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27D6886A" w14:textId="1692698D" w:rsidR="005A2AE0" w:rsidRDefault="0056572C" w:rsidP="006B4CCF">
            <w:pPr>
              <w:spacing w:after="120"/>
              <w:jc w:val="center"/>
              <w:rPr>
                <w:i/>
                <w:iCs/>
                <w:color w:val="0070C0"/>
              </w:rPr>
            </w:pPr>
            <w:r>
              <w:rPr>
                <w:i/>
                <w:iCs/>
                <w:color w:val="0070C0"/>
              </w:rPr>
              <w:t>3</w:t>
            </w:r>
          </w:p>
        </w:tc>
      </w:tr>
      <w:tr w:rsidR="005A2AE0" w:rsidRPr="0029766F" w14:paraId="25FAC549"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E4AE3" w14:textId="1BC39901" w:rsidR="005A2AE0" w:rsidRPr="00C15176" w:rsidRDefault="005A2AE0" w:rsidP="006B4CCF">
            <w:pPr>
              <w:spacing w:after="120"/>
              <w:jc w:val="center"/>
              <w:rPr>
                <w:i/>
                <w:iCs/>
                <w:color w:val="0070C0"/>
              </w:rPr>
            </w:pPr>
            <w:r w:rsidRPr="005A2AE0">
              <w:rPr>
                <w:i/>
                <w:iCs/>
                <w:color w:val="0070C0"/>
              </w:rPr>
              <w:t>Juego de llaves</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6BBD56E" w14:textId="5AA62E73" w:rsidR="005A2AE0" w:rsidRPr="00C15176" w:rsidRDefault="005A2AE0" w:rsidP="006B4CCF">
            <w:pPr>
              <w:spacing w:after="120"/>
              <w:jc w:val="center"/>
              <w:rPr>
                <w:i/>
                <w:iCs/>
                <w:color w:val="0070C0"/>
              </w:rPr>
            </w:pPr>
            <w:r w:rsidRPr="005A2AE0">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1EF7DD8A" w14:textId="27768AC1" w:rsidR="005A2AE0" w:rsidRDefault="0056572C" w:rsidP="006B4CCF">
            <w:pPr>
              <w:spacing w:after="120"/>
              <w:jc w:val="center"/>
              <w:rPr>
                <w:i/>
                <w:iCs/>
                <w:color w:val="0070C0"/>
              </w:rPr>
            </w:pPr>
            <w:r>
              <w:rPr>
                <w:i/>
                <w:iCs/>
                <w:color w:val="0070C0"/>
              </w:rPr>
              <w:t>3</w:t>
            </w:r>
          </w:p>
        </w:tc>
      </w:tr>
      <w:tr w:rsidR="005A2AE0" w:rsidRPr="0029766F" w14:paraId="4740FBBE"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19BE6" w14:textId="5ED5BFE2" w:rsidR="005A2AE0" w:rsidRPr="00C15176" w:rsidRDefault="005A2AE0" w:rsidP="006B4CCF">
            <w:pPr>
              <w:spacing w:after="120"/>
              <w:jc w:val="center"/>
              <w:rPr>
                <w:i/>
                <w:iCs/>
                <w:color w:val="0070C0"/>
              </w:rPr>
            </w:pPr>
            <w:r w:rsidRPr="005A2AE0">
              <w:rPr>
                <w:i/>
                <w:iCs/>
                <w:color w:val="0070C0"/>
              </w:rPr>
              <w:t>Alicates, desarmadores y destornilladores</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7BD6B080" w14:textId="3010C71A" w:rsidR="005A2AE0" w:rsidRPr="00C15176" w:rsidRDefault="005A2AE0" w:rsidP="006B4CCF">
            <w:pPr>
              <w:spacing w:after="120"/>
              <w:jc w:val="center"/>
              <w:rPr>
                <w:i/>
                <w:iCs/>
                <w:color w:val="0070C0"/>
              </w:rPr>
            </w:pPr>
            <w:r w:rsidRPr="005A2AE0">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763E188E" w14:textId="26121C8A" w:rsidR="005A2AE0" w:rsidRDefault="00F9633F" w:rsidP="006B4CCF">
            <w:pPr>
              <w:spacing w:after="120"/>
              <w:jc w:val="center"/>
              <w:rPr>
                <w:i/>
                <w:iCs/>
                <w:color w:val="0070C0"/>
              </w:rPr>
            </w:pPr>
            <w:r>
              <w:rPr>
                <w:i/>
                <w:iCs/>
                <w:color w:val="0070C0"/>
              </w:rPr>
              <w:t>3</w:t>
            </w:r>
          </w:p>
        </w:tc>
      </w:tr>
      <w:tr w:rsidR="006B4CCF" w:rsidRPr="0029766F" w14:paraId="37734D4C" w14:textId="77777777" w:rsidTr="006042BF">
        <w:trPr>
          <w:trHeight w:val="300"/>
          <w:jc w:val="center"/>
        </w:trPr>
        <w:tc>
          <w:tcPr>
            <w:tcW w:w="3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B00A5" w14:textId="74EA48A3" w:rsidR="006B4CCF" w:rsidRPr="00C15176" w:rsidRDefault="006B4CCF" w:rsidP="006B4CCF">
            <w:pPr>
              <w:spacing w:after="120"/>
              <w:jc w:val="center"/>
              <w:rPr>
                <w:i/>
                <w:iCs/>
                <w:color w:val="0070C0"/>
              </w:rPr>
            </w:pPr>
            <w:r w:rsidRPr="00C15176">
              <w:rPr>
                <w:i/>
                <w:iCs/>
                <w:color w:val="0070C0"/>
              </w:rPr>
              <w:t>Pértiga Telescópica</w:t>
            </w:r>
          </w:p>
        </w:tc>
        <w:tc>
          <w:tcPr>
            <w:tcW w:w="2970" w:type="dxa"/>
            <w:tcBorders>
              <w:top w:val="single" w:sz="4" w:space="0" w:color="auto"/>
              <w:left w:val="nil"/>
              <w:bottom w:val="single" w:sz="4" w:space="0" w:color="auto"/>
              <w:right w:val="single" w:sz="4" w:space="0" w:color="auto"/>
            </w:tcBorders>
            <w:shd w:val="clear" w:color="auto" w:fill="auto"/>
            <w:noWrap/>
            <w:vAlign w:val="center"/>
          </w:tcPr>
          <w:p w14:paraId="3364755C" w14:textId="7C13F999" w:rsidR="006B4CCF" w:rsidRPr="00C15176" w:rsidRDefault="006B4CCF" w:rsidP="006B4CCF">
            <w:pPr>
              <w:spacing w:after="120"/>
              <w:jc w:val="center"/>
              <w:rPr>
                <w:i/>
                <w:iCs/>
                <w:color w:val="0070C0"/>
              </w:rPr>
            </w:pPr>
            <w:r w:rsidRPr="00C15176">
              <w:rPr>
                <w:i/>
                <w:iCs/>
                <w:color w:val="0070C0"/>
              </w:rPr>
              <w:t>En perfecto estado de funcionamiento</w:t>
            </w:r>
          </w:p>
        </w:tc>
        <w:tc>
          <w:tcPr>
            <w:tcW w:w="1457" w:type="dxa"/>
            <w:tcBorders>
              <w:top w:val="single" w:sz="4" w:space="0" w:color="auto"/>
              <w:left w:val="nil"/>
              <w:bottom w:val="single" w:sz="4" w:space="0" w:color="auto"/>
              <w:right w:val="single" w:sz="4" w:space="0" w:color="auto"/>
            </w:tcBorders>
            <w:shd w:val="clear" w:color="auto" w:fill="auto"/>
            <w:noWrap/>
            <w:vAlign w:val="center"/>
          </w:tcPr>
          <w:p w14:paraId="2FF725D6" w14:textId="4066E5CA" w:rsidR="006B4CCF" w:rsidRPr="00C15176" w:rsidRDefault="008544DA" w:rsidP="006B4CCF">
            <w:pPr>
              <w:spacing w:after="120"/>
              <w:jc w:val="center"/>
              <w:rPr>
                <w:i/>
                <w:iCs/>
                <w:color w:val="0070C0"/>
              </w:rPr>
            </w:pPr>
            <w:r>
              <w:rPr>
                <w:i/>
                <w:iCs/>
                <w:color w:val="0070C0"/>
              </w:rPr>
              <w:t>1</w:t>
            </w:r>
          </w:p>
        </w:tc>
      </w:tr>
    </w:tbl>
    <w:p w14:paraId="59101CB3" w14:textId="77777777" w:rsidR="004B09FF" w:rsidRDefault="004B09FF" w:rsidP="004B09FF">
      <w:pPr>
        <w:tabs>
          <w:tab w:val="left" w:pos="0"/>
          <w:tab w:val="left" w:pos="605"/>
          <w:tab w:val="left" w:pos="1210"/>
          <w:tab w:val="left" w:pos="1812"/>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spacing w:after="120"/>
        <w:jc w:val="both"/>
        <w:rPr>
          <w:rFonts w:ascii="Candara" w:hAnsi="Candara"/>
          <w:color w:val="0070C0"/>
          <w:spacing w:val="-3"/>
        </w:rPr>
      </w:pPr>
    </w:p>
    <w:p w14:paraId="3DBDAE0C" w14:textId="4D168ABF" w:rsidR="003F79AA" w:rsidRPr="00B628A4" w:rsidRDefault="003F79AA" w:rsidP="00A1003A">
      <w:pPr>
        <w:pStyle w:val="Ttulo1"/>
        <w:spacing w:before="0" w:after="120"/>
        <w:rPr>
          <w:rFonts w:ascii="Candara" w:hAnsi="Candara"/>
          <w:sz w:val="24"/>
        </w:rPr>
      </w:pPr>
      <w:bookmarkStart w:id="319" w:name="_Toc71535266"/>
      <w:bookmarkStart w:id="320" w:name="_Toc71536002"/>
      <w:r w:rsidRPr="00B628A4">
        <w:rPr>
          <w:rFonts w:ascii="Candara" w:hAnsi="Candara"/>
          <w:sz w:val="24"/>
        </w:rPr>
        <w:lastRenderedPageBreak/>
        <w:t>Sección VIII. Planos</w:t>
      </w:r>
      <w:bookmarkEnd w:id="319"/>
      <w:bookmarkEnd w:id="320"/>
    </w:p>
    <w:p w14:paraId="30CAE365" w14:textId="77777777" w:rsidR="003F79AA" w:rsidRPr="00B628A4" w:rsidRDefault="003F79AA" w:rsidP="00A1003A">
      <w:pPr>
        <w:keepNext/>
        <w:keepLines/>
        <w:spacing w:after="120"/>
        <w:jc w:val="center"/>
        <w:rPr>
          <w:rFonts w:ascii="Candara" w:hAnsi="Candara"/>
          <w:i/>
          <w:iCs/>
          <w:spacing w:val="-3"/>
        </w:rPr>
      </w:pPr>
    </w:p>
    <w:p w14:paraId="799E41F8" w14:textId="5E240CA5" w:rsidR="008B341E" w:rsidRDefault="008B341E" w:rsidP="008B341E">
      <w:pPr>
        <w:tabs>
          <w:tab w:val="left" w:pos="-720"/>
          <w:tab w:val="left" w:pos="1560"/>
        </w:tabs>
        <w:suppressAutoHyphens/>
        <w:spacing w:after="120"/>
        <w:ind w:left="2694" w:hanging="2694"/>
        <w:jc w:val="both"/>
        <w:rPr>
          <w:rFonts w:ascii="Candara" w:hAnsi="Candara"/>
          <w:b/>
          <w:spacing w:val="-3"/>
        </w:rPr>
      </w:pPr>
      <w:r w:rsidRPr="00EE5BE7">
        <w:rPr>
          <w:rFonts w:ascii="Candara" w:hAnsi="Candara"/>
          <w:b/>
          <w:spacing w:val="-3"/>
        </w:rPr>
        <w:t>Se adjuntan en versión magnética</w:t>
      </w:r>
      <w:r>
        <w:rPr>
          <w:rFonts w:ascii="Candara" w:hAnsi="Candara"/>
          <w:b/>
          <w:spacing w:val="-3"/>
        </w:rPr>
        <w:t xml:space="preserve"> los siguientes planos:</w:t>
      </w:r>
    </w:p>
    <w:p w14:paraId="2805F447" w14:textId="77777777" w:rsidR="00F9633F" w:rsidRDefault="00F9633F" w:rsidP="008B341E">
      <w:pPr>
        <w:tabs>
          <w:tab w:val="left" w:pos="-720"/>
          <w:tab w:val="left" w:pos="1560"/>
        </w:tabs>
        <w:suppressAutoHyphens/>
        <w:spacing w:after="120"/>
        <w:ind w:left="2694" w:hanging="2694"/>
        <w:jc w:val="both"/>
        <w:rPr>
          <w:rFonts w:ascii="Candara" w:hAnsi="Candara"/>
          <w:b/>
          <w:spacing w:val="-3"/>
        </w:rPr>
      </w:pPr>
    </w:p>
    <w:p w14:paraId="526C7329" w14:textId="63CD82E9" w:rsidR="008B341E" w:rsidRPr="00530091" w:rsidRDefault="00F9633F" w:rsidP="008B341E">
      <w:pPr>
        <w:pStyle w:val="Prrafodelista"/>
        <w:numPr>
          <w:ilvl w:val="0"/>
          <w:numId w:val="32"/>
        </w:numPr>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lang w:val="es-ES_tradnl"/>
        </w:rPr>
      </w:pPr>
      <w:r w:rsidRPr="00F9633F">
        <w:rPr>
          <w:rFonts w:ascii="Candara" w:hAnsi="Candara"/>
          <w:bCs/>
          <w:color w:val="2E74B5" w:themeColor="accent5" w:themeShade="BF"/>
          <w:spacing w:val="-3"/>
          <w:sz w:val="24"/>
          <w:szCs w:val="24"/>
          <w:lang w:val="es-ES_tradnl"/>
        </w:rPr>
        <w:t>MEMORIA TÉCNICA DESCRIPTIVA</w:t>
      </w:r>
    </w:p>
    <w:p w14:paraId="2099D7D1" w14:textId="77777777" w:rsidR="00530091" w:rsidRPr="008B341E" w:rsidRDefault="00530091" w:rsidP="00530091">
      <w:pPr>
        <w:pStyle w:val="Prrafodelista"/>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highlight w:val="yellow"/>
          <w:lang w:val="es-ES_tradnl"/>
        </w:rPr>
      </w:pPr>
    </w:p>
    <w:p w14:paraId="4FCB2D11" w14:textId="77777777" w:rsidR="00530091" w:rsidRPr="008B341E" w:rsidRDefault="00530091" w:rsidP="00530091">
      <w:pPr>
        <w:pStyle w:val="Prrafodelista"/>
        <w:tabs>
          <w:tab w:val="left" w:pos="-720"/>
          <w:tab w:val="left" w:pos="1560"/>
        </w:tabs>
        <w:suppressAutoHyphens/>
        <w:spacing w:after="120" w:line="240" w:lineRule="auto"/>
        <w:ind w:left="1134"/>
        <w:jc w:val="both"/>
        <w:rPr>
          <w:rFonts w:ascii="Candara" w:hAnsi="Candara"/>
          <w:bCs/>
          <w:color w:val="2E74B5" w:themeColor="accent5" w:themeShade="BF"/>
          <w:spacing w:val="-3"/>
          <w:sz w:val="24"/>
          <w:szCs w:val="24"/>
          <w:highlight w:val="yellow"/>
          <w:lang w:val="es-ES_tradnl"/>
        </w:rPr>
      </w:pPr>
    </w:p>
    <w:p w14:paraId="64D27423" w14:textId="77777777" w:rsidR="003F79AA" w:rsidRPr="00B628A4" w:rsidRDefault="003F79AA" w:rsidP="00A1003A">
      <w:pPr>
        <w:keepNext/>
        <w:keepLines/>
        <w:spacing w:after="120"/>
        <w:rPr>
          <w:rFonts w:ascii="Candara" w:hAnsi="Candara"/>
          <w:i/>
          <w:iCs/>
          <w:spacing w:val="-3"/>
        </w:rPr>
      </w:pPr>
    </w:p>
    <w:p w14:paraId="78BE3CA0" w14:textId="77777777" w:rsidR="003F79AA" w:rsidRPr="00B628A4" w:rsidRDefault="003F79AA" w:rsidP="00A1003A">
      <w:pPr>
        <w:keepNext/>
        <w:keepLines/>
        <w:spacing w:after="120"/>
        <w:jc w:val="center"/>
        <w:rPr>
          <w:rFonts w:ascii="Candara" w:hAnsi="Candara"/>
          <w:b/>
          <w:bCs/>
          <w:spacing w:val="-3"/>
        </w:rPr>
        <w:sectPr w:rsidR="003F79AA" w:rsidRPr="00B628A4" w:rsidSect="00A95685">
          <w:headerReference w:type="first" r:id="rId32"/>
          <w:endnotePr>
            <w:numFmt w:val="decimal"/>
          </w:endnotePr>
          <w:type w:val="oddPage"/>
          <w:pgSz w:w="11906" w:h="16838" w:code="9"/>
          <w:pgMar w:top="1440" w:right="1440" w:bottom="1440" w:left="1440" w:header="720" w:footer="720" w:gutter="0"/>
          <w:cols w:space="720"/>
          <w:titlePg/>
          <w:docGrid w:linePitch="326"/>
        </w:sectPr>
      </w:pPr>
    </w:p>
    <w:p w14:paraId="3528C521" w14:textId="5020C71C" w:rsidR="003F79AA" w:rsidRPr="00B628A4" w:rsidRDefault="003F79AA" w:rsidP="00A1003A">
      <w:pPr>
        <w:pStyle w:val="Ttulo1"/>
        <w:spacing w:before="0" w:after="120"/>
        <w:rPr>
          <w:rFonts w:ascii="Candara" w:hAnsi="Candara"/>
          <w:sz w:val="24"/>
        </w:rPr>
      </w:pPr>
      <w:bookmarkStart w:id="321" w:name="_Toc71535267"/>
      <w:bookmarkStart w:id="322" w:name="_Toc71536003"/>
      <w:r w:rsidRPr="00B628A4">
        <w:rPr>
          <w:rFonts w:ascii="Candara" w:hAnsi="Candara"/>
          <w:sz w:val="24"/>
        </w:rPr>
        <w:lastRenderedPageBreak/>
        <w:t>Sección IX. Lista de Cantidades</w:t>
      </w:r>
      <w:bookmarkEnd w:id="321"/>
      <w:bookmarkEnd w:id="322"/>
    </w:p>
    <w:p w14:paraId="781F5854" w14:textId="1D728999" w:rsidR="00B14B36" w:rsidRDefault="00B14B36" w:rsidP="006E15AF">
      <w:pPr>
        <w:keepNext/>
        <w:keepLines/>
        <w:spacing w:after="120"/>
        <w:jc w:val="both"/>
        <w:rPr>
          <w:rFonts w:ascii="Candara" w:hAnsi="Candara"/>
        </w:rPr>
      </w:pPr>
      <w:r w:rsidRPr="002E5057">
        <w:rPr>
          <w:rFonts w:ascii="Candara" w:hAnsi="Candara"/>
        </w:rPr>
        <w:t xml:space="preserve">El oferente </w:t>
      </w:r>
      <w:r w:rsidRPr="002E5057">
        <w:rPr>
          <w:rFonts w:ascii="Candara" w:hAnsi="Candara"/>
          <w:i/>
          <w:iCs/>
          <w:color w:val="0070C0"/>
        </w:rPr>
        <w:t>debe</w:t>
      </w:r>
      <w:r w:rsidR="00107704">
        <w:rPr>
          <w:rFonts w:ascii="Candara" w:hAnsi="Candara"/>
          <w:i/>
          <w:iCs/>
          <w:color w:val="0070C0"/>
        </w:rPr>
        <w:t xml:space="preserve"> </w:t>
      </w:r>
      <w:r w:rsidRPr="002E5057">
        <w:rPr>
          <w:rFonts w:ascii="Candara" w:hAnsi="Candara"/>
        </w:rPr>
        <w:t>presentar los análisis de Precios Unitarios en el presente proceso de Licitación</w:t>
      </w:r>
      <w:r w:rsidR="006E15AF">
        <w:rPr>
          <w:rFonts w:ascii="Candara" w:hAnsi="Candara"/>
        </w:rPr>
        <w:t xml:space="preserve">, </w:t>
      </w:r>
      <w:r w:rsidR="006E15AF" w:rsidRPr="006E15AF">
        <w:rPr>
          <w:rFonts w:ascii="Candara" w:hAnsi="Candara"/>
        </w:rPr>
        <w:t>de manera física y digital</w:t>
      </w:r>
      <w:r w:rsidR="006E15AF">
        <w:rPr>
          <w:rFonts w:ascii="Candara" w:hAnsi="Candara"/>
        </w:rPr>
        <w:t xml:space="preserve"> </w:t>
      </w:r>
      <w:r w:rsidR="006E15AF" w:rsidRPr="006E15AF">
        <w:rPr>
          <w:rFonts w:ascii="Candara" w:hAnsi="Candara"/>
        </w:rPr>
        <w:t>(formato Excel), en donde se muestre el detalle de</w:t>
      </w:r>
      <w:r w:rsidR="006E15AF">
        <w:rPr>
          <w:rFonts w:ascii="Candara" w:hAnsi="Candara"/>
        </w:rPr>
        <w:t xml:space="preserve"> </w:t>
      </w:r>
      <w:r w:rsidR="006E15AF" w:rsidRPr="006E15AF">
        <w:rPr>
          <w:rFonts w:ascii="Candara" w:hAnsi="Candara"/>
        </w:rPr>
        <w:t>cada rubro, el personal técnico considerado y los salarios.</w:t>
      </w:r>
    </w:p>
    <w:p w14:paraId="4E157D5C" w14:textId="53158138" w:rsidR="004F68C5" w:rsidRPr="004F68C5" w:rsidRDefault="004F68C5" w:rsidP="006E15AF">
      <w:pPr>
        <w:keepNext/>
        <w:keepLines/>
        <w:spacing w:after="120"/>
        <w:jc w:val="both"/>
        <w:rPr>
          <w:rFonts w:ascii="Candara" w:hAnsi="Candara"/>
          <w:i/>
          <w:iCs/>
          <w:color w:val="0070C0"/>
        </w:rPr>
      </w:pPr>
      <w:r w:rsidRPr="004F68C5">
        <w:rPr>
          <w:rFonts w:ascii="Candara" w:hAnsi="Candara"/>
          <w:b/>
          <w:bCs/>
          <w:i/>
          <w:iCs/>
          <w:color w:val="0070C0"/>
        </w:rPr>
        <w:t>Nota:</w:t>
      </w:r>
      <w:r w:rsidRPr="004F68C5">
        <w:rPr>
          <w:rFonts w:ascii="Candara" w:hAnsi="Candara"/>
          <w:i/>
          <w:iCs/>
          <w:color w:val="0070C0"/>
        </w:rPr>
        <w:t xml:space="preserve"> Todos los valores deben estar redondeados a dos decimales</w:t>
      </w:r>
    </w:p>
    <w:p w14:paraId="658C8A72" w14:textId="4E688DC7" w:rsidR="00B14B36" w:rsidRDefault="006E15AF" w:rsidP="00B14B36">
      <w:pPr>
        <w:keepNext/>
        <w:keepLines/>
        <w:spacing w:after="120"/>
        <w:jc w:val="both"/>
        <w:rPr>
          <w:rFonts w:ascii="Candara" w:hAnsi="Candara"/>
        </w:rPr>
      </w:pPr>
      <w:r>
        <w:rPr>
          <w:rFonts w:ascii="Candara" w:hAnsi="Candara"/>
        </w:rPr>
        <w:t>El listado de Cantidades es el siguiente: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1"/>
        <w:gridCol w:w="1342"/>
        <w:gridCol w:w="1733"/>
      </w:tblGrid>
      <w:tr w:rsidR="00A63E33" w:rsidRPr="00A63E33" w14:paraId="270C80F7" w14:textId="77777777" w:rsidTr="00A63E33">
        <w:trPr>
          <w:trHeight w:val="288"/>
          <w:jc w:val="center"/>
        </w:trPr>
        <w:tc>
          <w:tcPr>
            <w:tcW w:w="3295" w:type="pct"/>
            <w:shd w:val="clear" w:color="auto" w:fill="auto"/>
            <w:noWrap/>
            <w:hideMark/>
          </w:tcPr>
          <w:p w14:paraId="00209632" w14:textId="77777777" w:rsidR="00A63E33" w:rsidRPr="00A63E33" w:rsidRDefault="00A63E33" w:rsidP="00A63E33">
            <w:pPr>
              <w:jc w:val="center"/>
              <w:rPr>
                <w:b/>
                <w:bCs/>
                <w:color w:val="000000"/>
                <w:sz w:val="28"/>
                <w:szCs w:val="28"/>
                <w:lang w:val="es-EC" w:eastAsia="es-EC"/>
              </w:rPr>
            </w:pPr>
            <w:r w:rsidRPr="00A63E33">
              <w:rPr>
                <w:b/>
                <w:bCs/>
                <w:color w:val="000000"/>
                <w:sz w:val="28"/>
                <w:szCs w:val="28"/>
                <w:lang w:val="es-EC" w:eastAsia="es-EC"/>
              </w:rPr>
              <w:t>DESCRIPCIÓN</w:t>
            </w:r>
          </w:p>
        </w:tc>
        <w:tc>
          <w:tcPr>
            <w:tcW w:w="744" w:type="pct"/>
            <w:shd w:val="clear" w:color="auto" w:fill="auto"/>
            <w:hideMark/>
          </w:tcPr>
          <w:p w14:paraId="7D2EB7F4" w14:textId="77777777" w:rsidR="00A63E33" w:rsidRPr="00A63E33" w:rsidRDefault="00A63E33" w:rsidP="00A63E33">
            <w:pPr>
              <w:jc w:val="center"/>
              <w:rPr>
                <w:b/>
                <w:bCs/>
                <w:sz w:val="28"/>
                <w:szCs w:val="28"/>
                <w:lang w:val="es-EC" w:eastAsia="es-EC"/>
              </w:rPr>
            </w:pPr>
            <w:r w:rsidRPr="00A63E33">
              <w:rPr>
                <w:b/>
                <w:bCs/>
                <w:sz w:val="28"/>
                <w:szCs w:val="28"/>
                <w:lang w:val="es-EC" w:eastAsia="es-EC"/>
              </w:rPr>
              <w:t>UNIDAD</w:t>
            </w:r>
          </w:p>
        </w:tc>
        <w:tc>
          <w:tcPr>
            <w:tcW w:w="961" w:type="pct"/>
            <w:shd w:val="clear" w:color="auto" w:fill="auto"/>
            <w:hideMark/>
          </w:tcPr>
          <w:p w14:paraId="045409E6" w14:textId="77777777" w:rsidR="00A63E33" w:rsidRPr="00A63E33" w:rsidRDefault="00A63E33" w:rsidP="00A63E33">
            <w:pPr>
              <w:jc w:val="center"/>
              <w:rPr>
                <w:b/>
                <w:bCs/>
                <w:sz w:val="28"/>
                <w:szCs w:val="28"/>
                <w:lang w:val="es-EC" w:eastAsia="es-EC"/>
              </w:rPr>
            </w:pPr>
            <w:r w:rsidRPr="00A63E33">
              <w:rPr>
                <w:b/>
                <w:bCs/>
                <w:sz w:val="28"/>
                <w:szCs w:val="28"/>
                <w:lang w:val="es-EC" w:eastAsia="es-EC"/>
              </w:rPr>
              <w:t xml:space="preserve">CANTIDAD </w:t>
            </w:r>
          </w:p>
        </w:tc>
      </w:tr>
      <w:tr w:rsidR="00A63E33" w:rsidRPr="00A63E33" w14:paraId="456FE672" w14:textId="77777777" w:rsidTr="00A63E33">
        <w:trPr>
          <w:trHeight w:val="277"/>
          <w:jc w:val="center"/>
        </w:trPr>
        <w:tc>
          <w:tcPr>
            <w:tcW w:w="5000" w:type="pct"/>
            <w:gridSpan w:val="3"/>
            <w:tcBorders>
              <w:bottom w:val="single" w:sz="4" w:space="0" w:color="auto"/>
            </w:tcBorders>
            <w:shd w:val="clear" w:color="auto" w:fill="auto"/>
            <w:vAlign w:val="center"/>
          </w:tcPr>
          <w:p w14:paraId="25BC575A" w14:textId="77777777" w:rsidR="00A63E33" w:rsidRPr="00A63E33" w:rsidRDefault="00A63E33" w:rsidP="00A63E33">
            <w:pPr>
              <w:jc w:val="center"/>
              <w:rPr>
                <w:b/>
                <w:bCs/>
                <w:color w:val="000000"/>
                <w:sz w:val="20"/>
                <w:szCs w:val="20"/>
                <w:lang w:val="es-EC" w:eastAsia="es-EC"/>
              </w:rPr>
            </w:pPr>
            <w:r w:rsidRPr="00A63E33">
              <w:rPr>
                <w:b/>
                <w:bCs/>
                <w:color w:val="000000"/>
                <w:lang w:val="es-EC" w:eastAsia="es-EC"/>
              </w:rPr>
              <w:t>MATERIALES Y EQUIPOS PARA ADECUACIONES DE TELECOMUNICACIONES</w:t>
            </w:r>
          </w:p>
        </w:tc>
      </w:tr>
      <w:tr w:rsidR="00A63E33" w:rsidRPr="00A63E33" w14:paraId="538CFBCE"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nil"/>
              <w:right w:val="single" w:sz="4" w:space="0" w:color="auto"/>
            </w:tcBorders>
            <w:shd w:val="clear" w:color="auto" w:fill="auto"/>
            <w:vAlign w:val="center"/>
            <w:hideMark/>
          </w:tcPr>
          <w:p w14:paraId="70E87994"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Caja multimedia tipo ODF 24 puertos, incluye tubos </w:t>
            </w:r>
            <w:proofErr w:type="spellStart"/>
            <w:r w:rsidRPr="00A63E33">
              <w:rPr>
                <w:spacing w:val="-3"/>
                <w:sz w:val="20"/>
                <w:szCs w:val="20"/>
                <w:lang w:val="es-AR" w:eastAsia="es-ES"/>
              </w:rPr>
              <w:t>termocontractiles</w:t>
            </w:r>
            <w:proofErr w:type="spellEnd"/>
            <w:r w:rsidRPr="00A63E33">
              <w:rPr>
                <w:spacing w:val="-3"/>
                <w:sz w:val="20"/>
                <w:szCs w:val="20"/>
                <w:lang w:val="es-AR" w:eastAsia="es-ES"/>
              </w:rPr>
              <w:t xml:space="preserve"> y </w:t>
            </w:r>
            <w:proofErr w:type="spellStart"/>
            <w:r w:rsidRPr="00A63E33">
              <w:rPr>
                <w:spacing w:val="-3"/>
                <w:sz w:val="20"/>
                <w:szCs w:val="20"/>
                <w:lang w:val="es-AR" w:eastAsia="es-ES"/>
              </w:rPr>
              <w:t>pigteles</w:t>
            </w:r>
            <w:proofErr w:type="spellEnd"/>
          </w:p>
        </w:tc>
        <w:tc>
          <w:tcPr>
            <w:tcW w:w="744" w:type="pct"/>
            <w:tcBorders>
              <w:top w:val="nil"/>
              <w:left w:val="nil"/>
              <w:bottom w:val="nil"/>
              <w:right w:val="single" w:sz="4" w:space="0" w:color="auto"/>
            </w:tcBorders>
            <w:shd w:val="clear" w:color="auto" w:fill="auto"/>
            <w:noWrap/>
            <w:vAlign w:val="center"/>
            <w:hideMark/>
          </w:tcPr>
          <w:p w14:paraId="218D1EA0"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nil"/>
              <w:right w:val="single" w:sz="4" w:space="0" w:color="auto"/>
            </w:tcBorders>
            <w:shd w:val="clear" w:color="auto" w:fill="auto"/>
            <w:noWrap/>
            <w:vAlign w:val="center"/>
            <w:hideMark/>
          </w:tcPr>
          <w:p w14:paraId="3DDC9D58"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12</w:t>
            </w:r>
          </w:p>
        </w:tc>
      </w:tr>
      <w:tr w:rsidR="00A63E33" w:rsidRPr="00A63E33" w14:paraId="4F8FAC7D"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4E893"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Fibra óptica Monomodo ADSS ITU-T G652.D, 12 hilos</w:t>
            </w:r>
          </w:p>
        </w:tc>
        <w:tc>
          <w:tcPr>
            <w:tcW w:w="744" w:type="pct"/>
            <w:tcBorders>
              <w:top w:val="single" w:sz="4" w:space="0" w:color="auto"/>
              <w:left w:val="nil"/>
              <w:bottom w:val="single" w:sz="4" w:space="0" w:color="auto"/>
              <w:right w:val="single" w:sz="4" w:space="0" w:color="auto"/>
            </w:tcBorders>
            <w:shd w:val="clear" w:color="auto" w:fill="auto"/>
            <w:noWrap/>
            <w:vAlign w:val="center"/>
            <w:hideMark/>
          </w:tcPr>
          <w:p w14:paraId="6B7B27F7"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m</w:t>
            </w:r>
          </w:p>
        </w:tc>
        <w:tc>
          <w:tcPr>
            <w:tcW w:w="961" w:type="pct"/>
            <w:tcBorders>
              <w:top w:val="single" w:sz="4" w:space="0" w:color="auto"/>
              <w:left w:val="nil"/>
              <w:bottom w:val="single" w:sz="4" w:space="0" w:color="auto"/>
              <w:right w:val="single" w:sz="4" w:space="0" w:color="auto"/>
            </w:tcBorders>
            <w:shd w:val="clear" w:color="auto" w:fill="auto"/>
            <w:noWrap/>
            <w:vAlign w:val="center"/>
            <w:hideMark/>
          </w:tcPr>
          <w:p w14:paraId="6EB92364"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21610</w:t>
            </w:r>
          </w:p>
        </w:tc>
      </w:tr>
      <w:tr w:rsidR="00A63E33" w:rsidRPr="00A63E33" w14:paraId="6F1ED43F"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5D9064F" w14:textId="77777777" w:rsidR="00A63E33" w:rsidRPr="00A63E33" w:rsidRDefault="00A63E33" w:rsidP="00A63E33">
            <w:pPr>
              <w:jc w:val="both"/>
              <w:rPr>
                <w:spacing w:val="-3"/>
                <w:sz w:val="20"/>
                <w:szCs w:val="20"/>
                <w:lang w:val="es-AR" w:eastAsia="es-ES"/>
              </w:rPr>
            </w:pPr>
            <w:proofErr w:type="spellStart"/>
            <w:r w:rsidRPr="00A63E33">
              <w:rPr>
                <w:spacing w:val="-3"/>
                <w:sz w:val="20"/>
                <w:szCs w:val="20"/>
                <w:lang w:val="es-AR" w:eastAsia="es-ES"/>
              </w:rPr>
              <w:t>Roseton</w:t>
            </w:r>
            <w:proofErr w:type="spellEnd"/>
            <w:r w:rsidRPr="00A63E33">
              <w:rPr>
                <w:spacing w:val="-3"/>
                <w:sz w:val="20"/>
                <w:szCs w:val="20"/>
                <w:lang w:val="es-AR" w:eastAsia="es-ES"/>
              </w:rPr>
              <w:t xml:space="preserve"> Fibra óptica 4 puertos</w:t>
            </w:r>
          </w:p>
        </w:tc>
        <w:tc>
          <w:tcPr>
            <w:tcW w:w="744" w:type="pct"/>
            <w:tcBorders>
              <w:top w:val="nil"/>
              <w:left w:val="nil"/>
              <w:bottom w:val="single" w:sz="4" w:space="0" w:color="auto"/>
              <w:right w:val="single" w:sz="4" w:space="0" w:color="auto"/>
            </w:tcBorders>
            <w:shd w:val="clear" w:color="auto" w:fill="auto"/>
            <w:noWrap/>
            <w:vAlign w:val="center"/>
            <w:hideMark/>
          </w:tcPr>
          <w:p w14:paraId="01D3E8CF"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3996F416"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3</w:t>
            </w:r>
          </w:p>
        </w:tc>
      </w:tr>
      <w:tr w:rsidR="00A63E33" w:rsidRPr="00A63E33" w14:paraId="66A4E748"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0CC16715"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Caja estanca tipo Rack para montaje en poste (10 </w:t>
            </w:r>
            <w:proofErr w:type="spellStart"/>
            <w:r w:rsidRPr="00A63E33">
              <w:rPr>
                <w:spacing w:val="-3"/>
                <w:sz w:val="20"/>
                <w:szCs w:val="20"/>
                <w:lang w:val="es-AR" w:eastAsia="es-ES"/>
              </w:rPr>
              <w:t>ur</w:t>
            </w:r>
            <w:proofErr w:type="spellEnd"/>
            <w:r w:rsidRPr="00A63E33">
              <w:rPr>
                <w:spacing w:val="-3"/>
                <w:sz w:val="20"/>
                <w:szCs w:val="20"/>
                <w:lang w:val="es-AR" w:eastAsia="es-ES"/>
              </w:rPr>
              <w:t>,  incluye ventiladores)</w:t>
            </w:r>
          </w:p>
        </w:tc>
        <w:tc>
          <w:tcPr>
            <w:tcW w:w="744" w:type="pct"/>
            <w:tcBorders>
              <w:top w:val="nil"/>
              <w:left w:val="nil"/>
              <w:bottom w:val="single" w:sz="4" w:space="0" w:color="auto"/>
              <w:right w:val="single" w:sz="4" w:space="0" w:color="auto"/>
            </w:tcBorders>
            <w:shd w:val="clear" w:color="auto" w:fill="auto"/>
            <w:noWrap/>
            <w:vAlign w:val="center"/>
            <w:hideMark/>
          </w:tcPr>
          <w:p w14:paraId="729C3D35"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6EE51D60"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12</w:t>
            </w:r>
          </w:p>
        </w:tc>
      </w:tr>
      <w:tr w:rsidR="00A63E33" w:rsidRPr="00A63E33" w14:paraId="0F8B8F9E"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F49954A"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Ups online doble conversión de 1KVA 110/110vac, autonomía 20min plena carga</w:t>
            </w:r>
          </w:p>
        </w:tc>
        <w:tc>
          <w:tcPr>
            <w:tcW w:w="744" w:type="pct"/>
            <w:tcBorders>
              <w:top w:val="nil"/>
              <w:left w:val="nil"/>
              <w:bottom w:val="single" w:sz="4" w:space="0" w:color="auto"/>
              <w:right w:val="single" w:sz="4" w:space="0" w:color="auto"/>
            </w:tcBorders>
            <w:shd w:val="clear" w:color="auto" w:fill="auto"/>
            <w:noWrap/>
            <w:vAlign w:val="center"/>
            <w:hideMark/>
          </w:tcPr>
          <w:p w14:paraId="24F11372"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4F83D4E7"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13</w:t>
            </w:r>
          </w:p>
        </w:tc>
      </w:tr>
      <w:tr w:rsidR="00A63E33" w:rsidRPr="00A63E33" w14:paraId="55C4169B"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781150E0"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Herraje doble de retención para poste (fibra </w:t>
            </w:r>
            <w:proofErr w:type="spellStart"/>
            <w:r w:rsidRPr="00A63E33">
              <w:rPr>
                <w:spacing w:val="-3"/>
                <w:sz w:val="20"/>
                <w:szCs w:val="20"/>
                <w:lang w:val="es-AR" w:eastAsia="es-ES"/>
              </w:rPr>
              <w:t>optica</w:t>
            </w:r>
            <w:proofErr w:type="spellEnd"/>
            <w:r w:rsidRPr="00A63E33">
              <w:rPr>
                <w:spacing w:val="-3"/>
                <w:sz w:val="20"/>
                <w:szCs w:val="20"/>
                <w:lang w:val="es-AR" w:eastAsia="es-ES"/>
              </w:rPr>
              <w:t>)</w:t>
            </w:r>
          </w:p>
        </w:tc>
        <w:tc>
          <w:tcPr>
            <w:tcW w:w="744" w:type="pct"/>
            <w:tcBorders>
              <w:top w:val="nil"/>
              <w:left w:val="nil"/>
              <w:bottom w:val="single" w:sz="4" w:space="0" w:color="auto"/>
              <w:right w:val="single" w:sz="4" w:space="0" w:color="auto"/>
            </w:tcBorders>
            <w:shd w:val="clear" w:color="auto" w:fill="auto"/>
            <w:noWrap/>
            <w:vAlign w:val="center"/>
            <w:hideMark/>
          </w:tcPr>
          <w:p w14:paraId="4B588F38"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1F7B3C46"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472</w:t>
            </w:r>
          </w:p>
        </w:tc>
      </w:tr>
      <w:tr w:rsidR="00A63E33" w:rsidRPr="00A63E33" w14:paraId="3297AFAC"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EA41598"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Herraje de paso para poste (fibra </w:t>
            </w:r>
            <w:proofErr w:type="spellStart"/>
            <w:r w:rsidRPr="00A63E33">
              <w:rPr>
                <w:spacing w:val="-3"/>
                <w:sz w:val="20"/>
                <w:szCs w:val="20"/>
                <w:lang w:val="es-AR" w:eastAsia="es-ES"/>
              </w:rPr>
              <w:t>optica</w:t>
            </w:r>
            <w:proofErr w:type="spellEnd"/>
            <w:r w:rsidRPr="00A63E33">
              <w:rPr>
                <w:spacing w:val="-3"/>
                <w:sz w:val="20"/>
                <w:szCs w:val="20"/>
                <w:lang w:val="es-AR" w:eastAsia="es-ES"/>
              </w:rPr>
              <w:t>)</w:t>
            </w:r>
          </w:p>
        </w:tc>
        <w:tc>
          <w:tcPr>
            <w:tcW w:w="744" w:type="pct"/>
            <w:tcBorders>
              <w:top w:val="nil"/>
              <w:left w:val="nil"/>
              <w:bottom w:val="single" w:sz="4" w:space="0" w:color="auto"/>
              <w:right w:val="single" w:sz="4" w:space="0" w:color="auto"/>
            </w:tcBorders>
            <w:shd w:val="clear" w:color="auto" w:fill="auto"/>
            <w:noWrap/>
            <w:vAlign w:val="center"/>
            <w:hideMark/>
          </w:tcPr>
          <w:p w14:paraId="57DD4787"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5F0DE1AE"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234</w:t>
            </w:r>
          </w:p>
        </w:tc>
      </w:tr>
      <w:tr w:rsidR="00A63E33" w:rsidRPr="00A63E33" w14:paraId="64D08572"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003B1CB3"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Herraje tipo farol para poste</w:t>
            </w:r>
          </w:p>
        </w:tc>
        <w:tc>
          <w:tcPr>
            <w:tcW w:w="744" w:type="pct"/>
            <w:tcBorders>
              <w:top w:val="nil"/>
              <w:left w:val="nil"/>
              <w:bottom w:val="single" w:sz="4" w:space="0" w:color="auto"/>
              <w:right w:val="single" w:sz="4" w:space="0" w:color="auto"/>
            </w:tcBorders>
            <w:shd w:val="clear" w:color="auto" w:fill="auto"/>
            <w:noWrap/>
            <w:vAlign w:val="center"/>
            <w:hideMark/>
          </w:tcPr>
          <w:p w14:paraId="76C8AFE1"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0C103511"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12</w:t>
            </w:r>
          </w:p>
        </w:tc>
      </w:tr>
      <w:tr w:rsidR="00A63E33" w:rsidRPr="00A63E33" w14:paraId="0AE65FA8"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2E9C5010"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Manga de fusión 24 empalmes, incluye tubos </w:t>
            </w:r>
            <w:proofErr w:type="spellStart"/>
            <w:r w:rsidRPr="00A63E33">
              <w:rPr>
                <w:spacing w:val="-3"/>
                <w:sz w:val="20"/>
                <w:szCs w:val="20"/>
                <w:lang w:val="es-AR" w:eastAsia="es-ES"/>
              </w:rPr>
              <w:t>termocontractiles</w:t>
            </w:r>
            <w:proofErr w:type="spellEnd"/>
          </w:p>
        </w:tc>
        <w:tc>
          <w:tcPr>
            <w:tcW w:w="744" w:type="pct"/>
            <w:tcBorders>
              <w:top w:val="nil"/>
              <w:left w:val="nil"/>
              <w:bottom w:val="single" w:sz="4" w:space="0" w:color="auto"/>
              <w:right w:val="single" w:sz="4" w:space="0" w:color="auto"/>
            </w:tcBorders>
            <w:shd w:val="clear" w:color="auto" w:fill="auto"/>
            <w:vAlign w:val="center"/>
            <w:hideMark/>
          </w:tcPr>
          <w:p w14:paraId="3DB853FF"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637B43D6"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6</w:t>
            </w:r>
          </w:p>
        </w:tc>
      </w:tr>
      <w:tr w:rsidR="00A63E33" w:rsidRPr="00A63E33" w14:paraId="4C010883"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42F06D9F" w14:textId="77777777" w:rsidR="00A63E33" w:rsidRPr="00A63E33" w:rsidRDefault="00A63E33" w:rsidP="00A63E33">
            <w:pPr>
              <w:jc w:val="both"/>
              <w:rPr>
                <w:spacing w:val="-3"/>
                <w:sz w:val="20"/>
                <w:szCs w:val="20"/>
                <w:lang w:val="es-AR" w:eastAsia="es-ES"/>
              </w:rPr>
            </w:pPr>
            <w:proofErr w:type="spellStart"/>
            <w:r w:rsidRPr="00A63E33">
              <w:rPr>
                <w:spacing w:val="-3"/>
                <w:sz w:val="20"/>
                <w:szCs w:val="20"/>
                <w:lang w:val="es-AR" w:eastAsia="es-ES"/>
              </w:rPr>
              <w:t>Patch</w:t>
            </w:r>
            <w:proofErr w:type="spellEnd"/>
            <w:r w:rsidRPr="00A63E33">
              <w:rPr>
                <w:spacing w:val="-3"/>
                <w:sz w:val="20"/>
                <w:szCs w:val="20"/>
                <w:lang w:val="es-AR" w:eastAsia="es-ES"/>
              </w:rPr>
              <w:t xml:space="preserve"> </w:t>
            </w:r>
            <w:proofErr w:type="spellStart"/>
            <w:r w:rsidRPr="00A63E33">
              <w:rPr>
                <w:spacing w:val="-3"/>
                <w:sz w:val="20"/>
                <w:szCs w:val="20"/>
                <w:lang w:val="es-AR" w:eastAsia="es-ES"/>
              </w:rPr>
              <w:t>cord</w:t>
            </w:r>
            <w:proofErr w:type="spellEnd"/>
            <w:r w:rsidRPr="00A63E33">
              <w:rPr>
                <w:spacing w:val="-3"/>
                <w:sz w:val="20"/>
                <w:szCs w:val="20"/>
                <w:lang w:val="es-AR" w:eastAsia="es-ES"/>
              </w:rPr>
              <w:t xml:space="preserve"> Fibra Óptica Monomodo</w:t>
            </w:r>
          </w:p>
        </w:tc>
        <w:tc>
          <w:tcPr>
            <w:tcW w:w="744" w:type="pct"/>
            <w:tcBorders>
              <w:top w:val="nil"/>
              <w:left w:val="nil"/>
              <w:bottom w:val="single" w:sz="4" w:space="0" w:color="auto"/>
              <w:right w:val="single" w:sz="4" w:space="0" w:color="auto"/>
            </w:tcBorders>
            <w:shd w:val="clear" w:color="auto" w:fill="auto"/>
            <w:noWrap/>
            <w:vAlign w:val="center"/>
            <w:hideMark/>
          </w:tcPr>
          <w:p w14:paraId="1CAA5271"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4D297F2F"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60</w:t>
            </w:r>
          </w:p>
        </w:tc>
      </w:tr>
      <w:tr w:rsidR="00A63E33" w:rsidRPr="00A63E33" w14:paraId="2EA1A5B1"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EB06CA5" w14:textId="77777777" w:rsidR="00A63E33" w:rsidRPr="00A63E33" w:rsidRDefault="00A63E33" w:rsidP="00A63E33">
            <w:pPr>
              <w:jc w:val="both"/>
              <w:rPr>
                <w:spacing w:val="-3"/>
                <w:sz w:val="20"/>
                <w:szCs w:val="20"/>
                <w:lang w:val="en-US" w:eastAsia="es-ES"/>
              </w:rPr>
            </w:pPr>
            <w:r w:rsidRPr="00A63E33">
              <w:rPr>
                <w:spacing w:val="-3"/>
                <w:sz w:val="20"/>
                <w:szCs w:val="20"/>
                <w:lang w:val="en-US" w:eastAsia="es-ES"/>
              </w:rPr>
              <w:t>Patch cord UTP Cat6A (3mt.)</w:t>
            </w:r>
          </w:p>
        </w:tc>
        <w:tc>
          <w:tcPr>
            <w:tcW w:w="744" w:type="pct"/>
            <w:tcBorders>
              <w:top w:val="nil"/>
              <w:left w:val="nil"/>
              <w:bottom w:val="single" w:sz="4" w:space="0" w:color="auto"/>
              <w:right w:val="single" w:sz="4" w:space="0" w:color="auto"/>
            </w:tcBorders>
            <w:shd w:val="clear" w:color="auto" w:fill="auto"/>
            <w:noWrap/>
            <w:vAlign w:val="center"/>
            <w:hideMark/>
          </w:tcPr>
          <w:p w14:paraId="3144D4BA"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38A1B4CB"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111</w:t>
            </w:r>
          </w:p>
        </w:tc>
      </w:tr>
      <w:tr w:rsidR="00A63E33" w:rsidRPr="00A63E33" w14:paraId="729F5CF8"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0A5E37E4"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Supresor de </w:t>
            </w:r>
            <w:proofErr w:type="spellStart"/>
            <w:r w:rsidRPr="00A63E33">
              <w:rPr>
                <w:spacing w:val="-3"/>
                <w:sz w:val="20"/>
                <w:szCs w:val="20"/>
                <w:lang w:val="es-AR" w:eastAsia="es-ES"/>
              </w:rPr>
              <w:t>transientes</w:t>
            </w:r>
            <w:proofErr w:type="spellEnd"/>
            <w:r w:rsidRPr="00A63E33">
              <w:rPr>
                <w:spacing w:val="-3"/>
                <w:sz w:val="20"/>
                <w:szCs w:val="20"/>
                <w:lang w:val="es-AR" w:eastAsia="es-ES"/>
              </w:rPr>
              <w:t xml:space="preserve"> RJ45</w:t>
            </w:r>
          </w:p>
        </w:tc>
        <w:tc>
          <w:tcPr>
            <w:tcW w:w="744" w:type="pct"/>
            <w:tcBorders>
              <w:top w:val="nil"/>
              <w:left w:val="nil"/>
              <w:bottom w:val="single" w:sz="4" w:space="0" w:color="auto"/>
              <w:right w:val="single" w:sz="4" w:space="0" w:color="auto"/>
            </w:tcBorders>
            <w:shd w:val="clear" w:color="auto" w:fill="auto"/>
            <w:noWrap/>
            <w:vAlign w:val="center"/>
            <w:hideMark/>
          </w:tcPr>
          <w:p w14:paraId="5B92EF55"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2EF470FD"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16</w:t>
            </w:r>
          </w:p>
        </w:tc>
      </w:tr>
      <w:tr w:rsidR="00A63E33" w:rsidRPr="00A63E33" w14:paraId="31A1220E"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66BE85BC" w14:textId="77777777" w:rsidR="00A63E33" w:rsidRPr="00A63E33" w:rsidRDefault="00A63E33" w:rsidP="00A63E33">
            <w:pPr>
              <w:jc w:val="both"/>
              <w:rPr>
                <w:spacing w:val="-3"/>
                <w:sz w:val="20"/>
                <w:szCs w:val="20"/>
                <w:lang w:val="es-AR" w:eastAsia="es-ES"/>
              </w:rPr>
            </w:pPr>
            <w:proofErr w:type="spellStart"/>
            <w:r w:rsidRPr="00A63E33">
              <w:rPr>
                <w:spacing w:val="-3"/>
                <w:sz w:val="20"/>
                <w:szCs w:val="20"/>
                <w:lang w:val="es-AR" w:eastAsia="es-ES"/>
              </w:rPr>
              <w:t>Router</w:t>
            </w:r>
            <w:proofErr w:type="spellEnd"/>
            <w:r w:rsidRPr="00A63E33">
              <w:rPr>
                <w:spacing w:val="-3"/>
                <w:sz w:val="20"/>
                <w:szCs w:val="20"/>
                <w:lang w:val="es-AR" w:eastAsia="es-ES"/>
              </w:rPr>
              <w:t xml:space="preserve"> 8 puertos RJ45+ 4 puertos SFP (incluir </w:t>
            </w:r>
            <w:proofErr w:type="spellStart"/>
            <w:r w:rsidRPr="00A63E33">
              <w:rPr>
                <w:spacing w:val="-3"/>
                <w:sz w:val="20"/>
                <w:szCs w:val="20"/>
                <w:lang w:val="es-AR" w:eastAsia="es-ES"/>
              </w:rPr>
              <w:t>sfpS</w:t>
            </w:r>
            <w:proofErr w:type="spellEnd"/>
            <w:r w:rsidRPr="00A63E33">
              <w:rPr>
                <w:spacing w:val="-3"/>
                <w:sz w:val="20"/>
                <w:szCs w:val="20"/>
                <w:lang w:val="es-AR" w:eastAsia="es-ES"/>
              </w:rPr>
              <w:t xml:space="preserve"> fibra óptica monomodo para 10 km</w:t>
            </w:r>
          </w:p>
        </w:tc>
        <w:tc>
          <w:tcPr>
            <w:tcW w:w="744" w:type="pct"/>
            <w:tcBorders>
              <w:top w:val="nil"/>
              <w:left w:val="nil"/>
              <w:bottom w:val="single" w:sz="4" w:space="0" w:color="auto"/>
              <w:right w:val="single" w:sz="4" w:space="0" w:color="auto"/>
            </w:tcBorders>
            <w:shd w:val="clear" w:color="auto" w:fill="auto"/>
            <w:noWrap/>
            <w:vAlign w:val="center"/>
            <w:hideMark/>
          </w:tcPr>
          <w:p w14:paraId="361D7003"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225F0074"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13</w:t>
            </w:r>
          </w:p>
        </w:tc>
      </w:tr>
      <w:tr w:rsidR="00A63E33" w:rsidRPr="00A63E33" w14:paraId="13952E19"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0DA44A9B"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Convertidor de medios </w:t>
            </w:r>
            <w:proofErr w:type="spellStart"/>
            <w:r w:rsidRPr="00A63E33">
              <w:rPr>
                <w:spacing w:val="-3"/>
                <w:sz w:val="20"/>
                <w:szCs w:val="20"/>
                <w:lang w:val="es-AR" w:eastAsia="es-ES"/>
              </w:rPr>
              <w:t>Eth</w:t>
            </w:r>
            <w:proofErr w:type="spellEnd"/>
            <w:r w:rsidRPr="00A63E33">
              <w:rPr>
                <w:spacing w:val="-3"/>
                <w:sz w:val="20"/>
                <w:szCs w:val="20"/>
                <w:lang w:val="es-AR" w:eastAsia="es-ES"/>
              </w:rPr>
              <w:t>-FO</w:t>
            </w:r>
          </w:p>
        </w:tc>
        <w:tc>
          <w:tcPr>
            <w:tcW w:w="744" w:type="pct"/>
            <w:tcBorders>
              <w:top w:val="nil"/>
              <w:left w:val="nil"/>
              <w:bottom w:val="single" w:sz="4" w:space="0" w:color="auto"/>
              <w:right w:val="single" w:sz="4" w:space="0" w:color="auto"/>
            </w:tcBorders>
            <w:shd w:val="clear" w:color="auto" w:fill="auto"/>
            <w:noWrap/>
            <w:vAlign w:val="center"/>
            <w:hideMark/>
          </w:tcPr>
          <w:p w14:paraId="72CED5C7"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03EC1959"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6</w:t>
            </w:r>
          </w:p>
        </w:tc>
      </w:tr>
      <w:tr w:rsidR="00A63E33" w:rsidRPr="00A63E33" w14:paraId="0E035DF9"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D16227D"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Cable UTP Cat6 para exteriores</w:t>
            </w:r>
          </w:p>
        </w:tc>
        <w:tc>
          <w:tcPr>
            <w:tcW w:w="744" w:type="pct"/>
            <w:tcBorders>
              <w:top w:val="nil"/>
              <w:left w:val="nil"/>
              <w:bottom w:val="single" w:sz="4" w:space="0" w:color="auto"/>
              <w:right w:val="single" w:sz="4" w:space="0" w:color="auto"/>
            </w:tcBorders>
            <w:shd w:val="clear" w:color="auto" w:fill="auto"/>
            <w:noWrap/>
            <w:vAlign w:val="center"/>
            <w:hideMark/>
          </w:tcPr>
          <w:p w14:paraId="3535F219"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m</w:t>
            </w:r>
          </w:p>
        </w:tc>
        <w:tc>
          <w:tcPr>
            <w:tcW w:w="961" w:type="pct"/>
            <w:tcBorders>
              <w:top w:val="nil"/>
              <w:left w:val="nil"/>
              <w:bottom w:val="single" w:sz="4" w:space="0" w:color="auto"/>
              <w:right w:val="single" w:sz="4" w:space="0" w:color="auto"/>
            </w:tcBorders>
            <w:shd w:val="clear" w:color="auto" w:fill="auto"/>
            <w:noWrap/>
            <w:vAlign w:val="center"/>
            <w:hideMark/>
          </w:tcPr>
          <w:p w14:paraId="71957701"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200</w:t>
            </w:r>
          </w:p>
        </w:tc>
      </w:tr>
      <w:tr w:rsidR="00A63E33" w:rsidRPr="00A63E33" w14:paraId="451C3B91"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3238CFA2"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Conectores RJ45 Cat6 Blindados</w:t>
            </w:r>
          </w:p>
        </w:tc>
        <w:tc>
          <w:tcPr>
            <w:tcW w:w="744" w:type="pct"/>
            <w:tcBorders>
              <w:top w:val="nil"/>
              <w:left w:val="nil"/>
              <w:bottom w:val="single" w:sz="4" w:space="0" w:color="auto"/>
              <w:right w:val="single" w:sz="4" w:space="0" w:color="auto"/>
            </w:tcBorders>
            <w:shd w:val="clear" w:color="auto" w:fill="auto"/>
            <w:noWrap/>
            <w:vAlign w:val="center"/>
            <w:hideMark/>
          </w:tcPr>
          <w:p w14:paraId="488239D7"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46F1CB97"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90</w:t>
            </w:r>
          </w:p>
        </w:tc>
      </w:tr>
      <w:tr w:rsidR="00A63E33" w:rsidRPr="00A63E33" w14:paraId="4C8B0F3E"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6726101A"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Placa de identificación par fibra óptica (15x10cm)(plástico resistente a la intemperie), incluye amarra de sujeción.</w:t>
            </w:r>
          </w:p>
        </w:tc>
        <w:tc>
          <w:tcPr>
            <w:tcW w:w="744" w:type="pct"/>
            <w:tcBorders>
              <w:top w:val="nil"/>
              <w:left w:val="nil"/>
              <w:bottom w:val="single" w:sz="4" w:space="0" w:color="auto"/>
              <w:right w:val="single" w:sz="4" w:space="0" w:color="auto"/>
            </w:tcBorders>
            <w:shd w:val="clear" w:color="auto" w:fill="auto"/>
            <w:noWrap/>
            <w:vAlign w:val="center"/>
            <w:hideMark/>
          </w:tcPr>
          <w:p w14:paraId="3A449AE6"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74F74125"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1414</w:t>
            </w:r>
          </w:p>
        </w:tc>
      </w:tr>
      <w:tr w:rsidR="00A63E33" w:rsidRPr="00A63E33" w14:paraId="336DAE51"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0DD49F75"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Tubo EMT 2 "</w:t>
            </w:r>
          </w:p>
        </w:tc>
        <w:tc>
          <w:tcPr>
            <w:tcW w:w="744" w:type="pct"/>
            <w:tcBorders>
              <w:top w:val="nil"/>
              <w:left w:val="nil"/>
              <w:bottom w:val="single" w:sz="4" w:space="0" w:color="auto"/>
              <w:right w:val="single" w:sz="4" w:space="0" w:color="auto"/>
            </w:tcBorders>
            <w:shd w:val="clear" w:color="auto" w:fill="auto"/>
            <w:noWrap/>
            <w:vAlign w:val="center"/>
            <w:hideMark/>
          </w:tcPr>
          <w:p w14:paraId="30F60E7E"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m</w:t>
            </w:r>
          </w:p>
        </w:tc>
        <w:tc>
          <w:tcPr>
            <w:tcW w:w="961" w:type="pct"/>
            <w:tcBorders>
              <w:top w:val="nil"/>
              <w:left w:val="nil"/>
              <w:bottom w:val="single" w:sz="4" w:space="0" w:color="auto"/>
              <w:right w:val="single" w:sz="4" w:space="0" w:color="auto"/>
            </w:tcBorders>
            <w:shd w:val="clear" w:color="auto" w:fill="auto"/>
            <w:noWrap/>
            <w:vAlign w:val="center"/>
            <w:hideMark/>
          </w:tcPr>
          <w:p w14:paraId="6A96BA15"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30</w:t>
            </w:r>
          </w:p>
        </w:tc>
      </w:tr>
      <w:tr w:rsidR="00A63E33" w:rsidRPr="00A63E33" w14:paraId="55333EBB"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11C5287A"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Unión 2", reversible 2", cinta de amarre</w:t>
            </w:r>
          </w:p>
        </w:tc>
        <w:tc>
          <w:tcPr>
            <w:tcW w:w="744" w:type="pct"/>
            <w:tcBorders>
              <w:top w:val="nil"/>
              <w:left w:val="nil"/>
              <w:bottom w:val="single" w:sz="4" w:space="0" w:color="auto"/>
              <w:right w:val="single" w:sz="4" w:space="0" w:color="auto"/>
            </w:tcBorders>
            <w:shd w:val="clear" w:color="auto" w:fill="auto"/>
            <w:noWrap/>
            <w:vAlign w:val="center"/>
            <w:hideMark/>
          </w:tcPr>
          <w:p w14:paraId="53AE9BFF" w14:textId="77777777" w:rsidR="00A63E33" w:rsidRPr="00A63E33" w:rsidRDefault="00A63E33" w:rsidP="00A63E33">
            <w:pPr>
              <w:jc w:val="center"/>
              <w:rPr>
                <w:spacing w:val="-3"/>
                <w:sz w:val="20"/>
                <w:szCs w:val="20"/>
                <w:lang w:val="es-AR" w:eastAsia="es-ES"/>
              </w:rPr>
            </w:pPr>
            <w:proofErr w:type="spellStart"/>
            <w:r w:rsidRPr="00A63E33">
              <w:rPr>
                <w:spacing w:val="-3"/>
                <w:sz w:val="20"/>
                <w:szCs w:val="20"/>
                <w:lang w:val="es-AR" w:eastAsia="es-ES"/>
              </w:rPr>
              <w:t>conj</w:t>
            </w:r>
            <w:proofErr w:type="spellEnd"/>
            <w:r w:rsidRPr="00A63E33">
              <w:rPr>
                <w:spacing w:val="-3"/>
                <w:sz w:val="20"/>
                <w:szCs w:val="20"/>
                <w:lang w:val="es-AR" w:eastAsia="es-ES"/>
              </w:rPr>
              <w:t>.</w:t>
            </w:r>
          </w:p>
        </w:tc>
        <w:tc>
          <w:tcPr>
            <w:tcW w:w="961" w:type="pct"/>
            <w:tcBorders>
              <w:top w:val="nil"/>
              <w:left w:val="nil"/>
              <w:bottom w:val="single" w:sz="4" w:space="0" w:color="auto"/>
              <w:right w:val="single" w:sz="4" w:space="0" w:color="auto"/>
            </w:tcBorders>
            <w:shd w:val="clear" w:color="auto" w:fill="auto"/>
            <w:noWrap/>
            <w:vAlign w:val="center"/>
            <w:hideMark/>
          </w:tcPr>
          <w:p w14:paraId="6CA37102"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5</w:t>
            </w:r>
          </w:p>
        </w:tc>
      </w:tr>
      <w:tr w:rsidR="00A63E33" w:rsidRPr="00A63E33" w14:paraId="771E190E"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29FA6014"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Cable concéntrico aislado para acometida (3x12 AWG)</w:t>
            </w:r>
          </w:p>
        </w:tc>
        <w:tc>
          <w:tcPr>
            <w:tcW w:w="744" w:type="pct"/>
            <w:tcBorders>
              <w:top w:val="nil"/>
              <w:left w:val="nil"/>
              <w:bottom w:val="single" w:sz="4" w:space="0" w:color="auto"/>
              <w:right w:val="single" w:sz="4" w:space="0" w:color="auto"/>
            </w:tcBorders>
            <w:shd w:val="clear" w:color="auto" w:fill="auto"/>
            <w:noWrap/>
            <w:vAlign w:val="center"/>
            <w:hideMark/>
          </w:tcPr>
          <w:p w14:paraId="0544B86F"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m</w:t>
            </w:r>
          </w:p>
        </w:tc>
        <w:tc>
          <w:tcPr>
            <w:tcW w:w="961" w:type="pct"/>
            <w:tcBorders>
              <w:top w:val="nil"/>
              <w:left w:val="nil"/>
              <w:bottom w:val="single" w:sz="4" w:space="0" w:color="auto"/>
              <w:right w:val="single" w:sz="4" w:space="0" w:color="auto"/>
            </w:tcBorders>
            <w:shd w:val="clear" w:color="auto" w:fill="auto"/>
            <w:noWrap/>
            <w:vAlign w:val="center"/>
            <w:hideMark/>
          </w:tcPr>
          <w:p w14:paraId="386433A5"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220</w:t>
            </w:r>
          </w:p>
        </w:tc>
      </w:tr>
      <w:tr w:rsidR="00A63E33" w:rsidRPr="00A63E33" w14:paraId="4F81B462"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8B41F4D"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varios (amarras, tubo BX, tacos, tornillos, etc.</w:t>
            </w:r>
          </w:p>
        </w:tc>
        <w:tc>
          <w:tcPr>
            <w:tcW w:w="744" w:type="pct"/>
            <w:tcBorders>
              <w:top w:val="nil"/>
              <w:left w:val="nil"/>
              <w:bottom w:val="single" w:sz="4" w:space="0" w:color="auto"/>
              <w:right w:val="single" w:sz="4" w:space="0" w:color="auto"/>
            </w:tcBorders>
            <w:shd w:val="clear" w:color="auto" w:fill="auto"/>
            <w:noWrap/>
            <w:vAlign w:val="center"/>
            <w:hideMark/>
          </w:tcPr>
          <w:p w14:paraId="1121B87F" w14:textId="77777777" w:rsidR="00A63E33" w:rsidRPr="00A63E33" w:rsidRDefault="00A63E33" w:rsidP="00A63E33">
            <w:pPr>
              <w:jc w:val="center"/>
              <w:rPr>
                <w:spacing w:val="-3"/>
                <w:sz w:val="20"/>
                <w:szCs w:val="20"/>
                <w:lang w:val="es-AR" w:eastAsia="es-ES"/>
              </w:rPr>
            </w:pPr>
            <w:proofErr w:type="spellStart"/>
            <w:r w:rsidRPr="00A63E33">
              <w:rPr>
                <w:spacing w:val="-3"/>
                <w:sz w:val="20"/>
                <w:szCs w:val="20"/>
                <w:lang w:val="es-AR" w:eastAsia="es-ES"/>
              </w:rPr>
              <w:t>conj</w:t>
            </w:r>
            <w:proofErr w:type="spellEnd"/>
            <w:r w:rsidRPr="00A63E33">
              <w:rPr>
                <w:spacing w:val="-3"/>
                <w:sz w:val="20"/>
                <w:szCs w:val="20"/>
                <w:lang w:val="es-AR" w:eastAsia="es-ES"/>
              </w:rPr>
              <w:t>.</w:t>
            </w:r>
          </w:p>
        </w:tc>
        <w:tc>
          <w:tcPr>
            <w:tcW w:w="961" w:type="pct"/>
            <w:tcBorders>
              <w:top w:val="nil"/>
              <w:left w:val="nil"/>
              <w:bottom w:val="single" w:sz="4" w:space="0" w:color="auto"/>
              <w:right w:val="single" w:sz="4" w:space="0" w:color="auto"/>
            </w:tcBorders>
            <w:shd w:val="clear" w:color="auto" w:fill="auto"/>
            <w:noWrap/>
            <w:vAlign w:val="center"/>
            <w:hideMark/>
          </w:tcPr>
          <w:p w14:paraId="55AFACB6"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16</w:t>
            </w:r>
          </w:p>
        </w:tc>
      </w:tr>
      <w:tr w:rsidR="00A63E33" w:rsidRPr="00A63E33" w14:paraId="10D67703"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3DF1ED84"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Reconectador trifásico 27kv, 800A, 12,5 </w:t>
            </w:r>
            <w:proofErr w:type="spellStart"/>
            <w:r w:rsidRPr="00A63E33">
              <w:rPr>
                <w:spacing w:val="-3"/>
                <w:sz w:val="20"/>
                <w:szCs w:val="20"/>
                <w:lang w:val="es-AR" w:eastAsia="es-ES"/>
              </w:rPr>
              <w:t>ka</w:t>
            </w:r>
            <w:proofErr w:type="spellEnd"/>
            <w:r w:rsidRPr="00A63E33">
              <w:rPr>
                <w:spacing w:val="-3"/>
                <w:sz w:val="20"/>
                <w:szCs w:val="20"/>
                <w:lang w:val="es-AR" w:eastAsia="es-ES"/>
              </w:rPr>
              <w:t xml:space="preserve">(RMS), BIL de 150 </w:t>
            </w:r>
            <w:proofErr w:type="spellStart"/>
            <w:r w:rsidRPr="00A63E33">
              <w:rPr>
                <w:spacing w:val="-3"/>
                <w:sz w:val="20"/>
                <w:szCs w:val="20"/>
                <w:lang w:val="es-AR" w:eastAsia="es-ES"/>
              </w:rPr>
              <w:t>kv</w:t>
            </w:r>
            <w:proofErr w:type="spellEnd"/>
          </w:p>
        </w:tc>
        <w:tc>
          <w:tcPr>
            <w:tcW w:w="744" w:type="pct"/>
            <w:tcBorders>
              <w:top w:val="nil"/>
              <w:left w:val="nil"/>
              <w:bottom w:val="single" w:sz="4" w:space="0" w:color="auto"/>
              <w:right w:val="single" w:sz="4" w:space="0" w:color="auto"/>
            </w:tcBorders>
            <w:shd w:val="clear" w:color="auto" w:fill="auto"/>
            <w:noWrap/>
            <w:vAlign w:val="center"/>
            <w:hideMark/>
          </w:tcPr>
          <w:p w14:paraId="0531B999"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5FA9D17C"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10</w:t>
            </w:r>
          </w:p>
        </w:tc>
      </w:tr>
      <w:tr w:rsidR="00A63E33" w:rsidRPr="00A63E33" w14:paraId="339E3399"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0EA07653"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Reconectador Monofásico 15kv, 800A, 16 </w:t>
            </w:r>
            <w:proofErr w:type="spellStart"/>
            <w:r w:rsidRPr="00A63E33">
              <w:rPr>
                <w:spacing w:val="-3"/>
                <w:sz w:val="20"/>
                <w:szCs w:val="20"/>
                <w:lang w:val="es-AR" w:eastAsia="es-ES"/>
              </w:rPr>
              <w:t>ka</w:t>
            </w:r>
            <w:proofErr w:type="spellEnd"/>
            <w:r w:rsidRPr="00A63E33">
              <w:rPr>
                <w:spacing w:val="-3"/>
                <w:sz w:val="20"/>
                <w:szCs w:val="20"/>
                <w:lang w:val="es-AR" w:eastAsia="es-ES"/>
              </w:rPr>
              <w:t xml:space="preserve">(RMS), BIL de 110 </w:t>
            </w:r>
            <w:proofErr w:type="spellStart"/>
            <w:r w:rsidRPr="00A63E33">
              <w:rPr>
                <w:spacing w:val="-3"/>
                <w:sz w:val="20"/>
                <w:szCs w:val="20"/>
                <w:lang w:val="es-AR" w:eastAsia="es-ES"/>
              </w:rPr>
              <w:t>kv</w:t>
            </w:r>
            <w:proofErr w:type="spellEnd"/>
          </w:p>
        </w:tc>
        <w:tc>
          <w:tcPr>
            <w:tcW w:w="744" w:type="pct"/>
            <w:tcBorders>
              <w:top w:val="nil"/>
              <w:left w:val="nil"/>
              <w:bottom w:val="single" w:sz="4" w:space="0" w:color="auto"/>
              <w:right w:val="single" w:sz="4" w:space="0" w:color="auto"/>
            </w:tcBorders>
            <w:shd w:val="clear" w:color="auto" w:fill="auto"/>
            <w:noWrap/>
            <w:vAlign w:val="center"/>
            <w:hideMark/>
          </w:tcPr>
          <w:p w14:paraId="3CE80586"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2C28C870"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3</w:t>
            </w:r>
          </w:p>
        </w:tc>
      </w:tr>
      <w:tr w:rsidR="00A63E33" w:rsidRPr="00A63E33" w14:paraId="44AA0900"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572E564A"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INTELLIRUPTER</w:t>
            </w:r>
          </w:p>
        </w:tc>
        <w:tc>
          <w:tcPr>
            <w:tcW w:w="744" w:type="pct"/>
            <w:tcBorders>
              <w:top w:val="nil"/>
              <w:left w:val="nil"/>
              <w:bottom w:val="single" w:sz="4" w:space="0" w:color="auto"/>
              <w:right w:val="single" w:sz="4" w:space="0" w:color="auto"/>
            </w:tcBorders>
            <w:shd w:val="clear" w:color="auto" w:fill="auto"/>
            <w:noWrap/>
            <w:vAlign w:val="center"/>
            <w:hideMark/>
          </w:tcPr>
          <w:p w14:paraId="27B12954"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528B4A31"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w:t>
            </w:r>
          </w:p>
        </w:tc>
      </w:tr>
      <w:tr w:rsidR="00A63E33" w:rsidRPr="00A63E33" w14:paraId="165DDD32"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4A281E9D"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Regulador de voltaje monofásico 100kVA, 12.8 KV</w:t>
            </w:r>
          </w:p>
        </w:tc>
        <w:tc>
          <w:tcPr>
            <w:tcW w:w="744" w:type="pct"/>
            <w:tcBorders>
              <w:top w:val="nil"/>
              <w:left w:val="nil"/>
              <w:bottom w:val="single" w:sz="4" w:space="0" w:color="auto"/>
              <w:right w:val="single" w:sz="4" w:space="0" w:color="auto"/>
            </w:tcBorders>
            <w:shd w:val="clear" w:color="auto" w:fill="auto"/>
            <w:noWrap/>
            <w:vAlign w:val="center"/>
            <w:hideMark/>
          </w:tcPr>
          <w:p w14:paraId="002B502B"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18AF4103"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3</w:t>
            </w:r>
          </w:p>
        </w:tc>
      </w:tr>
      <w:tr w:rsidR="00A63E33" w:rsidRPr="00A63E33" w14:paraId="2279D220"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29FB857D"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Kit para armado y montaje de reconectador trifásico (3 seccionadores cuchilla, 3 pararrayos, perfiles metálicos de 2,4 </w:t>
            </w:r>
            <w:proofErr w:type="spellStart"/>
            <w:r w:rsidRPr="00A63E33">
              <w:rPr>
                <w:spacing w:val="-3"/>
                <w:sz w:val="20"/>
                <w:szCs w:val="20"/>
                <w:lang w:val="es-AR" w:eastAsia="es-ES"/>
              </w:rPr>
              <w:t>mts</w:t>
            </w:r>
            <w:proofErr w:type="spellEnd"/>
            <w:r w:rsidRPr="00A63E33">
              <w:rPr>
                <w:spacing w:val="-3"/>
                <w:sz w:val="20"/>
                <w:szCs w:val="20"/>
                <w:lang w:val="es-AR" w:eastAsia="es-ES"/>
              </w:rPr>
              <w:t>, puesta a tierra)</w:t>
            </w:r>
          </w:p>
        </w:tc>
        <w:tc>
          <w:tcPr>
            <w:tcW w:w="744" w:type="pct"/>
            <w:tcBorders>
              <w:top w:val="nil"/>
              <w:left w:val="nil"/>
              <w:bottom w:val="single" w:sz="4" w:space="0" w:color="auto"/>
              <w:right w:val="single" w:sz="4" w:space="0" w:color="auto"/>
            </w:tcBorders>
            <w:shd w:val="clear" w:color="auto" w:fill="auto"/>
            <w:noWrap/>
            <w:vAlign w:val="center"/>
            <w:hideMark/>
          </w:tcPr>
          <w:p w14:paraId="313CCC88"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047F4B56"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9</w:t>
            </w:r>
          </w:p>
        </w:tc>
      </w:tr>
      <w:tr w:rsidR="00A63E33" w:rsidRPr="00A63E33" w14:paraId="5FA07034"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367ECBB9"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Kit para armado y montaje de reconectador (1 seccionadores cuchilla, 1 pararrayos, perfiles metálicos de 2,4 </w:t>
            </w:r>
            <w:proofErr w:type="spellStart"/>
            <w:r w:rsidRPr="00A63E33">
              <w:rPr>
                <w:spacing w:val="-3"/>
                <w:sz w:val="20"/>
                <w:szCs w:val="20"/>
                <w:lang w:val="es-AR" w:eastAsia="es-ES"/>
              </w:rPr>
              <w:t>mts</w:t>
            </w:r>
            <w:proofErr w:type="spellEnd"/>
            <w:r w:rsidRPr="00A63E33">
              <w:rPr>
                <w:spacing w:val="-3"/>
                <w:sz w:val="20"/>
                <w:szCs w:val="20"/>
                <w:lang w:val="es-AR" w:eastAsia="es-ES"/>
              </w:rPr>
              <w:t>, puesta a tierra)</w:t>
            </w:r>
          </w:p>
        </w:tc>
        <w:tc>
          <w:tcPr>
            <w:tcW w:w="744" w:type="pct"/>
            <w:tcBorders>
              <w:top w:val="nil"/>
              <w:left w:val="nil"/>
              <w:bottom w:val="single" w:sz="4" w:space="0" w:color="auto"/>
              <w:right w:val="single" w:sz="4" w:space="0" w:color="auto"/>
            </w:tcBorders>
            <w:shd w:val="clear" w:color="auto" w:fill="auto"/>
            <w:noWrap/>
            <w:vAlign w:val="center"/>
            <w:hideMark/>
          </w:tcPr>
          <w:p w14:paraId="395A5797"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59DF1E76"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3</w:t>
            </w:r>
          </w:p>
        </w:tc>
      </w:tr>
      <w:tr w:rsidR="00A63E33" w:rsidRPr="00A63E33" w14:paraId="6C8A56D8"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864"/>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28FD64D7"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Kit para armado y montaje de reconectador banco de reguladores (3 seccionadores cuchilla, 3 pararrayos, perfiles metálicos de 2,4 </w:t>
            </w:r>
            <w:proofErr w:type="spellStart"/>
            <w:r w:rsidRPr="00A63E33">
              <w:rPr>
                <w:spacing w:val="-3"/>
                <w:sz w:val="20"/>
                <w:szCs w:val="20"/>
                <w:lang w:val="es-AR" w:eastAsia="es-ES"/>
              </w:rPr>
              <w:t>mts</w:t>
            </w:r>
            <w:proofErr w:type="spellEnd"/>
            <w:r w:rsidRPr="00A63E33">
              <w:rPr>
                <w:spacing w:val="-3"/>
                <w:sz w:val="20"/>
                <w:szCs w:val="20"/>
                <w:lang w:val="es-AR" w:eastAsia="es-ES"/>
              </w:rPr>
              <w:t>, puesta a tierra)</w:t>
            </w:r>
          </w:p>
        </w:tc>
        <w:tc>
          <w:tcPr>
            <w:tcW w:w="744" w:type="pct"/>
            <w:tcBorders>
              <w:top w:val="nil"/>
              <w:left w:val="nil"/>
              <w:bottom w:val="single" w:sz="4" w:space="0" w:color="auto"/>
              <w:right w:val="single" w:sz="4" w:space="0" w:color="auto"/>
            </w:tcBorders>
            <w:shd w:val="clear" w:color="auto" w:fill="auto"/>
            <w:noWrap/>
            <w:vAlign w:val="center"/>
            <w:hideMark/>
          </w:tcPr>
          <w:p w14:paraId="1C125FCE"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07F21132"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3</w:t>
            </w:r>
          </w:p>
        </w:tc>
      </w:tr>
      <w:tr w:rsidR="00A63E33" w:rsidRPr="00A63E33" w14:paraId="1B14E3FF"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288"/>
        </w:trPr>
        <w:tc>
          <w:tcPr>
            <w:tcW w:w="3295" w:type="pct"/>
            <w:tcBorders>
              <w:top w:val="nil"/>
              <w:left w:val="single" w:sz="4" w:space="0" w:color="auto"/>
              <w:bottom w:val="single" w:sz="4" w:space="0" w:color="auto"/>
              <w:right w:val="single" w:sz="4" w:space="0" w:color="auto"/>
            </w:tcBorders>
            <w:shd w:val="clear" w:color="auto" w:fill="auto"/>
            <w:vAlign w:val="center"/>
            <w:hideMark/>
          </w:tcPr>
          <w:p w14:paraId="123298B4"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lastRenderedPageBreak/>
              <w:t xml:space="preserve">Suministro de equipos para puesta a tierra para caja estanca tipo Rack </w:t>
            </w:r>
          </w:p>
        </w:tc>
        <w:tc>
          <w:tcPr>
            <w:tcW w:w="744" w:type="pct"/>
            <w:tcBorders>
              <w:top w:val="nil"/>
              <w:left w:val="nil"/>
              <w:bottom w:val="single" w:sz="4" w:space="0" w:color="auto"/>
              <w:right w:val="single" w:sz="4" w:space="0" w:color="auto"/>
            </w:tcBorders>
            <w:shd w:val="clear" w:color="auto" w:fill="auto"/>
            <w:noWrap/>
            <w:vAlign w:val="center"/>
            <w:hideMark/>
          </w:tcPr>
          <w:p w14:paraId="3A18EB29"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single" w:sz="4" w:space="0" w:color="auto"/>
              <w:right w:val="single" w:sz="4" w:space="0" w:color="auto"/>
            </w:tcBorders>
            <w:shd w:val="clear" w:color="auto" w:fill="auto"/>
            <w:noWrap/>
            <w:vAlign w:val="center"/>
            <w:hideMark/>
          </w:tcPr>
          <w:p w14:paraId="69025F74"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16</w:t>
            </w:r>
          </w:p>
        </w:tc>
      </w:tr>
      <w:tr w:rsidR="00A63E33" w:rsidRPr="00A63E33" w14:paraId="445ACEE6"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576"/>
        </w:trPr>
        <w:tc>
          <w:tcPr>
            <w:tcW w:w="3295" w:type="pct"/>
            <w:tcBorders>
              <w:top w:val="nil"/>
              <w:left w:val="single" w:sz="4" w:space="0" w:color="auto"/>
              <w:bottom w:val="nil"/>
              <w:right w:val="single" w:sz="4" w:space="0" w:color="auto"/>
            </w:tcBorders>
            <w:shd w:val="clear" w:color="auto" w:fill="auto"/>
            <w:vAlign w:val="center"/>
            <w:hideMark/>
          </w:tcPr>
          <w:p w14:paraId="0B7B74F9"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SUMINISTRO E INSTALACIÓN DE RADIO  5.8 GHZ ANTENA 23 </w:t>
            </w:r>
            <w:proofErr w:type="spellStart"/>
            <w:r w:rsidRPr="00A63E33">
              <w:rPr>
                <w:spacing w:val="-3"/>
                <w:sz w:val="20"/>
                <w:szCs w:val="20"/>
                <w:lang w:val="es-AR" w:eastAsia="es-ES"/>
              </w:rPr>
              <w:t>db</w:t>
            </w:r>
            <w:proofErr w:type="spellEnd"/>
            <w:r w:rsidRPr="00A63E33">
              <w:rPr>
                <w:spacing w:val="-3"/>
                <w:sz w:val="20"/>
                <w:szCs w:val="20"/>
                <w:lang w:val="es-AR" w:eastAsia="es-ES"/>
              </w:rPr>
              <w:t xml:space="preserve">, incluye </w:t>
            </w:r>
            <w:proofErr w:type="spellStart"/>
            <w:r w:rsidRPr="00A63E33">
              <w:rPr>
                <w:spacing w:val="-3"/>
                <w:sz w:val="20"/>
                <w:szCs w:val="20"/>
                <w:lang w:val="es-AR" w:eastAsia="es-ES"/>
              </w:rPr>
              <w:t>Mastil</w:t>
            </w:r>
            <w:proofErr w:type="spellEnd"/>
            <w:r w:rsidRPr="00A63E33">
              <w:rPr>
                <w:spacing w:val="-3"/>
                <w:sz w:val="20"/>
                <w:szCs w:val="20"/>
                <w:lang w:val="es-AR" w:eastAsia="es-ES"/>
              </w:rPr>
              <w:t xml:space="preserve"> para poste o torre</w:t>
            </w:r>
          </w:p>
        </w:tc>
        <w:tc>
          <w:tcPr>
            <w:tcW w:w="744" w:type="pct"/>
            <w:tcBorders>
              <w:top w:val="nil"/>
              <w:left w:val="nil"/>
              <w:bottom w:val="nil"/>
              <w:right w:val="single" w:sz="4" w:space="0" w:color="auto"/>
            </w:tcBorders>
            <w:shd w:val="clear" w:color="auto" w:fill="auto"/>
            <w:noWrap/>
            <w:vAlign w:val="center"/>
            <w:hideMark/>
          </w:tcPr>
          <w:p w14:paraId="1A4324F0"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nil"/>
              <w:left w:val="nil"/>
              <w:bottom w:val="nil"/>
              <w:right w:val="single" w:sz="4" w:space="0" w:color="auto"/>
            </w:tcBorders>
            <w:shd w:val="clear" w:color="auto" w:fill="auto"/>
            <w:noWrap/>
            <w:vAlign w:val="center"/>
            <w:hideMark/>
          </w:tcPr>
          <w:p w14:paraId="1CECD2AC"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2</w:t>
            </w:r>
          </w:p>
        </w:tc>
      </w:tr>
      <w:tr w:rsidR="00A63E33" w:rsidRPr="00A63E33" w14:paraId="44C11868" w14:textId="77777777" w:rsidTr="00A63E3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trHeight w:val="876"/>
        </w:trPr>
        <w:tc>
          <w:tcPr>
            <w:tcW w:w="3295" w:type="pct"/>
            <w:tcBorders>
              <w:top w:val="single" w:sz="4" w:space="0" w:color="auto"/>
              <w:left w:val="single" w:sz="4" w:space="0" w:color="auto"/>
              <w:bottom w:val="nil"/>
              <w:right w:val="single" w:sz="4" w:space="0" w:color="auto"/>
            </w:tcBorders>
            <w:shd w:val="clear" w:color="auto" w:fill="auto"/>
            <w:vAlign w:val="center"/>
            <w:hideMark/>
          </w:tcPr>
          <w:p w14:paraId="6AC03328"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Suministro de cable de prueba de control de </w:t>
            </w:r>
            <w:proofErr w:type="spellStart"/>
            <w:r w:rsidRPr="00A63E33">
              <w:rPr>
                <w:spacing w:val="-3"/>
                <w:sz w:val="20"/>
                <w:szCs w:val="20"/>
                <w:lang w:val="es-AR" w:eastAsia="es-ES"/>
              </w:rPr>
              <w:t>recierre</w:t>
            </w:r>
            <w:proofErr w:type="spellEnd"/>
            <w:r w:rsidRPr="00A63E33">
              <w:rPr>
                <w:spacing w:val="-3"/>
                <w:sz w:val="20"/>
                <w:szCs w:val="20"/>
                <w:lang w:val="es-AR" w:eastAsia="es-ES"/>
              </w:rPr>
              <w:t xml:space="preserve"> de reconectadores compatible con la maleta de prueba OMICRON 356 y reconectadores NOJA POWER.</w:t>
            </w:r>
          </w:p>
        </w:tc>
        <w:tc>
          <w:tcPr>
            <w:tcW w:w="744" w:type="pct"/>
            <w:tcBorders>
              <w:top w:val="single" w:sz="4" w:space="0" w:color="auto"/>
              <w:left w:val="nil"/>
              <w:bottom w:val="nil"/>
              <w:right w:val="single" w:sz="4" w:space="0" w:color="auto"/>
            </w:tcBorders>
            <w:shd w:val="clear" w:color="auto" w:fill="auto"/>
            <w:noWrap/>
            <w:vAlign w:val="center"/>
            <w:hideMark/>
          </w:tcPr>
          <w:p w14:paraId="6A776B0F" w14:textId="77777777" w:rsidR="00A63E33" w:rsidRPr="00A63E33" w:rsidRDefault="00A63E33" w:rsidP="00A63E33">
            <w:pPr>
              <w:jc w:val="center"/>
              <w:rPr>
                <w:spacing w:val="-3"/>
                <w:sz w:val="20"/>
                <w:szCs w:val="20"/>
                <w:lang w:val="es-AR" w:eastAsia="es-ES"/>
              </w:rPr>
            </w:pPr>
            <w:r w:rsidRPr="00A63E33">
              <w:rPr>
                <w:spacing w:val="-3"/>
                <w:sz w:val="20"/>
                <w:szCs w:val="20"/>
                <w:lang w:val="es-AR" w:eastAsia="es-ES"/>
              </w:rPr>
              <w:t>U</w:t>
            </w:r>
          </w:p>
        </w:tc>
        <w:tc>
          <w:tcPr>
            <w:tcW w:w="961" w:type="pct"/>
            <w:tcBorders>
              <w:top w:val="single" w:sz="4" w:space="0" w:color="auto"/>
              <w:left w:val="nil"/>
              <w:bottom w:val="nil"/>
              <w:right w:val="single" w:sz="4" w:space="0" w:color="auto"/>
            </w:tcBorders>
            <w:shd w:val="clear" w:color="auto" w:fill="auto"/>
            <w:noWrap/>
            <w:vAlign w:val="center"/>
            <w:hideMark/>
          </w:tcPr>
          <w:p w14:paraId="0252FD03" w14:textId="77777777" w:rsidR="00A63E33" w:rsidRPr="00A63E33" w:rsidRDefault="00A63E33" w:rsidP="00A63E33">
            <w:pPr>
              <w:jc w:val="center"/>
              <w:rPr>
                <w:b/>
                <w:bCs/>
                <w:spacing w:val="-3"/>
                <w:sz w:val="20"/>
                <w:szCs w:val="20"/>
                <w:lang w:val="es-AR" w:eastAsia="es-ES"/>
              </w:rPr>
            </w:pPr>
            <w:r w:rsidRPr="00A63E33">
              <w:rPr>
                <w:b/>
                <w:bCs/>
                <w:spacing w:val="-3"/>
                <w:sz w:val="20"/>
                <w:szCs w:val="20"/>
                <w:lang w:val="es-AR" w:eastAsia="es-ES"/>
              </w:rPr>
              <w:t>1</w:t>
            </w:r>
          </w:p>
        </w:tc>
      </w:tr>
      <w:tr w:rsidR="00A63E33" w:rsidRPr="00A63E33" w14:paraId="208BB8D3" w14:textId="77777777" w:rsidTr="00A63E33">
        <w:trPr>
          <w:trHeigh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D23017" w14:textId="20592F50" w:rsidR="00A63E33" w:rsidRPr="00A63E33" w:rsidRDefault="00A63E33" w:rsidP="00A63E33">
            <w:pPr>
              <w:jc w:val="center"/>
              <w:rPr>
                <w:b/>
                <w:bCs/>
                <w:color w:val="000000"/>
                <w:sz w:val="20"/>
                <w:szCs w:val="20"/>
                <w:lang w:val="es-EC" w:eastAsia="es-EC"/>
              </w:rPr>
            </w:pPr>
            <w:r w:rsidRPr="00A63E33">
              <w:rPr>
                <w:b/>
                <w:bCs/>
                <w:color w:val="000000"/>
                <w:lang w:val="es-EC" w:eastAsia="es-EC"/>
              </w:rPr>
              <w:t>MANO DE OBRA PARA ADECUACIONES DE TELECOMUNICACIONES</w:t>
            </w:r>
          </w:p>
        </w:tc>
      </w:tr>
      <w:tr w:rsidR="00A63E33" w:rsidRPr="00A63E33" w14:paraId="101B35E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B3E41A8"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Instalación de herrajes, retención o suspensión</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99D0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BADF7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706</w:t>
            </w:r>
          </w:p>
        </w:tc>
      </w:tr>
      <w:tr w:rsidR="00A63E33" w:rsidRPr="00A63E33" w14:paraId="7FC3EAF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EF02480"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Tendido de Fibra óptica o cable UTP en poste o ducto subterráneo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B5422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B8A5F9"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21810</w:t>
            </w:r>
          </w:p>
        </w:tc>
      </w:tr>
      <w:tr w:rsidR="00A63E33" w:rsidRPr="00A63E33" w14:paraId="40F1F4A2"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A19F7B3"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Instalación de placas de identificación para fibra óptica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404C2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5F12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1414</w:t>
            </w:r>
          </w:p>
        </w:tc>
      </w:tr>
      <w:tr w:rsidR="00A63E33" w:rsidRPr="00A63E33" w14:paraId="09D9D3C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D42C7EA"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Instalación y configuración de </w:t>
            </w:r>
            <w:proofErr w:type="spellStart"/>
            <w:r w:rsidRPr="00A63E33">
              <w:rPr>
                <w:spacing w:val="-3"/>
                <w:sz w:val="20"/>
                <w:szCs w:val="20"/>
                <w:lang w:val="es-AR" w:eastAsia="es-ES"/>
              </w:rPr>
              <w:t>router</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FC266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A722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13</w:t>
            </w:r>
          </w:p>
        </w:tc>
      </w:tr>
      <w:tr w:rsidR="00A63E33" w:rsidRPr="00A63E33" w14:paraId="283EFA9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49E4713"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Instalación de tubo EMT 2" con unión, reversible y cinta de fleje</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1945D8"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Global</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9542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4</w:t>
            </w:r>
          </w:p>
        </w:tc>
      </w:tr>
      <w:tr w:rsidR="00A63E33" w:rsidRPr="00A63E33" w14:paraId="64B8BC9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321690D"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Empalme de fusión </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C7CF8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1EDB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384</w:t>
            </w:r>
          </w:p>
        </w:tc>
      </w:tr>
      <w:tr w:rsidR="00A63E33" w:rsidRPr="00A63E33" w14:paraId="77A1D92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E27375C" w14:textId="77777777" w:rsidR="00A63E33" w:rsidRPr="00A63E33" w:rsidRDefault="00A63E33" w:rsidP="00A63E33">
            <w:pPr>
              <w:jc w:val="both"/>
              <w:rPr>
                <w:spacing w:val="-3"/>
                <w:sz w:val="20"/>
                <w:szCs w:val="20"/>
                <w:lang w:val="es-AR" w:eastAsia="es-ES"/>
              </w:rPr>
            </w:pPr>
            <w:proofErr w:type="spellStart"/>
            <w:r w:rsidRPr="00A63E33">
              <w:rPr>
                <w:spacing w:val="-3"/>
                <w:sz w:val="20"/>
                <w:szCs w:val="20"/>
                <w:lang w:val="es-AR" w:eastAsia="es-ES"/>
              </w:rPr>
              <w:t>Reflectometria</w:t>
            </w:r>
            <w:proofErr w:type="spellEnd"/>
            <w:r w:rsidRPr="00A63E33">
              <w:rPr>
                <w:spacing w:val="-3"/>
                <w:sz w:val="20"/>
                <w:szCs w:val="20"/>
                <w:lang w:val="es-AR" w:eastAsia="es-ES"/>
              </w:rPr>
              <w:t xml:space="preserve"> bidireccional </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383B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1AFC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384</w:t>
            </w:r>
          </w:p>
        </w:tc>
      </w:tr>
      <w:tr w:rsidR="00A63E33" w:rsidRPr="00A63E33" w14:paraId="68EE09E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715C322"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Montaje e instalación de reconectador, </w:t>
            </w:r>
            <w:proofErr w:type="spellStart"/>
            <w:r w:rsidRPr="00A63E33">
              <w:rPr>
                <w:spacing w:val="-3"/>
                <w:sz w:val="20"/>
                <w:szCs w:val="20"/>
                <w:lang w:val="es-AR" w:eastAsia="es-ES"/>
              </w:rPr>
              <w:t>intellirupter</w:t>
            </w:r>
            <w:proofErr w:type="spellEnd"/>
            <w:r w:rsidRPr="00A63E33">
              <w:rPr>
                <w:spacing w:val="-3"/>
                <w:sz w:val="20"/>
                <w:szCs w:val="20"/>
                <w:lang w:val="es-AR" w:eastAsia="es-ES"/>
              </w:rPr>
              <w:t>, reguladores,  prueba operativa eléctrica y de comunicación</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EBA7E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5E7E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17</w:t>
            </w:r>
          </w:p>
        </w:tc>
      </w:tr>
      <w:tr w:rsidR="00A63E33" w:rsidRPr="00A63E33" w14:paraId="68C9397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EFE5788"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 xml:space="preserve">Instalación de Puesta a tierra para Rack </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70BED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728E8"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16</w:t>
            </w:r>
          </w:p>
        </w:tc>
      </w:tr>
      <w:tr w:rsidR="00A63E33" w:rsidRPr="00A63E33" w14:paraId="045BF43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AADE392" w14:textId="77777777" w:rsidR="00A63E33" w:rsidRPr="00A63E33" w:rsidRDefault="00A63E33" w:rsidP="00A63E33">
            <w:pPr>
              <w:jc w:val="both"/>
              <w:rPr>
                <w:spacing w:val="-3"/>
                <w:sz w:val="20"/>
                <w:szCs w:val="20"/>
                <w:lang w:val="es-AR" w:eastAsia="es-ES"/>
              </w:rPr>
            </w:pPr>
            <w:r w:rsidRPr="00A63E33">
              <w:rPr>
                <w:spacing w:val="-3"/>
                <w:sz w:val="20"/>
                <w:szCs w:val="20"/>
                <w:lang w:val="es-AR" w:eastAsia="es-ES"/>
              </w:rPr>
              <w:t>Colocación de caja estanca tipo Rack y alimentación eléctrica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01601"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9068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16</w:t>
            </w:r>
          </w:p>
        </w:tc>
      </w:tr>
      <w:tr w:rsidR="00A63E33" w:rsidRPr="00A63E33" w14:paraId="6375991F" w14:textId="77777777" w:rsidTr="00A63E33">
        <w:trPr>
          <w:trHeigh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47191" w14:textId="77777777" w:rsidR="00A63E33" w:rsidRPr="00A63E33" w:rsidRDefault="00A63E33" w:rsidP="00A63E33">
            <w:pPr>
              <w:jc w:val="center"/>
              <w:rPr>
                <w:b/>
                <w:bCs/>
                <w:spacing w:val="-3"/>
                <w:sz w:val="20"/>
                <w:szCs w:val="20"/>
                <w:lang w:val="es-ES" w:eastAsia="es-ES"/>
              </w:rPr>
            </w:pPr>
            <w:r w:rsidRPr="00A63E33">
              <w:rPr>
                <w:b/>
                <w:bCs/>
                <w:color w:val="000000"/>
                <w:lang w:val="es-EC" w:eastAsia="es-EC"/>
              </w:rPr>
              <w:t>MATERIALES ADECUACIONES ELÉCTRICAS</w:t>
            </w:r>
          </w:p>
        </w:tc>
      </w:tr>
      <w:tr w:rsidR="00A63E33" w:rsidRPr="00A63E33" w14:paraId="137B0E2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180251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Aislador tipo NUEZ (retenida), ANSI 54-3.</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1C7DC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16C79"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358F0EF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2DA26A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Aislador tipo PIN (espiga), ANSI 56-1.</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0AFCD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281E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15</w:t>
            </w:r>
          </w:p>
        </w:tc>
      </w:tr>
      <w:tr w:rsidR="00A63E33" w:rsidRPr="00A63E33" w14:paraId="1E2C271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C3D86C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Aislador tipo ROLLO (</w:t>
            </w:r>
            <w:proofErr w:type="spellStart"/>
            <w:r w:rsidRPr="00A63E33">
              <w:rPr>
                <w:spacing w:val="-3"/>
                <w:sz w:val="20"/>
                <w:szCs w:val="20"/>
                <w:lang w:val="es-ES" w:eastAsia="es-ES"/>
              </w:rPr>
              <w:t>spool</w:t>
            </w:r>
            <w:proofErr w:type="spellEnd"/>
            <w:r w:rsidRPr="00A63E33">
              <w:rPr>
                <w:spacing w:val="-3"/>
                <w:sz w:val="20"/>
                <w:szCs w:val="20"/>
                <w:lang w:val="es-ES" w:eastAsia="es-ES"/>
              </w:rPr>
              <w:t>), ANSI 53-2.</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68357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D8FB4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7</w:t>
            </w:r>
          </w:p>
        </w:tc>
      </w:tr>
      <w:tr w:rsidR="00A63E33" w:rsidRPr="00A63E33" w14:paraId="2DE7416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EE53AF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Aislador tipo SUSPENSION POLIMERO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498E8"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3AE16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27</w:t>
            </w:r>
          </w:p>
        </w:tc>
      </w:tr>
      <w:tr w:rsidR="00A63E33" w:rsidRPr="00A63E33" w14:paraId="25766AB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BC503B5"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Cable de acero galvanizado de ø 3/8".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BF0D2"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29FB9"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25</w:t>
            </w:r>
          </w:p>
        </w:tc>
      </w:tr>
      <w:tr w:rsidR="00A63E33" w:rsidRPr="00A63E33" w14:paraId="5F77945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AE9385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Cond. </w:t>
            </w:r>
            <w:proofErr w:type="spellStart"/>
            <w:r w:rsidRPr="00A63E33">
              <w:rPr>
                <w:spacing w:val="-3"/>
                <w:sz w:val="20"/>
                <w:szCs w:val="20"/>
                <w:lang w:val="es-ES" w:eastAsia="es-ES"/>
              </w:rPr>
              <w:t>Cab</w:t>
            </w:r>
            <w:proofErr w:type="spellEnd"/>
            <w:r w:rsidRPr="00A63E33">
              <w:rPr>
                <w:spacing w:val="-3"/>
                <w:sz w:val="20"/>
                <w:szCs w:val="20"/>
                <w:lang w:val="es-ES" w:eastAsia="es-ES"/>
              </w:rPr>
              <w:t>. de Cu tipo XLPE 25kV 90 C # 3/0 AWG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3221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0C1C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300</w:t>
            </w:r>
          </w:p>
        </w:tc>
      </w:tr>
      <w:tr w:rsidR="00A63E33" w:rsidRPr="00A63E33" w14:paraId="7864C22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982904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Cond. </w:t>
            </w:r>
            <w:proofErr w:type="spellStart"/>
            <w:r w:rsidRPr="00A63E33">
              <w:rPr>
                <w:spacing w:val="-3"/>
                <w:sz w:val="20"/>
                <w:szCs w:val="20"/>
                <w:lang w:val="es-ES" w:eastAsia="es-ES"/>
              </w:rPr>
              <w:t>Aisl</w:t>
            </w:r>
            <w:proofErr w:type="spellEnd"/>
            <w:r w:rsidRPr="00A63E33">
              <w:rPr>
                <w:spacing w:val="-3"/>
                <w:sz w:val="20"/>
                <w:szCs w:val="20"/>
                <w:lang w:val="es-ES" w:eastAsia="es-ES"/>
              </w:rPr>
              <w:t xml:space="preserve">. </w:t>
            </w:r>
            <w:proofErr w:type="spellStart"/>
            <w:r w:rsidRPr="00A63E33">
              <w:rPr>
                <w:spacing w:val="-3"/>
                <w:sz w:val="20"/>
                <w:szCs w:val="20"/>
                <w:lang w:val="es-ES" w:eastAsia="es-ES"/>
              </w:rPr>
              <w:t>Cab</w:t>
            </w:r>
            <w:proofErr w:type="spellEnd"/>
            <w:r w:rsidRPr="00A63E33">
              <w:rPr>
                <w:spacing w:val="-3"/>
                <w:sz w:val="20"/>
                <w:szCs w:val="20"/>
                <w:lang w:val="es-ES" w:eastAsia="es-ES"/>
              </w:rPr>
              <w:t xml:space="preserve"> de </w:t>
            </w:r>
            <w:proofErr w:type="spellStart"/>
            <w:r w:rsidRPr="00A63E33">
              <w:rPr>
                <w:spacing w:val="-3"/>
                <w:sz w:val="20"/>
                <w:szCs w:val="20"/>
                <w:lang w:val="es-ES" w:eastAsia="es-ES"/>
              </w:rPr>
              <w:t>Pot</w:t>
            </w:r>
            <w:proofErr w:type="spellEnd"/>
            <w:r w:rsidRPr="00A63E33">
              <w:rPr>
                <w:spacing w:val="-3"/>
                <w:sz w:val="20"/>
                <w:szCs w:val="20"/>
                <w:lang w:val="es-ES" w:eastAsia="es-ES"/>
              </w:rPr>
              <w:t>, 2000V Cu TTU # 1/0 AWG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65A0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195F2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8</w:t>
            </w:r>
          </w:p>
        </w:tc>
      </w:tr>
      <w:tr w:rsidR="00A63E33" w:rsidRPr="00A63E33" w14:paraId="30F5327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C79EBC0"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Conductor de </w:t>
            </w:r>
            <w:proofErr w:type="spellStart"/>
            <w:r w:rsidRPr="00A63E33">
              <w:rPr>
                <w:spacing w:val="-3"/>
                <w:sz w:val="20"/>
                <w:szCs w:val="20"/>
                <w:lang w:val="es-ES" w:eastAsia="es-ES"/>
              </w:rPr>
              <w:t>Cu.tipo</w:t>
            </w:r>
            <w:proofErr w:type="spellEnd"/>
            <w:r w:rsidRPr="00A63E33">
              <w:rPr>
                <w:spacing w:val="-3"/>
                <w:sz w:val="20"/>
                <w:szCs w:val="20"/>
                <w:lang w:val="es-ES" w:eastAsia="es-ES"/>
              </w:rPr>
              <w:t xml:space="preserve"> DESNUDO calibre # 2 AWG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5EF9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D5D26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63</w:t>
            </w:r>
          </w:p>
        </w:tc>
      </w:tr>
      <w:tr w:rsidR="00A63E33" w:rsidRPr="00A63E33" w14:paraId="2C9224D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99D43BD" w14:textId="77777777" w:rsidR="00A63E33" w:rsidRPr="00A63E33" w:rsidRDefault="00A63E33" w:rsidP="00A63E33">
            <w:pPr>
              <w:jc w:val="both"/>
              <w:rPr>
                <w:spacing w:val="-3"/>
                <w:sz w:val="20"/>
                <w:szCs w:val="20"/>
                <w:lang w:val="en-US" w:eastAsia="es-ES"/>
              </w:rPr>
            </w:pPr>
            <w:r w:rsidRPr="00A63E33">
              <w:rPr>
                <w:spacing w:val="-3"/>
                <w:sz w:val="20"/>
                <w:szCs w:val="20"/>
                <w:lang w:val="en-US" w:eastAsia="es-ES"/>
              </w:rPr>
              <w:t xml:space="preserve">Cond. </w:t>
            </w:r>
            <w:proofErr w:type="spellStart"/>
            <w:r w:rsidRPr="00A63E33">
              <w:rPr>
                <w:spacing w:val="-3"/>
                <w:sz w:val="20"/>
                <w:szCs w:val="20"/>
                <w:lang w:val="en-US" w:eastAsia="es-ES"/>
              </w:rPr>
              <w:t>Aisl</w:t>
            </w:r>
            <w:proofErr w:type="spellEnd"/>
            <w:r w:rsidRPr="00A63E33">
              <w:rPr>
                <w:spacing w:val="-3"/>
                <w:sz w:val="20"/>
                <w:szCs w:val="20"/>
                <w:lang w:val="en-US" w:eastAsia="es-ES"/>
              </w:rPr>
              <w:t xml:space="preserve">. Cab de Pot, 600V Cu THHN # 8 AWG, 7 </w:t>
            </w:r>
            <w:proofErr w:type="spellStart"/>
            <w:r w:rsidRPr="00A63E33">
              <w:rPr>
                <w:spacing w:val="-3"/>
                <w:sz w:val="20"/>
                <w:szCs w:val="20"/>
                <w:lang w:val="en-US" w:eastAsia="es-ES"/>
              </w:rPr>
              <w:t>hilos</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C7AF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5E5E9"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12</w:t>
            </w:r>
          </w:p>
        </w:tc>
      </w:tr>
      <w:tr w:rsidR="00A63E33" w:rsidRPr="00A63E33" w14:paraId="2B285E1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D9C160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Conductor desnudo cableado Al. ACSR # 1/0 AWG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07220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0513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24</w:t>
            </w:r>
          </w:p>
        </w:tc>
      </w:tr>
      <w:tr w:rsidR="00A63E33" w:rsidRPr="00A63E33" w14:paraId="00DEEAC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6AE20F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Conector de Al. </w:t>
            </w:r>
            <w:proofErr w:type="spellStart"/>
            <w:r w:rsidRPr="00A63E33">
              <w:rPr>
                <w:spacing w:val="-3"/>
                <w:sz w:val="20"/>
                <w:szCs w:val="20"/>
                <w:lang w:val="es-ES" w:eastAsia="es-ES"/>
              </w:rPr>
              <w:t>Linea</w:t>
            </w:r>
            <w:proofErr w:type="spellEnd"/>
            <w:r w:rsidRPr="00A63E33">
              <w:rPr>
                <w:spacing w:val="-3"/>
                <w:sz w:val="20"/>
                <w:szCs w:val="20"/>
                <w:lang w:val="es-ES" w:eastAsia="es-ES"/>
              </w:rPr>
              <w:t xml:space="preserve"> Energizada 6AWG - 250MCM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33C60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0BEA7"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12</w:t>
            </w:r>
          </w:p>
        </w:tc>
      </w:tr>
      <w:tr w:rsidR="00A63E33" w:rsidRPr="00A63E33" w14:paraId="41D5E602"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2E1B388"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Conector Perno hendido, Cu-Al, rango 8 - 4/0 AWG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B116B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1333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12AD969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5E5BEF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Suelda </w:t>
            </w:r>
            <w:proofErr w:type="spellStart"/>
            <w:r w:rsidRPr="00A63E33">
              <w:rPr>
                <w:spacing w:val="-3"/>
                <w:sz w:val="20"/>
                <w:szCs w:val="20"/>
                <w:lang w:val="es-ES" w:eastAsia="es-ES"/>
              </w:rPr>
              <w:t>exotermica</w:t>
            </w:r>
            <w:proofErr w:type="spellEnd"/>
            <w:r w:rsidRPr="00A63E33">
              <w:rPr>
                <w:spacing w:val="-3"/>
                <w:sz w:val="20"/>
                <w:szCs w:val="20"/>
                <w:lang w:val="es-ES" w:eastAsia="es-ES"/>
              </w:rPr>
              <w:t xml:space="preserve"> 90gr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DC7E6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E8DE8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w:t>
            </w:r>
          </w:p>
        </w:tc>
      </w:tr>
      <w:tr w:rsidR="00A63E33" w:rsidRPr="00A63E33" w14:paraId="3B83A09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878005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Pararrayos de </w:t>
            </w:r>
            <w:proofErr w:type="spellStart"/>
            <w:r w:rsidRPr="00A63E33">
              <w:rPr>
                <w:spacing w:val="-3"/>
                <w:sz w:val="20"/>
                <w:szCs w:val="20"/>
                <w:lang w:val="es-ES" w:eastAsia="es-ES"/>
              </w:rPr>
              <w:t>polimero</w:t>
            </w:r>
            <w:proofErr w:type="spellEnd"/>
            <w:r w:rsidRPr="00A63E33">
              <w:rPr>
                <w:spacing w:val="-3"/>
                <w:sz w:val="20"/>
                <w:szCs w:val="20"/>
                <w:lang w:val="es-ES" w:eastAsia="es-ES"/>
              </w:rPr>
              <w:t>, clase distribución 10kA-18kV.</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B2EF3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90CFE0"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9</w:t>
            </w:r>
          </w:p>
        </w:tc>
      </w:tr>
      <w:tr w:rsidR="00A63E33" w:rsidRPr="00A63E33" w14:paraId="09EB866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3B5718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Seccionador fusible, con cámara apaga chispas 27kV-200A.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09D9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39512A"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15</w:t>
            </w:r>
          </w:p>
        </w:tc>
      </w:tr>
      <w:tr w:rsidR="00A63E33" w:rsidRPr="00A63E33" w14:paraId="1F0B668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B902EE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Varilla </w:t>
            </w:r>
            <w:proofErr w:type="spellStart"/>
            <w:r w:rsidRPr="00A63E33">
              <w:rPr>
                <w:spacing w:val="-3"/>
                <w:sz w:val="20"/>
                <w:szCs w:val="20"/>
                <w:lang w:val="es-ES" w:eastAsia="es-ES"/>
              </w:rPr>
              <w:t>copperweld</w:t>
            </w:r>
            <w:proofErr w:type="spellEnd"/>
            <w:r w:rsidRPr="00A63E33">
              <w:rPr>
                <w:spacing w:val="-3"/>
                <w:sz w:val="20"/>
                <w:szCs w:val="20"/>
                <w:lang w:val="es-ES" w:eastAsia="es-ES"/>
              </w:rPr>
              <w:t xml:space="preserve"> de ø 5/8"x1.80m.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5308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04BE7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w:t>
            </w:r>
          </w:p>
        </w:tc>
      </w:tr>
      <w:tr w:rsidR="00A63E33" w:rsidRPr="00A63E33" w14:paraId="678BB5A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369CCB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Tirafusible Tipo H, 3 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0849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4B807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3A26F87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5C5E8B7"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Tirafusible Tipo K, 8 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7DB522"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AAE8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9</w:t>
            </w:r>
          </w:p>
        </w:tc>
      </w:tr>
      <w:tr w:rsidR="00A63E33" w:rsidRPr="00A63E33" w14:paraId="7CB5A12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417C621"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Abraz</w:t>
            </w:r>
            <w:proofErr w:type="spellEnd"/>
            <w:r w:rsidRPr="00A63E33">
              <w:rPr>
                <w:spacing w:val="-3"/>
                <w:sz w:val="20"/>
                <w:szCs w:val="20"/>
                <w:lang w:val="es-ES" w:eastAsia="es-ES"/>
              </w:rPr>
              <w:t xml:space="preserve">. U de ø 5/8" x 24 cm, 2 </w:t>
            </w:r>
            <w:proofErr w:type="spellStart"/>
            <w:r w:rsidRPr="00A63E33">
              <w:rPr>
                <w:spacing w:val="-3"/>
                <w:sz w:val="20"/>
                <w:szCs w:val="20"/>
                <w:lang w:val="es-ES" w:eastAsia="es-ES"/>
              </w:rPr>
              <w:t>tuer</w:t>
            </w:r>
            <w:proofErr w:type="spellEnd"/>
            <w:r w:rsidRPr="00A63E33">
              <w:rPr>
                <w:spacing w:val="-3"/>
                <w:sz w:val="20"/>
                <w:szCs w:val="20"/>
                <w:lang w:val="es-ES" w:eastAsia="es-ES"/>
              </w:rPr>
              <w:t>.-arandelas.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1896F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6527D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24F2D02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EF4CE7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Abrazadera doble </w:t>
            </w:r>
            <w:proofErr w:type="spellStart"/>
            <w:r w:rsidRPr="00A63E33">
              <w:rPr>
                <w:spacing w:val="-3"/>
                <w:sz w:val="20"/>
                <w:szCs w:val="20"/>
                <w:lang w:val="es-ES" w:eastAsia="es-ES"/>
              </w:rPr>
              <w:t>sujección</w:t>
            </w:r>
            <w:proofErr w:type="spellEnd"/>
            <w:r w:rsidRPr="00A63E33">
              <w:rPr>
                <w:spacing w:val="-3"/>
                <w:sz w:val="20"/>
                <w:szCs w:val="20"/>
                <w:lang w:val="es-ES" w:eastAsia="es-ES"/>
              </w:rPr>
              <w:t>, rango ø 5 1/2" - 6 1/2"</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A11E4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1306A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9</w:t>
            </w:r>
          </w:p>
        </w:tc>
      </w:tr>
      <w:tr w:rsidR="00A63E33" w:rsidRPr="00A63E33" w14:paraId="4F69D20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228CE93"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Abrazadera doble </w:t>
            </w:r>
            <w:proofErr w:type="spellStart"/>
            <w:r w:rsidRPr="00A63E33">
              <w:rPr>
                <w:spacing w:val="-3"/>
                <w:sz w:val="20"/>
                <w:szCs w:val="20"/>
                <w:lang w:val="es-ES" w:eastAsia="es-ES"/>
              </w:rPr>
              <w:t>sujección</w:t>
            </w:r>
            <w:proofErr w:type="spellEnd"/>
            <w:r w:rsidRPr="00A63E33">
              <w:rPr>
                <w:spacing w:val="-3"/>
                <w:sz w:val="20"/>
                <w:szCs w:val="20"/>
                <w:lang w:val="es-ES" w:eastAsia="es-ES"/>
              </w:rPr>
              <w:t>, rango ø 6 1/2" - 7 1/2"</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9A5C9"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A9D55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257B695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9AB4091"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Abrazadera simple </w:t>
            </w:r>
            <w:proofErr w:type="spellStart"/>
            <w:r w:rsidRPr="00A63E33">
              <w:rPr>
                <w:spacing w:val="-3"/>
                <w:sz w:val="20"/>
                <w:szCs w:val="20"/>
                <w:lang w:val="es-ES" w:eastAsia="es-ES"/>
              </w:rPr>
              <w:t>sujección</w:t>
            </w:r>
            <w:proofErr w:type="spellEnd"/>
            <w:r w:rsidRPr="00A63E33">
              <w:rPr>
                <w:spacing w:val="-3"/>
                <w:sz w:val="20"/>
                <w:szCs w:val="20"/>
                <w:lang w:val="es-ES" w:eastAsia="es-ES"/>
              </w:rPr>
              <w:t>, rango ø 5 1/2" - 6 1/2"</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8D55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7D3C3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14</w:t>
            </w:r>
          </w:p>
        </w:tc>
      </w:tr>
      <w:tr w:rsidR="00A63E33" w:rsidRPr="00A63E33" w14:paraId="51234AD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A83F46A"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Abrazadera simple </w:t>
            </w:r>
            <w:proofErr w:type="spellStart"/>
            <w:r w:rsidRPr="00A63E33">
              <w:rPr>
                <w:spacing w:val="-3"/>
                <w:sz w:val="20"/>
                <w:szCs w:val="20"/>
                <w:lang w:val="es-ES" w:eastAsia="es-ES"/>
              </w:rPr>
              <w:t>sujección</w:t>
            </w:r>
            <w:proofErr w:type="spellEnd"/>
            <w:r w:rsidRPr="00A63E33">
              <w:rPr>
                <w:spacing w:val="-3"/>
                <w:sz w:val="20"/>
                <w:szCs w:val="20"/>
                <w:lang w:val="es-ES" w:eastAsia="es-ES"/>
              </w:rPr>
              <w:t>, rango ø 6 1/2" - 7 1/2"</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42B8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46832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21</w:t>
            </w:r>
          </w:p>
        </w:tc>
      </w:tr>
      <w:tr w:rsidR="00A63E33" w:rsidRPr="00A63E33" w14:paraId="0664C24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1FADD6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Bastidor de </w:t>
            </w:r>
            <w:proofErr w:type="spellStart"/>
            <w:r w:rsidRPr="00A63E33">
              <w:rPr>
                <w:spacing w:val="-3"/>
                <w:sz w:val="20"/>
                <w:szCs w:val="20"/>
                <w:lang w:val="es-ES" w:eastAsia="es-ES"/>
              </w:rPr>
              <w:t>h.g</w:t>
            </w:r>
            <w:proofErr w:type="spellEnd"/>
            <w:r w:rsidRPr="00A63E33">
              <w:rPr>
                <w:spacing w:val="-3"/>
                <w:sz w:val="20"/>
                <w:szCs w:val="20"/>
                <w:lang w:val="es-ES" w:eastAsia="es-ES"/>
              </w:rPr>
              <w:t xml:space="preserve">. de 1 </w:t>
            </w:r>
            <w:proofErr w:type="spellStart"/>
            <w:r w:rsidRPr="00A63E33">
              <w:rPr>
                <w:spacing w:val="-3"/>
                <w:sz w:val="20"/>
                <w:szCs w:val="20"/>
                <w:lang w:val="es-ES" w:eastAsia="es-ES"/>
              </w:rPr>
              <w:t>via</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0C238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BB3EC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7</w:t>
            </w:r>
          </w:p>
        </w:tc>
      </w:tr>
      <w:tr w:rsidR="00A63E33" w:rsidRPr="00A63E33" w14:paraId="7E5F8C6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27E9B33"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Bloque de anclaje, de H.A., tipo tronco cónico.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14D93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D8C6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14EEC8E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29A2E8D"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Cruceta </w:t>
            </w:r>
            <w:proofErr w:type="spellStart"/>
            <w:r w:rsidRPr="00A63E33">
              <w:rPr>
                <w:spacing w:val="-3"/>
                <w:sz w:val="20"/>
                <w:szCs w:val="20"/>
                <w:lang w:val="es-ES" w:eastAsia="es-ES"/>
              </w:rPr>
              <w:t>h.galv</w:t>
            </w:r>
            <w:proofErr w:type="spellEnd"/>
            <w:r w:rsidRPr="00A63E33">
              <w:rPr>
                <w:spacing w:val="-3"/>
                <w:sz w:val="20"/>
                <w:szCs w:val="20"/>
                <w:lang w:val="es-ES" w:eastAsia="es-ES"/>
              </w:rPr>
              <w:t>. longitud 2.40 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896A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B9B20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8</w:t>
            </w:r>
          </w:p>
        </w:tc>
      </w:tr>
      <w:tr w:rsidR="00A63E33" w:rsidRPr="00A63E33" w14:paraId="1BC11C71"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79EE98A"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Cruceta </w:t>
            </w:r>
            <w:proofErr w:type="spellStart"/>
            <w:r w:rsidRPr="00A63E33">
              <w:rPr>
                <w:spacing w:val="-3"/>
                <w:sz w:val="20"/>
                <w:szCs w:val="20"/>
                <w:lang w:val="es-ES" w:eastAsia="es-ES"/>
              </w:rPr>
              <w:t>h.galv</w:t>
            </w:r>
            <w:proofErr w:type="spellEnd"/>
            <w:r w:rsidRPr="00A63E33">
              <w:rPr>
                <w:spacing w:val="-3"/>
                <w:sz w:val="20"/>
                <w:szCs w:val="20"/>
                <w:lang w:val="es-ES" w:eastAsia="es-ES"/>
              </w:rPr>
              <w:t>. longitud 6 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722AE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 </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E3A1C0"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4</w:t>
            </w:r>
          </w:p>
        </w:tc>
      </w:tr>
      <w:tr w:rsidR="00A63E33" w:rsidRPr="00A63E33" w14:paraId="749BB83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A6CDEC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Eslabón en U de </w:t>
            </w:r>
            <w:proofErr w:type="spellStart"/>
            <w:r w:rsidRPr="00A63E33">
              <w:rPr>
                <w:spacing w:val="-3"/>
                <w:sz w:val="20"/>
                <w:szCs w:val="20"/>
                <w:lang w:val="es-ES" w:eastAsia="es-ES"/>
              </w:rPr>
              <w:t>h.galv</w:t>
            </w:r>
            <w:proofErr w:type="spellEnd"/>
            <w:r w:rsidRPr="00A63E33">
              <w:rPr>
                <w:spacing w:val="-3"/>
                <w:sz w:val="20"/>
                <w:szCs w:val="20"/>
                <w:lang w:val="es-ES" w:eastAsia="es-ES"/>
              </w:rPr>
              <w:t>, pasador de ø 5/8"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ABA6A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25222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27</w:t>
            </w:r>
          </w:p>
        </w:tc>
      </w:tr>
      <w:tr w:rsidR="00A63E33" w:rsidRPr="00A63E33" w14:paraId="5B625BC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4F7CAFD"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lastRenderedPageBreak/>
              <w:t xml:space="preserve">Grapa horquilla guardacabo, </w:t>
            </w:r>
            <w:proofErr w:type="spellStart"/>
            <w:r w:rsidRPr="00A63E33">
              <w:rPr>
                <w:spacing w:val="-3"/>
                <w:sz w:val="20"/>
                <w:szCs w:val="20"/>
                <w:lang w:val="es-ES" w:eastAsia="es-ES"/>
              </w:rPr>
              <w:t>conduc</w:t>
            </w:r>
            <w:proofErr w:type="spellEnd"/>
            <w:r w:rsidRPr="00A63E33">
              <w:rPr>
                <w:spacing w:val="-3"/>
                <w:sz w:val="20"/>
                <w:szCs w:val="20"/>
                <w:lang w:val="es-ES" w:eastAsia="es-ES"/>
              </w:rPr>
              <w:t>. Al, # 2-3/0 AWG.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302B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FAC4F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27</w:t>
            </w:r>
          </w:p>
        </w:tc>
      </w:tr>
      <w:tr w:rsidR="00A63E33" w:rsidRPr="00A63E33" w14:paraId="766D51E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76864F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Guardacabo para cable de acero de ø 3/8"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F5E3D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3A5D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4</w:t>
            </w:r>
          </w:p>
        </w:tc>
      </w:tr>
      <w:tr w:rsidR="00A63E33" w:rsidRPr="00A63E33" w14:paraId="5A36893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AEB612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Perfil L para PIE AMIGO de 38.1x38.1x6.35x700mm.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FC1B5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B0EB0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54</w:t>
            </w:r>
          </w:p>
        </w:tc>
      </w:tr>
      <w:tr w:rsidR="00A63E33" w:rsidRPr="00A63E33" w14:paraId="2CBCBAC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93B236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Perno esparrago ø 5/8" x 16", 4 tuercas y </w:t>
            </w:r>
            <w:proofErr w:type="spellStart"/>
            <w:r w:rsidRPr="00A63E33">
              <w:rPr>
                <w:spacing w:val="-3"/>
                <w:sz w:val="20"/>
                <w:szCs w:val="20"/>
                <w:lang w:val="es-ES" w:eastAsia="es-ES"/>
              </w:rPr>
              <w:t>arand</w:t>
            </w:r>
            <w:proofErr w:type="spellEnd"/>
            <w:r w:rsidRPr="00A63E33">
              <w:rPr>
                <w:spacing w:val="-3"/>
                <w:sz w:val="20"/>
                <w:szCs w:val="20"/>
                <w:lang w:val="es-ES" w:eastAsia="es-ES"/>
              </w:rPr>
              <w:t>.</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9FC22"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DA9CC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29</w:t>
            </w:r>
          </w:p>
        </w:tc>
      </w:tr>
      <w:tr w:rsidR="00A63E33" w:rsidRPr="00A63E33" w14:paraId="3B383D91"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F56719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Perno máquina de ø 1/2" x 2", 1 tuerca y 2 </w:t>
            </w:r>
            <w:proofErr w:type="spellStart"/>
            <w:r w:rsidRPr="00A63E33">
              <w:rPr>
                <w:spacing w:val="-3"/>
                <w:sz w:val="20"/>
                <w:szCs w:val="20"/>
                <w:lang w:val="es-ES" w:eastAsia="es-ES"/>
              </w:rPr>
              <w:t>arand</w:t>
            </w:r>
            <w:proofErr w:type="spellEnd"/>
            <w:r w:rsidRPr="00A63E33">
              <w:rPr>
                <w:spacing w:val="-3"/>
                <w:sz w:val="20"/>
                <w:szCs w:val="20"/>
                <w:lang w:val="es-ES" w:eastAsia="es-ES"/>
              </w:rPr>
              <w:t>.</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51372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E9A7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57</w:t>
            </w:r>
          </w:p>
        </w:tc>
      </w:tr>
      <w:tr w:rsidR="00A63E33" w:rsidRPr="00A63E33" w14:paraId="3B43B23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79EACF4"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Perno</w:t>
            </w:r>
            <w:proofErr w:type="spellEnd"/>
            <w:r w:rsidRPr="00A63E33">
              <w:rPr>
                <w:spacing w:val="-3"/>
                <w:sz w:val="20"/>
                <w:szCs w:val="20"/>
                <w:lang w:val="es-ES" w:eastAsia="es-ES"/>
              </w:rPr>
              <w:t xml:space="preserve"> ojo de ø 5/8" x 16", 4 tuercas y arandelas.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DFF3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1463C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11</w:t>
            </w:r>
          </w:p>
        </w:tc>
      </w:tr>
      <w:tr w:rsidR="00A63E33" w:rsidRPr="00A63E33" w14:paraId="084F702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F19A0C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Perno pin ø 3/4" x 12", rosca de ø 1 3/8"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3AE61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99BF5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8</w:t>
            </w:r>
          </w:p>
        </w:tc>
      </w:tr>
      <w:tr w:rsidR="00A63E33" w:rsidRPr="00A63E33" w14:paraId="7C021CC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A8DB34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Perno pin Punta de Poste, </w:t>
            </w:r>
            <w:proofErr w:type="spellStart"/>
            <w:r w:rsidRPr="00A63E33">
              <w:rPr>
                <w:spacing w:val="-3"/>
                <w:sz w:val="20"/>
                <w:szCs w:val="20"/>
                <w:lang w:val="es-ES" w:eastAsia="es-ES"/>
              </w:rPr>
              <w:t>rosc</w:t>
            </w:r>
            <w:proofErr w:type="spellEnd"/>
            <w:r w:rsidRPr="00A63E33">
              <w:rPr>
                <w:spacing w:val="-3"/>
                <w:sz w:val="20"/>
                <w:szCs w:val="20"/>
                <w:lang w:val="es-ES" w:eastAsia="es-ES"/>
              </w:rPr>
              <w:t>. 56-1, 25x508mm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365F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0C616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8</w:t>
            </w:r>
          </w:p>
        </w:tc>
      </w:tr>
      <w:tr w:rsidR="00A63E33" w:rsidRPr="00A63E33" w14:paraId="065AE6A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8173FD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Tuerca de ojo de </w:t>
            </w:r>
            <w:proofErr w:type="spellStart"/>
            <w:r w:rsidRPr="00A63E33">
              <w:rPr>
                <w:spacing w:val="-3"/>
                <w:sz w:val="20"/>
                <w:szCs w:val="20"/>
                <w:lang w:val="es-ES" w:eastAsia="es-ES"/>
              </w:rPr>
              <w:t>h.g</w:t>
            </w:r>
            <w:proofErr w:type="spellEnd"/>
            <w:r w:rsidRPr="00A63E33">
              <w:rPr>
                <w:spacing w:val="-3"/>
                <w:sz w:val="20"/>
                <w:szCs w:val="20"/>
                <w:lang w:val="es-ES" w:eastAsia="es-ES"/>
              </w:rPr>
              <w:t>. para perno de 5/8"</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F8AF1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62B23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16</w:t>
            </w:r>
          </w:p>
        </w:tc>
      </w:tr>
      <w:tr w:rsidR="00A63E33" w:rsidRPr="00A63E33" w14:paraId="53BC46D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84F813D"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Varilla de anclaje, ø5/8"x1.80m, tuerca y </w:t>
            </w:r>
            <w:proofErr w:type="spellStart"/>
            <w:r w:rsidRPr="00A63E33">
              <w:rPr>
                <w:spacing w:val="-3"/>
                <w:sz w:val="20"/>
                <w:szCs w:val="20"/>
                <w:lang w:val="es-ES" w:eastAsia="es-ES"/>
              </w:rPr>
              <w:t>arand</w:t>
            </w:r>
            <w:proofErr w:type="spellEnd"/>
            <w:r w:rsidRPr="00A63E33">
              <w:rPr>
                <w:spacing w:val="-3"/>
                <w:sz w:val="20"/>
                <w:szCs w:val="20"/>
                <w:lang w:val="es-ES" w:eastAsia="es-ES"/>
              </w:rPr>
              <w:t>.</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1DE291"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89B39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4BDD3AD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8F6271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Poste de H.A. Circular </w:t>
            </w:r>
            <w:proofErr w:type="spellStart"/>
            <w:r w:rsidRPr="00A63E33">
              <w:rPr>
                <w:spacing w:val="-3"/>
                <w:sz w:val="20"/>
                <w:szCs w:val="20"/>
                <w:lang w:val="es-ES" w:eastAsia="es-ES"/>
              </w:rPr>
              <w:t>Autosop</w:t>
            </w:r>
            <w:proofErr w:type="spellEnd"/>
            <w:r w:rsidRPr="00A63E33">
              <w:rPr>
                <w:spacing w:val="-3"/>
                <w:sz w:val="20"/>
                <w:szCs w:val="20"/>
                <w:lang w:val="es-ES" w:eastAsia="es-ES"/>
              </w:rPr>
              <w:t>., Long. 12m, Res.Rot.:2000kg.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611F8"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C198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540546E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1275DA5" w14:textId="77777777" w:rsidR="00A63E33" w:rsidRPr="00A63E33" w:rsidRDefault="00A63E33" w:rsidP="00A63E33">
            <w:pPr>
              <w:jc w:val="both"/>
              <w:rPr>
                <w:spacing w:val="-3"/>
                <w:sz w:val="20"/>
                <w:szCs w:val="20"/>
                <w:lang w:val="en-US" w:eastAsia="es-ES"/>
              </w:rPr>
            </w:pPr>
            <w:r w:rsidRPr="00A63E33">
              <w:rPr>
                <w:spacing w:val="-3"/>
                <w:sz w:val="20"/>
                <w:szCs w:val="20"/>
                <w:lang w:val="es-ES" w:eastAsia="es-ES"/>
              </w:rPr>
              <w:t xml:space="preserve">Poste de H.A. </w:t>
            </w:r>
            <w:proofErr w:type="spellStart"/>
            <w:r w:rsidRPr="00A63E33">
              <w:rPr>
                <w:spacing w:val="-3"/>
                <w:sz w:val="20"/>
                <w:szCs w:val="20"/>
                <w:lang w:val="es-ES" w:eastAsia="es-ES"/>
              </w:rPr>
              <w:t>Rectang</w:t>
            </w:r>
            <w:proofErr w:type="spellEnd"/>
            <w:r w:rsidRPr="00A63E33">
              <w:rPr>
                <w:spacing w:val="-3"/>
                <w:sz w:val="20"/>
                <w:szCs w:val="20"/>
                <w:lang w:val="es-ES" w:eastAsia="es-ES"/>
              </w:rPr>
              <w:t xml:space="preserve">. </w:t>
            </w:r>
            <w:proofErr w:type="spellStart"/>
            <w:r w:rsidRPr="00A63E33">
              <w:rPr>
                <w:spacing w:val="-3"/>
                <w:sz w:val="20"/>
                <w:szCs w:val="20"/>
                <w:lang w:val="en-US" w:eastAsia="es-ES"/>
              </w:rPr>
              <w:t>Autosop</w:t>
            </w:r>
            <w:proofErr w:type="spellEnd"/>
            <w:r w:rsidRPr="00A63E33">
              <w:rPr>
                <w:spacing w:val="-3"/>
                <w:sz w:val="20"/>
                <w:szCs w:val="20"/>
                <w:lang w:val="en-US" w:eastAsia="es-ES"/>
              </w:rPr>
              <w:t>., Long. 14m, Res.Rot.:2500kg.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02901"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71EFB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C84A48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97E9B9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Poste de H.A., Long.: 12m, </w:t>
            </w:r>
            <w:proofErr w:type="spellStart"/>
            <w:r w:rsidRPr="00A63E33">
              <w:rPr>
                <w:spacing w:val="-3"/>
                <w:sz w:val="20"/>
                <w:szCs w:val="20"/>
                <w:lang w:val="es-ES" w:eastAsia="es-ES"/>
              </w:rPr>
              <w:t>Res.Rot</w:t>
            </w:r>
            <w:proofErr w:type="spellEnd"/>
            <w:r w:rsidRPr="00A63E33">
              <w:rPr>
                <w:spacing w:val="-3"/>
                <w:sz w:val="20"/>
                <w:szCs w:val="20"/>
                <w:lang w:val="es-ES" w:eastAsia="es-ES"/>
              </w:rPr>
              <w:t>.: 500kg.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247B4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9A10D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w:t>
            </w:r>
          </w:p>
        </w:tc>
      </w:tr>
      <w:tr w:rsidR="00A63E33" w:rsidRPr="00A63E33" w14:paraId="48541C7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7A7BCA3"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Poste fibra de vidrio 12m, Res. </w:t>
            </w:r>
            <w:proofErr w:type="spellStart"/>
            <w:r w:rsidRPr="00A63E33">
              <w:rPr>
                <w:spacing w:val="-3"/>
                <w:sz w:val="20"/>
                <w:szCs w:val="20"/>
                <w:lang w:val="es-ES" w:eastAsia="es-ES"/>
              </w:rPr>
              <w:t>Rot</w:t>
            </w:r>
            <w:proofErr w:type="spellEnd"/>
            <w:r w:rsidRPr="00A63E33">
              <w:rPr>
                <w:spacing w:val="-3"/>
                <w:sz w:val="20"/>
                <w:szCs w:val="20"/>
                <w:lang w:val="es-ES" w:eastAsia="es-ES"/>
              </w:rPr>
              <w:t>.: 500kg</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FC6FB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558EC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w:t>
            </w:r>
          </w:p>
        </w:tc>
      </w:tr>
      <w:tr w:rsidR="00A63E33" w:rsidRPr="00A63E33" w14:paraId="23FC7BB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DD52B2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Cinta de armar de Al. de 0.05 x 0.30</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5E8F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7051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18</w:t>
            </w:r>
          </w:p>
        </w:tc>
      </w:tr>
      <w:tr w:rsidR="00A63E33" w:rsidRPr="00A63E33" w14:paraId="1AC21AE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822BBED"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Retencion</w:t>
            </w:r>
            <w:proofErr w:type="spellEnd"/>
            <w:r w:rsidRPr="00A63E33">
              <w:rPr>
                <w:spacing w:val="-3"/>
                <w:sz w:val="20"/>
                <w:szCs w:val="20"/>
                <w:lang w:val="es-ES" w:eastAsia="es-ES"/>
              </w:rPr>
              <w:t xml:space="preserve"> pref. p' </w:t>
            </w:r>
            <w:proofErr w:type="spellStart"/>
            <w:r w:rsidRPr="00A63E33">
              <w:rPr>
                <w:spacing w:val="-3"/>
                <w:sz w:val="20"/>
                <w:szCs w:val="20"/>
                <w:lang w:val="es-ES" w:eastAsia="es-ES"/>
              </w:rPr>
              <w:t>cond</w:t>
            </w:r>
            <w:proofErr w:type="spellEnd"/>
            <w:r w:rsidRPr="00A63E33">
              <w:rPr>
                <w:spacing w:val="-3"/>
                <w:sz w:val="20"/>
                <w:szCs w:val="20"/>
                <w:lang w:val="es-ES" w:eastAsia="es-ES"/>
              </w:rPr>
              <w:t>. Al, # 2 AWG (DG-4542)</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03F8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1DC0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209B300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38E27FF"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Retencion</w:t>
            </w:r>
            <w:proofErr w:type="spellEnd"/>
            <w:r w:rsidRPr="00A63E33">
              <w:rPr>
                <w:spacing w:val="-3"/>
                <w:sz w:val="20"/>
                <w:szCs w:val="20"/>
                <w:lang w:val="es-ES" w:eastAsia="es-ES"/>
              </w:rPr>
              <w:t xml:space="preserve"> pref. p' </w:t>
            </w:r>
            <w:proofErr w:type="spellStart"/>
            <w:r w:rsidRPr="00A63E33">
              <w:rPr>
                <w:spacing w:val="-3"/>
                <w:sz w:val="20"/>
                <w:szCs w:val="20"/>
                <w:lang w:val="es-ES" w:eastAsia="es-ES"/>
              </w:rPr>
              <w:t>cond</w:t>
            </w:r>
            <w:proofErr w:type="spellEnd"/>
            <w:r w:rsidRPr="00A63E33">
              <w:rPr>
                <w:spacing w:val="-3"/>
                <w:sz w:val="20"/>
                <w:szCs w:val="20"/>
                <w:lang w:val="es-ES" w:eastAsia="es-ES"/>
              </w:rPr>
              <w:t>. Al, # 1/0 AWG (DG-4544)</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1179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2A6F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21</w:t>
            </w:r>
          </w:p>
        </w:tc>
      </w:tr>
      <w:tr w:rsidR="00A63E33" w:rsidRPr="00A63E33" w14:paraId="53E7497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C8EA3DB"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Retencion</w:t>
            </w:r>
            <w:proofErr w:type="spellEnd"/>
            <w:r w:rsidRPr="00A63E33">
              <w:rPr>
                <w:spacing w:val="-3"/>
                <w:sz w:val="20"/>
                <w:szCs w:val="20"/>
                <w:lang w:val="es-ES" w:eastAsia="es-ES"/>
              </w:rPr>
              <w:t xml:space="preserve"> </w:t>
            </w:r>
            <w:proofErr w:type="spellStart"/>
            <w:r w:rsidRPr="00A63E33">
              <w:rPr>
                <w:spacing w:val="-3"/>
                <w:sz w:val="20"/>
                <w:szCs w:val="20"/>
                <w:lang w:val="es-ES" w:eastAsia="es-ES"/>
              </w:rPr>
              <w:t>pref.p'cable</w:t>
            </w:r>
            <w:proofErr w:type="spellEnd"/>
            <w:r w:rsidRPr="00A63E33">
              <w:rPr>
                <w:spacing w:val="-3"/>
                <w:sz w:val="20"/>
                <w:szCs w:val="20"/>
                <w:lang w:val="es-ES" w:eastAsia="es-ES"/>
              </w:rPr>
              <w:t xml:space="preserve"> de acero ø 3/8" (GDE-1107)</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1108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4E52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4</w:t>
            </w:r>
          </w:p>
        </w:tc>
      </w:tr>
      <w:tr w:rsidR="00A63E33" w:rsidRPr="00A63E33" w14:paraId="25AE114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AFABE63"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Codo EMT,  4" de diámetro.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6C7D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E325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5AB9AEF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1D939A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Fleje de acero inoxidable ,0,76mm de espesor x 19,05mm de ancho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51D8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CB5CF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12</w:t>
            </w:r>
          </w:p>
        </w:tc>
      </w:tr>
      <w:tr w:rsidR="00A63E33" w:rsidRPr="00A63E33" w14:paraId="671C8AA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07B2283"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Hebilla para fleje de acero inoxidable de 19,05mm de ancho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E7C612"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692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1868605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D001D2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Reversible EMT,  4" de diámetro.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6C58D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9C00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2088B87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7442831"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Soporte para sujeción de cables (3 vías)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C6CA0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21E1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5FD150E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8186BF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Tubo EMT, 4" de </w:t>
            </w:r>
            <w:proofErr w:type="spellStart"/>
            <w:r w:rsidRPr="00A63E33">
              <w:rPr>
                <w:spacing w:val="-3"/>
                <w:sz w:val="20"/>
                <w:szCs w:val="20"/>
                <w:lang w:val="es-ES" w:eastAsia="es-ES"/>
              </w:rPr>
              <w:t>diám</w:t>
            </w:r>
            <w:proofErr w:type="spellEnd"/>
            <w:r w:rsidRPr="00A63E33">
              <w:rPr>
                <w:spacing w:val="-3"/>
                <w:sz w:val="20"/>
                <w:szCs w:val="20"/>
                <w:lang w:val="es-ES" w:eastAsia="es-ES"/>
              </w:rPr>
              <w:t xml:space="preserve">. x 3 </w:t>
            </w:r>
            <w:proofErr w:type="spellStart"/>
            <w:r w:rsidRPr="00A63E33">
              <w:rPr>
                <w:spacing w:val="-3"/>
                <w:sz w:val="20"/>
                <w:szCs w:val="20"/>
                <w:lang w:val="es-ES" w:eastAsia="es-ES"/>
              </w:rPr>
              <w:t>mts</w:t>
            </w:r>
            <w:proofErr w:type="spellEnd"/>
            <w:r w:rsidRPr="00A63E33">
              <w:rPr>
                <w:spacing w:val="-3"/>
                <w:sz w:val="20"/>
                <w:szCs w:val="20"/>
                <w:lang w:val="es-ES" w:eastAsia="es-ES"/>
              </w:rPr>
              <w:t xml:space="preserve">. de </w:t>
            </w:r>
            <w:proofErr w:type="spellStart"/>
            <w:r w:rsidRPr="00A63E33">
              <w:rPr>
                <w:spacing w:val="-3"/>
                <w:sz w:val="20"/>
                <w:szCs w:val="20"/>
                <w:lang w:val="es-ES" w:eastAsia="es-ES"/>
              </w:rPr>
              <w:t>long</w:t>
            </w:r>
            <w:proofErr w:type="spellEnd"/>
            <w:r w:rsidRPr="00A63E33">
              <w:rPr>
                <w:spacing w:val="-3"/>
                <w:sz w:val="20"/>
                <w:szCs w:val="20"/>
                <w:lang w:val="es-ES" w:eastAsia="es-ES"/>
              </w:rPr>
              <w:t>.</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F3B7C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F2D1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4</w:t>
            </w:r>
          </w:p>
        </w:tc>
      </w:tr>
      <w:tr w:rsidR="00A63E33" w:rsidRPr="00A63E33" w14:paraId="08FF38A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C19727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Unión EMT, 4" de </w:t>
            </w:r>
            <w:proofErr w:type="spellStart"/>
            <w:r w:rsidRPr="00A63E33">
              <w:rPr>
                <w:spacing w:val="-3"/>
                <w:sz w:val="20"/>
                <w:szCs w:val="20"/>
                <w:lang w:val="es-ES" w:eastAsia="es-ES"/>
              </w:rPr>
              <w:t>diám</w:t>
            </w:r>
            <w:proofErr w:type="spellEnd"/>
            <w:r w:rsidRPr="00A63E33">
              <w:rPr>
                <w:spacing w:val="-3"/>
                <w:sz w:val="20"/>
                <w:szCs w:val="20"/>
                <w:lang w:val="es-ES" w:eastAsia="es-ES"/>
              </w:rPr>
              <w:t>.</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4993E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AE56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2DF6B55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22BF8F0"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Punta terminal unipolar, tipo exterior, para 25 KV, # 250 MCM.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F9EC7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F1BD4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46F0E0E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C97AA10"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Kit sujeción para cable XLPE rango #2AWG - 250MCM CLASE 15/25kV, para cruceta de sujeción cable bajante</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64116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FBDA4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3340D4BB" w14:textId="77777777" w:rsidTr="00A63E33">
        <w:trPr>
          <w:trHeight w:val="2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0F056" w14:textId="77777777" w:rsidR="00A63E33" w:rsidRPr="00A63E33" w:rsidRDefault="00A63E33" w:rsidP="00A63E33">
            <w:pPr>
              <w:jc w:val="center"/>
              <w:rPr>
                <w:b/>
                <w:bCs/>
                <w:spacing w:val="-3"/>
                <w:sz w:val="20"/>
                <w:szCs w:val="20"/>
                <w:lang w:val="es-ES" w:eastAsia="es-ES"/>
              </w:rPr>
            </w:pPr>
            <w:r w:rsidRPr="00A63E33">
              <w:rPr>
                <w:b/>
                <w:bCs/>
                <w:spacing w:val="-3"/>
                <w:lang w:val="es-ES" w:eastAsia="es-ES"/>
              </w:rPr>
              <w:t>MANO DE OBRA PARA ADECUACIONES ELÉCTRICAS</w:t>
            </w:r>
          </w:p>
        </w:tc>
      </w:tr>
      <w:tr w:rsidR="00A63E33" w:rsidRPr="00A63E33" w14:paraId="52A7E4E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92DDA55"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Carga, transporte y descarga de postes F.V. hasta 12m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DC4E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7731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9</w:t>
            </w:r>
          </w:p>
        </w:tc>
      </w:tr>
      <w:tr w:rsidR="00A63E33" w:rsidRPr="00A63E33" w14:paraId="7B46DA5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E05ECD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Carga, transporte y descarga de postes H.A. hasta 12m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5C4D1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6931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69ACF4E1"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832F96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Carga, transporte y descarga de postes H.A. hasta 14m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77888"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7BA2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A398CD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B3B5B0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Parada y retacada de postes H.A. Autosoportante hasta 12m. con máquina (incluye hormigonado)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207FC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2B369"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323865F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CDE3D07"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Parada y retacada de postes H.A. Autosoportante hasta 14m. con máquina (incluye hormigonado)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7EC51"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91B0C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0566E0A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8AD799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Parada y retacada de postes H.A. hasta 12m. con máquina.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1F930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57DA8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w:t>
            </w:r>
          </w:p>
        </w:tc>
      </w:tr>
      <w:tr w:rsidR="00A63E33" w:rsidRPr="00A63E33" w14:paraId="436E97E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6C64E2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Parada y retacada de postes H.A. hasta 14m. con máquina.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1DB7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3CD97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2B66A452"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4C60FDA"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ESV-1CD</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5AC1A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360D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0F10A0F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BBAA892"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ESV-3CD</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1A72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D67344"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691D2712"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BFCE6F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ESV-3CP</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5A8D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BE7E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14D54EC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E70B9B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ESV-3CD+ESV-3SR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90F1E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CF7A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22C17F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63C205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ESV-3SD+ESV-3SR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10FE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BC058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ABEE3F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0A0C42A"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ESD-1EP</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9239E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51B8E"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5</w:t>
            </w:r>
          </w:p>
        </w:tc>
      </w:tr>
      <w:tr w:rsidR="00A63E33" w:rsidRPr="00A63E33" w14:paraId="58C6CB6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83D2CB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ESD-1EP+ESD-1EP</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A219B"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18141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37A3EE8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D773372"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ESD-3ED</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D794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1681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6BAB6AC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702DAF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Vestido de estructura tipo ESD-3ER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97A78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29F70"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697666E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A2BF4AA"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lastRenderedPageBreak/>
              <w:t>Recalibración de conductor, ACSR calibre No. 2 AWG por cambio de poste</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55E33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Km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FA9D6E"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0.623</w:t>
            </w:r>
          </w:p>
        </w:tc>
      </w:tr>
      <w:tr w:rsidR="00A63E33" w:rsidRPr="00A63E33" w14:paraId="1E19EAC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E56222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Recalibración de conductor, ACSR calibre No. 1/0 AWG por cambio de poste</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A010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Km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6139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1.185</w:t>
            </w:r>
          </w:p>
        </w:tc>
      </w:tr>
      <w:tr w:rsidR="00A63E33" w:rsidRPr="00A63E33" w14:paraId="37C68CD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350E89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Tendido, calibración y amarre conductor ACSR # 1/0</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75227"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km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77A9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0.024</w:t>
            </w:r>
          </w:p>
        </w:tc>
      </w:tr>
      <w:tr w:rsidR="00A63E33" w:rsidRPr="00A63E33" w14:paraId="393C93D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7168898"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Tendido, en ducto y </w:t>
            </w:r>
            <w:proofErr w:type="spellStart"/>
            <w:r w:rsidRPr="00A63E33">
              <w:rPr>
                <w:spacing w:val="-3"/>
                <w:sz w:val="20"/>
                <w:szCs w:val="20"/>
                <w:lang w:val="es-ES" w:eastAsia="es-ES"/>
              </w:rPr>
              <w:t>marquillado</w:t>
            </w:r>
            <w:proofErr w:type="spellEnd"/>
            <w:r w:rsidRPr="00A63E33">
              <w:rPr>
                <w:spacing w:val="-3"/>
                <w:sz w:val="20"/>
                <w:szCs w:val="20"/>
                <w:lang w:val="es-ES" w:eastAsia="es-ES"/>
              </w:rPr>
              <w:t xml:space="preserve"> de conductor de cobre XLPE, rango 3/0 AWG - 250 MCM, 133%</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323A9"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FBC83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300</w:t>
            </w:r>
          </w:p>
        </w:tc>
      </w:tr>
      <w:tr w:rsidR="00A63E33" w:rsidRPr="00A63E33" w14:paraId="2C8C919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40058E0"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Levantamiento de punto GPS luminaria, proyector y </w:t>
            </w:r>
            <w:proofErr w:type="spellStart"/>
            <w:r w:rsidRPr="00A63E33">
              <w:rPr>
                <w:spacing w:val="-3"/>
                <w:sz w:val="20"/>
                <w:szCs w:val="20"/>
                <w:lang w:val="es-ES" w:eastAsia="es-ES"/>
              </w:rPr>
              <w:t>digitalizacion</w:t>
            </w:r>
            <w:proofErr w:type="spellEnd"/>
            <w:r w:rsidRPr="00A63E33">
              <w:rPr>
                <w:spacing w:val="-3"/>
                <w:sz w:val="20"/>
                <w:szCs w:val="20"/>
                <w:lang w:val="es-ES" w:eastAsia="es-ES"/>
              </w:rPr>
              <w:t xml:space="preserve"> GIS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E64E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323A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76B88389"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7BB383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Montaje e </w:t>
            </w:r>
            <w:proofErr w:type="spellStart"/>
            <w:r w:rsidRPr="00A63E33">
              <w:rPr>
                <w:spacing w:val="-3"/>
                <w:sz w:val="20"/>
                <w:szCs w:val="20"/>
                <w:lang w:val="es-ES" w:eastAsia="es-ES"/>
              </w:rPr>
              <w:t>inst.</w:t>
            </w:r>
            <w:proofErr w:type="spellEnd"/>
            <w:r w:rsidRPr="00A63E33">
              <w:rPr>
                <w:spacing w:val="-3"/>
                <w:sz w:val="20"/>
                <w:szCs w:val="20"/>
                <w:lang w:val="es-ES" w:eastAsia="es-ES"/>
              </w:rPr>
              <w:t xml:space="preserve"> de Luminaria de </w:t>
            </w:r>
            <w:proofErr w:type="spellStart"/>
            <w:r w:rsidRPr="00A63E33">
              <w:rPr>
                <w:spacing w:val="-3"/>
                <w:sz w:val="20"/>
                <w:szCs w:val="20"/>
                <w:lang w:val="es-ES" w:eastAsia="es-ES"/>
              </w:rPr>
              <w:t>Na</w:t>
            </w:r>
            <w:proofErr w:type="spellEnd"/>
            <w:r w:rsidRPr="00A63E33">
              <w:rPr>
                <w:spacing w:val="-3"/>
                <w:sz w:val="20"/>
                <w:szCs w:val="20"/>
                <w:lang w:val="es-ES" w:eastAsia="es-ES"/>
              </w:rPr>
              <w:t xml:space="preserve"> hasta 150 W</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6832F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885F9"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4F29165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F9B160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Montaje e </w:t>
            </w:r>
            <w:proofErr w:type="spellStart"/>
            <w:r w:rsidRPr="00A63E33">
              <w:rPr>
                <w:spacing w:val="-3"/>
                <w:sz w:val="20"/>
                <w:szCs w:val="20"/>
                <w:lang w:val="es-ES" w:eastAsia="es-ES"/>
              </w:rPr>
              <w:t>inst.</w:t>
            </w:r>
            <w:proofErr w:type="spellEnd"/>
            <w:r w:rsidRPr="00A63E33">
              <w:rPr>
                <w:spacing w:val="-3"/>
                <w:sz w:val="20"/>
                <w:szCs w:val="20"/>
                <w:lang w:val="es-ES" w:eastAsia="es-ES"/>
              </w:rPr>
              <w:t xml:space="preserve"> de Luminaria de </w:t>
            </w:r>
            <w:proofErr w:type="spellStart"/>
            <w:r w:rsidRPr="00A63E33">
              <w:rPr>
                <w:spacing w:val="-3"/>
                <w:sz w:val="20"/>
                <w:szCs w:val="20"/>
                <w:lang w:val="es-ES" w:eastAsia="es-ES"/>
              </w:rPr>
              <w:t>Na</w:t>
            </w:r>
            <w:proofErr w:type="spellEnd"/>
            <w:r w:rsidRPr="00A63E33">
              <w:rPr>
                <w:spacing w:val="-3"/>
                <w:sz w:val="20"/>
                <w:szCs w:val="20"/>
                <w:lang w:val="es-ES" w:eastAsia="es-ES"/>
              </w:rPr>
              <w:t xml:space="preserve"> hasta 250 W</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9F78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97A6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49720CD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64AAA12"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Conexión provisional de acometida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6B63A9"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DB0C4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3ECCEE7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763EEF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Levantamiento de punto GPS poste y </w:t>
            </w:r>
            <w:proofErr w:type="spellStart"/>
            <w:r w:rsidRPr="00A63E33">
              <w:rPr>
                <w:spacing w:val="-3"/>
                <w:sz w:val="20"/>
                <w:szCs w:val="20"/>
                <w:lang w:val="es-ES" w:eastAsia="es-ES"/>
              </w:rPr>
              <w:t>digitalizacion</w:t>
            </w:r>
            <w:proofErr w:type="spellEnd"/>
            <w:r w:rsidRPr="00A63E33">
              <w:rPr>
                <w:spacing w:val="-3"/>
                <w:sz w:val="20"/>
                <w:szCs w:val="20"/>
                <w:lang w:val="es-ES" w:eastAsia="es-ES"/>
              </w:rPr>
              <w:t xml:space="preserve"> GIS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D38FE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3D19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13</w:t>
            </w:r>
          </w:p>
        </w:tc>
      </w:tr>
      <w:tr w:rsidR="00A63E33" w:rsidRPr="00A63E33" w14:paraId="36770DD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6E620AD"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Dirección de plantada de </w:t>
            </w:r>
            <w:proofErr w:type="spellStart"/>
            <w:r w:rsidRPr="00A63E33">
              <w:rPr>
                <w:spacing w:val="-3"/>
                <w:sz w:val="20"/>
                <w:szCs w:val="20"/>
                <w:lang w:val="es-ES" w:eastAsia="es-ES"/>
              </w:rPr>
              <w:t>postería</w:t>
            </w:r>
            <w:proofErr w:type="spellEnd"/>
            <w:r w:rsidRPr="00A63E33">
              <w:rPr>
                <w:spacing w:val="-3"/>
                <w:sz w:val="20"/>
                <w:szCs w:val="20"/>
                <w:lang w:val="es-ES" w:eastAsia="es-ES"/>
              </w:rPr>
              <w:t xml:space="preserve"> de fibra de vidrio hasta 12m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8082E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BEED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9</w:t>
            </w:r>
          </w:p>
        </w:tc>
      </w:tr>
      <w:tr w:rsidR="00A63E33" w:rsidRPr="00A63E33" w14:paraId="33CB09A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05AD97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Acopio, parada y retacada de poste de fibra de vidrio hasta 12m con personal</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561E8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DCCDA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9</w:t>
            </w:r>
          </w:p>
        </w:tc>
      </w:tr>
      <w:tr w:rsidR="00A63E33" w:rsidRPr="00A63E33" w14:paraId="597D2CD2"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F3E9202"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Montaje e instalación de Pararrayo o descargador en 3 Fases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402A2"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95EB9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75339F4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22D4A15"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Montaje e instalación de Seccionamiento tipo SPV-3S200_100K</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7FE0A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D9EBB0"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653BB52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872F0B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Puesta a tierra tipo PTø-øDC2_1</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968A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1D0F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253B9A2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EA1964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Colocación y retacado de anclas (no incluye piedra)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0FC87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8B25F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3FD5714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A954033"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Montaje de tensor tipo TAD-</w:t>
            </w:r>
            <w:proofErr w:type="spellStart"/>
            <w:r w:rsidRPr="00A63E33">
              <w:rPr>
                <w:spacing w:val="-3"/>
                <w:sz w:val="20"/>
                <w:szCs w:val="20"/>
                <w:lang w:val="es-ES" w:eastAsia="es-ES"/>
              </w:rPr>
              <w:t>øTS</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CCDEA9"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86D63B"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6C1007C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A683E9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Montaje de tensor tipo TAV-</w:t>
            </w:r>
            <w:proofErr w:type="spellStart"/>
            <w:r w:rsidRPr="00A63E33">
              <w:rPr>
                <w:spacing w:val="-3"/>
                <w:sz w:val="20"/>
                <w:szCs w:val="20"/>
                <w:lang w:val="es-ES" w:eastAsia="es-ES"/>
              </w:rPr>
              <w:t>øTD</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36C3E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058D7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529175E1"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E086F4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Montaje de tensor tipo TAV-</w:t>
            </w:r>
            <w:proofErr w:type="spellStart"/>
            <w:r w:rsidRPr="00A63E33">
              <w:rPr>
                <w:spacing w:val="-3"/>
                <w:sz w:val="20"/>
                <w:szCs w:val="20"/>
                <w:lang w:val="es-ES" w:eastAsia="es-ES"/>
              </w:rPr>
              <w:t>øTS</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A20A5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304F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29B7FF0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1641AE5"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Excavación para anclaje y recolección de piedra (r=60cm)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689B1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250F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52AD5A03"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2BE677D"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Excavación para poste de hasta 12 metros y recolección de piedra (r=60cm)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94DAA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9469D8"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14</w:t>
            </w:r>
          </w:p>
        </w:tc>
      </w:tr>
      <w:tr w:rsidR="00A63E33" w:rsidRPr="00A63E33" w14:paraId="762340F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F62F70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Excavación para poste de hasta 14 metros y recolección de piedra (r=60cm)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ACEFB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4FD38"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6DF5618"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417FDB55"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Excavacion</w:t>
            </w:r>
            <w:proofErr w:type="spellEnd"/>
            <w:r w:rsidRPr="00A63E33">
              <w:rPr>
                <w:spacing w:val="-3"/>
                <w:sz w:val="20"/>
                <w:szCs w:val="20"/>
                <w:lang w:val="es-ES" w:eastAsia="es-ES"/>
              </w:rPr>
              <w:t xml:space="preserve"> para poste autosoportante de hasta 12m (l=1m x a=1m)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0E2E1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0BC707"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281BE27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0F6CEFA" w14:textId="77777777" w:rsidR="00A63E33" w:rsidRPr="00A63E33" w:rsidRDefault="00A63E33" w:rsidP="00A63E33">
            <w:pPr>
              <w:jc w:val="both"/>
              <w:rPr>
                <w:spacing w:val="-3"/>
                <w:sz w:val="20"/>
                <w:szCs w:val="20"/>
                <w:lang w:val="es-ES" w:eastAsia="es-ES"/>
              </w:rPr>
            </w:pPr>
            <w:proofErr w:type="spellStart"/>
            <w:r w:rsidRPr="00A63E33">
              <w:rPr>
                <w:spacing w:val="-3"/>
                <w:sz w:val="20"/>
                <w:szCs w:val="20"/>
                <w:lang w:val="es-ES" w:eastAsia="es-ES"/>
              </w:rPr>
              <w:t>Excavacion</w:t>
            </w:r>
            <w:proofErr w:type="spellEnd"/>
            <w:r w:rsidRPr="00A63E33">
              <w:rPr>
                <w:spacing w:val="-3"/>
                <w:sz w:val="20"/>
                <w:szCs w:val="20"/>
                <w:lang w:val="es-ES" w:eastAsia="es-ES"/>
              </w:rPr>
              <w:t xml:space="preserve"> para poste autosoportante de hasta 14m (l=1m x a=1m)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F3B31"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E8FB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3B800BFA"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0CC465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Reposición de Vereda para Poste o Tensor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3B0F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994F3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0715A151"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A58555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Rotura de Vereda para Poste o Tensor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CF4E3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94D4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11EB336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3DA46B6"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Levantamiento de punto GPS pozo y </w:t>
            </w:r>
            <w:proofErr w:type="spellStart"/>
            <w:r w:rsidRPr="00A63E33">
              <w:rPr>
                <w:spacing w:val="-3"/>
                <w:sz w:val="20"/>
                <w:szCs w:val="20"/>
                <w:lang w:val="es-ES" w:eastAsia="es-ES"/>
              </w:rPr>
              <w:t>digitalizacion</w:t>
            </w:r>
            <w:proofErr w:type="spellEnd"/>
            <w:r w:rsidRPr="00A63E33">
              <w:rPr>
                <w:spacing w:val="-3"/>
                <w:sz w:val="20"/>
                <w:szCs w:val="20"/>
                <w:lang w:val="es-ES" w:eastAsia="es-ES"/>
              </w:rPr>
              <w:t xml:space="preserve"> GIS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7AD5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2B7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427675E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720AE5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 xml:space="preserve">Armado de bajante transición Red Aérea a </w:t>
            </w:r>
            <w:proofErr w:type="spellStart"/>
            <w:r w:rsidRPr="00A63E33">
              <w:rPr>
                <w:spacing w:val="-3"/>
                <w:sz w:val="20"/>
                <w:szCs w:val="20"/>
                <w:lang w:val="es-ES" w:eastAsia="es-ES"/>
              </w:rPr>
              <w:t>Subterranea</w:t>
            </w:r>
            <w:proofErr w:type="spellEnd"/>
            <w:r w:rsidRPr="00A63E33">
              <w:rPr>
                <w:spacing w:val="-3"/>
                <w:sz w:val="20"/>
                <w:szCs w:val="20"/>
                <w:lang w:val="es-ES" w:eastAsia="es-ES"/>
              </w:rPr>
              <w:t xml:space="preserve"> en MV (incluye montaje de seccionador, pararrayos, tubo EMT y Cableado)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D465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FCE9E"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054EC0E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5957448"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Armado de punta terminal exterior (kit) para AT, calibres hasta 250 MCM</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9AE0CB"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AEC88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w:t>
            </w:r>
          </w:p>
        </w:tc>
      </w:tr>
      <w:tr w:rsidR="00A63E33" w:rsidRPr="00A63E33" w14:paraId="35BF334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94B0EB2"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Construcción de pozo de revisión tipo B (OPB) de H.A,  con Tapa, Cerco y Marco Metálico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7FA606"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10E21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08C28B7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31EDBE0"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Excavación de zanjas para tendido de ductos y pozos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5D2E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m3</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D7C58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67</w:t>
            </w:r>
          </w:p>
        </w:tc>
      </w:tr>
      <w:tr w:rsidR="00A63E33" w:rsidRPr="00A63E33" w14:paraId="65C8AD02"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A6D1498"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Limpieza de pozo y colocación de grava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BE62F"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A602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404AD907"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EA21FE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Montaje del soporte para sujeción de cables en pozo</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FF77B"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B5F37D"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470BB21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274BA7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Reposición de Vía por tendido de ductos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2F1D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m3</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A4102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22.4</w:t>
            </w:r>
          </w:p>
        </w:tc>
      </w:tr>
      <w:tr w:rsidR="00A63E33" w:rsidRPr="00A63E33" w14:paraId="419AAF5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6BB9F48"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Rotura de Vía para tendido de ductos</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DA43D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m3</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69F2F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22.4</w:t>
            </w:r>
          </w:p>
        </w:tc>
      </w:tr>
      <w:tr w:rsidR="00A63E33" w:rsidRPr="00A63E33" w14:paraId="044D3EB6"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646877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Suministro, tendido e instalación de Banco de Ductos EUO-OB3x4B1 (ductos eléctricos de 110mm de diámetro), correas de amarre, separadores, cinta de señalización y arena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C86DD3"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ml</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9FFF6"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80</w:t>
            </w:r>
          </w:p>
        </w:tc>
      </w:tr>
      <w:tr w:rsidR="00A63E33" w:rsidRPr="00A63E33" w14:paraId="1B51868C"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26B846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estructura tipo ESV-1CA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2B39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16C38"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410CC7F4"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1A3796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Estructura tipo ESV-1CP</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56EB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607FA"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3A9760A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225FB615"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estructura tipo ESV-3CD+ESV-3SR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D90052"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EE289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DC86CE1"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C62B011"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estructura tipo ESV-3SD+ESV-3SR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9632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2CB27E"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1D29738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D05DD2A"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estructura tipo ESD-3ED</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025D9D"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CE2335"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2BABF6B5"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A42FD7B"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estructura tipo ESD-3ER</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32AE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2BEBC"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76DE909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F24515F"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lastRenderedPageBreak/>
              <w:t>Desmontaje de Luminaria hasta 150 W</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529EA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C365F"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038AE10F"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35E900E"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Luminaria hasta 250 W</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C94BC4"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C808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478CCA9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01E8AA29"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Desconexión provisional de acometida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492BA"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0DCD60"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3</w:t>
            </w:r>
          </w:p>
        </w:tc>
      </w:tr>
      <w:tr w:rsidR="00A63E33" w:rsidRPr="00A63E33" w14:paraId="1AFC020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7F45FB11"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Retiro de postes H.A. hasta 12m. con máquina.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BDBC0E"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428C0"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2</w:t>
            </w:r>
          </w:p>
        </w:tc>
      </w:tr>
      <w:tr w:rsidR="00A63E33" w:rsidRPr="00A63E33" w14:paraId="09B8E61D"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50E77E52"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Retiro de postes H.A. hasta 14m. con máquina.</w:t>
            </w:r>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E5E235"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403F7"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06B859AE"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15608FAC"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Tensor tipo TAD-</w:t>
            </w:r>
            <w:proofErr w:type="spellStart"/>
            <w:r w:rsidRPr="00A63E33">
              <w:rPr>
                <w:spacing w:val="-3"/>
                <w:sz w:val="20"/>
                <w:szCs w:val="20"/>
                <w:lang w:val="es-ES" w:eastAsia="es-ES"/>
              </w:rPr>
              <w:t>øTS</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74889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A99B51"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r w:rsidR="00A63E33" w:rsidRPr="00A63E33" w14:paraId="770925AB"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69552760"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Tensor tipo TAV-</w:t>
            </w:r>
            <w:proofErr w:type="spellStart"/>
            <w:r w:rsidRPr="00A63E33">
              <w:rPr>
                <w:spacing w:val="-3"/>
                <w:sz w:val="20"/>
                <w:szCs w:val="20"/>
                <w:lang w:val="es-ES" w:eastAsia="es-ES"/>
              </w:rPr>
              <w:t>øTD</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D46C70"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0C102"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4</w:t>
            </w:r>
          </w:p>
        </w:tc>
      </w:tr>
      <w:tr w:rsidR="00A63E33" w:rsidRPr="00A63E33" w14:paraId="581524E0" w14:textId="77777777" w:rsidTr="00A63E33">
        <w:trPr>
          <w:trHeight w:val="288"/>
          <w:jc w:val="center"/>
        </w:trPr>
        <w:tc>
          <w:tcPr>
            <w:tcW w:w="3295" w:type="pct"/>
            <w:tcBorders>
              <w:top w:val="single" w:sz="4" w:space="0" w:color="auto"/>
              <w:left w:val="single" w:sz="4" w:space="0" w:color="auto"/>
              <w:bottom w:val="single" w:sz="4" w:space="0" w:color="auto"/>
              <w:right w:val="single" w:sz="4" w:space="0" w:color="auto"/>
            </w:tcBorders>
            <w:shd w:val="clear" w:color="auto" w:fill="auto"/>
            <w:vAlign w:val="center"/>
          </w:tcPr>
          <w:p w14:paraId="34F70DF4" w14:textId="77777777" w:rsidR="00A63E33" w:rsidRPr="00A63E33" w:rsidRDefault="00A63E33" w:rsidP="00A63E33">
            <w:pPr>
              <w:jc w:val="both"/>
              <w:rPr>
                <w:spacing w:val="-3"/>
                <w:sz w:val="20"/>
                <w:szCs w:val="20"/>
                <w:lang w:val="es-ES" w:eastAsia="es-ES"/>
              </w:rPr>
            </w:pPr>
            <w:r w:rsidRPr="00A63E33">
              <w:rPr>
                <w:spacing w:val="-3"/>
                <w:sz w:val="20"/>
                <w:szCs w:val="20"/>
                <w:lang w:val="es-ES" w:eastAsia="es-ES"/>
              </w:rPr>
              <w:t>Desmontaje de Tensor tipo TAV-</w:t>
            </w:r>
            <w:proofErr w:type="spellStart"/>
            <w:r w:rsidRPr="00A63E33">
              <w:rPr>
                <w:spacing w:val="-3"/>
                <w:sz w:val="20"/>
                <w:szCs w:val="20"/>
                <w:lang w:val="es-ES" w:eastAsia="es-ES"/>
              </w:rPr>
              <w:t>øTS</w:t>
            </w:r>
            <w:proofErr w:type="spellEnd"/>
          </w:p>
        </w:tc>
        <w:tc>
          <w:tcPr>
            <w:tcW w:w="74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DF14CC" w14:textId="77777777" w:rsidR="00A63E33" w:rsidRPr="00A63E33" w:rsidRDefault="00A63E33" w:rsidP="00A63E33">
            <w:pPr>
              <w:jc w:val="center"/>
              <w:rPr>
                <w:spacing w:val="-3"/>
                <w:sz w:val="20"/>
                <w:szCs w:val="20"/>
                <w:lang w:val="es-ES" w:eastAsia="es-ES"/>
              </w:rPr>
            </w:pPr>
            <w:r w:rsidRPr="00A63E33">
              <w:rPr>
                <w:spacing w:val="-3"/>
                <w:sz w:val="20"/>
                <w:szCs w:val="20"/>
                <w:lang w:val="es-ES" w:eastAsia="es-ES"/>
              </w:rPr>
              <w:t>U</w:t>
            </w:r>
          </w:p>
        </w:tc>
        <w:tc>
          <w:tcPr>
            <w:tcW w:w="96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2D90B3" w14:textId="77777777" w:rsidR="00A63E33" w:rsidRPr="00A63E33" w:rsidRDefault="00A63E33" w:rsidP="00A63E33">
            <w:pPr>
              <w:jc w:val="center"/>
              <w:rPr>
                <w:b/>
                <w:bCs/>
                <w:spacing w:val="-3"/>
                <w:sz w:val="20"/>
                <w:szCs w:val="20"/>
                <w:lang w:val="es-ES" w:eastAsia="es-ES"/>
              </w:rPr>
            </w:pPr>
            <w:r w:rsidRPr="00A63E33">
              <w:rPr>
                <w:b/>
                <w:bCs/>
                <w:spacing w:val="-3"/>
                <w:sz w:val="20"/>
                <w:szCs w:val="20"/>
                <w:lang w:val="es-ES" w:eastAsia="es-ES"/>
              </w:rPr>
              <w:t>1</w:t>
            </w:r>
          </w:p>
        </w:tc>
      </w:tr>
    </w:tbl>
    <w:p w14:paraId="53CCD7FC" w14:textId="77777777" w:rsidR="002E5057" w:rsidRPr="00D204E6" w:rsidRDefault="002E5057" w:rsidP="00A1003A">
      <w:pPr>
        <w:keepNext/>
        <w:keepLines/>
        <w:spacing w:after="120"/>
        <w:jc w:val="center"/>
        <w:rPr>
          <w:rFonts w:ascii="Candara" w:hAnsi="Candara"/>
          <w:b/>
          <w:bCs/>
          <w:color w:val="000000" w:themeColor="text1"/>
        </w:rPr>
      </w:pPr>
    </w:p>
    <w:p w14:paraId="2268A307" w14:textId="77777777" w:rsidR="00561BE6" w:rsidRPr="00561BE6" w:rsidRDefault="00561BE6" w:rsidP="00561BE6">
      <w:pPr>
        <w:rPr>
          <w:rFonts w:ascii="Candara" w:hAnsi="Candara"/>
        </w:rPr>
      </w:pPr>
    </w:p>
    <w:p w14:paraId="62B024BB" w14:textId="77777777" w:rsidR="00561BE6" w:rsidRDefault="00561BE6" w:rsidP="00561BE6">
      <w:pPr>
        <w:tabs>
          <w:tab w:val="left" w:pos="1578"/>
        </w:tabs>
        <w:rPr>
          <w:rFonts w:ascii="Candara" w:hAnsi="Candara"/>
          <w:b/>
          <w:bCs/>
          <w:color w:val="8DB3E2"/>
        </w:rPr>
      </w:pPr>
    </w:p>
    <w:p w14:paraId="7108960B" w14:textId="77777777" w:rsidR="00561BE6" w:rsidRDefault="00561BE6" w:rsidP="00561BE6">
      <w:pPr>
        <w:tabs>
          <w:tab w:val="left" w:pos="1578"/>
        </w:tabs>
        <w:rPr>
          <w:rFonts w:ascii="Candara" w:hAnsi="Candara"/>
          <w:b/>
          <w:bCs/>
          <w:color w:val="8DB3E2"/>
        </w:rPr>
      </w:pPr>
    </w:p>
    <w:p w14:paraId="1898778A" w14:textId="77777777" w:rsidR="00561BE6" w:rsidRDefault="00561BE6" w:rsidP="00561BE6">
      <w:pPr>
        <w:tabs>
          <w:tab w:val="left" w:pos="1578"/>
        </w:tabs>
        <w:rPr>
          <w:rFonts w:ascii="Candara" w:hAnsi="Candara"/>
          <w:b/>
          <w:bCs/>
          <w:color w:val="8DB3E2"/>
        </w:rPr>
      </w:pPr>
    </w:p>
    <w:p w14:paraId="70C10B49" w14:textId="717109F9" w:rsidR="00561BE6" w:rsidRPr="00561BE6" w:rsidRDefault="00561BE6" w:rsidP="00561BE6">
      <w:pPr>
        <w:tabs>
          <w:tab w:val="left" w:pos="1578"/>
        </w:tabs>
        <w:rPr>
          <w:rFonts w:ascii="Candara" w:hAnsi="Candara"/>
          <w:b/>
          <w:bCs/>
          <w:color w:val="8DB3E2"/>
        </w:rPr>
        <w:sectPr w:rsidR="00561BE6" w:rsidRPr="00561BE6" w:rsidSect="00A95685">
          <w:headerReference w:type="even" r:id="rId33"/>
          <w:headerReference w:type="default" r:id="rId34"/>
          <w:headerReference w:type="first" r:id="rId35"/>
          <w:endnotePr>
            <w:numFmt w:val="decimal"/>
          </w:endnotePr>
          <w:type w:val="oddPage"/>
          <w:pgSz w:w="11906" w:h="16838" w:code="9"/>
          <w:pgMar w:top="1440" w:right="1440" w:bottom="1440" w:left="1440" w:header="720" w:footer="720" w:gutter="0"/>
          <w:cols w:space="720"/>
          <w:titlePg/>
          <w:docGrid w:linePitch="326"/>
        </w:sectPr>
      </w:pPr>
    </w:p>
    <w:p w14:paraId="2C3428DA" w14:textId="3F922964" w:rsidR="003F79AA" w:rsidRPr="002E5057" w:rsidRDefault="003F79AA" w:rsidP="00A1003A">
      <w:pPr>
        <w:pStyle w:val="Ttulo1"/>
        <w:spacing w:before="0" w:after="120"/>
        <w:rPr>
          <w:rFonts w:ascii="Candara" w:hAnsi="Candara"/>
          <w:bCs/>
          <w:color w:val="0070C0"/>
          <w:sz w:val="24"/>
        </w:rPr>
      </w:pPr>
      <w:bookmarkStart w:id="324" w:name="_Toc71535268"/>
      <w:bookmarkStart w:id="325" w:name="_Toc71536004"/>
      <w:r w:rsidRPr="002E5057">
        <w:rPr>
          <w:rFonts w:ascii="Candara" w:hAnsi="Candara"/>
          <w:bCs/>
          <w:color w:val="0070C0"/>
          <w:sz w:val="24"/>
        </w:rPr>
        <w:lastRenderedPageBreak/>
        <w:t xml:space="preserve">Sección X.  </w:t>
      </w:r>
      <w:r w:rsidR="000B0C9D" w:rsidRPr="002E5057">
        <w:rPr>
          <w:rFonts w:ascii="Candara" w:hAnsi="Candara"/>
          <w:bCs/>
          <w:color w:val="0070C0"/>
          <w:sz w:val="24"/>
        </w:rPr>
        <w:t xml:space="preserve">Formularios de </w:t>
      </w:r>
      <w:r w:rsidRPr="002E5057">
        <w:rPr>
          <w:rFonts w:ascii="Candara" w:hAnsi="Candara"/>
          <w:bCs/>
          <w:color w:val="0070C0"/>
          <w:sz w:val="24"/>
        </w:rPr>
        <w:t>Garantía</w:t>
      </w:r>
      <w:bookmarkEnd w:id="324"/>
      <w:bookmarkEnd w:id="325"/>
    </w:p>
    <w:p w14:paraId="681003D1" w14:textId="77777777" w:rsidR="000B0C9D" w:rsidRPr="002E5057" w:rsidRDefault="00A818B9" w:rsidP="00A1003A">
      <w:pPr>
        <w:spacing w:after="120"/>
        <w:jc w:val="both"/>
        <w:rPr>
          <w:rFonts w:ascii="Candara" w:hAnsi="Candara"/>
          <w:i/>
          <w:iCs/>
          <w:color w:val="0070C0"/>
        </w:rPr>
      </w:pPr>
      <w:r w:rsidRPr="002E5057">
        <w:rPr>
          <w:rFonts w:ascii="Candara" w:hAnsi="Candara"/>
          <w:b/>
          <w:i/>
          <w:iCs/>
          <w:color w:val="0070C0"/>
        </w:rPr>
        <w:t>Nota para el Oferente</w:t>
      </w:r>
      <w:r w:rsidRPr="002E5057">
        <w:rPr>
          <w:rFonts w:ascii="Candara" w:hAnsi="Candara"/>
          <w:i/>
          <w:iCs/>
          <w:color w:val="0070C0"/>
        </w:rPr>
        <w:t xml:space="preserve">: </w:t>
      </w:r>
      <w:r w:rsidR="003F79AA" w:rsidRPr="002E5057">
        <w:rPr>
          <w:rFonts w:ascii="Candara" w:hAnsi="Candara"/>
          <w:i/>
          <w:iCs/>
          <w:color w:val="0070C0"/>
        </w:rPr>
        <w:t xml:space="preserve">Se </w:t>
      </w:r>
      <w:r w:rsidR="004A07FC" w:rsidRPr="002E5057">
        <w:rPr>
          <w:rFonts w:ascii="Candara" w:hAnsi="Candara"/>
          <w:i/>
          <w:iCs/>
          <w:color w:val="0070C0"/>
        </w:rPr>
        <w:t>adjunta</w:t>
      </w:r>
      <w:r w:rsidR="000B0C9D" w:rsidRPr="002E5057">
        <w:rPr>
          <w:rFonts w:ascii="Candara" w:hAnsi="Candara"/>
          <w:i/>
          <w:iCs/>
          <w:color w:val="0070C0"/>
        </w:rPr>
        <w:t>n</w:t>
      </w:r>
      <w:r w:rsidR="003F79AA" w:rsidRPr="002E5057">
        <w:rPr>
          <w:rFonts w:ascii="Candara" w:hAnsi="Candara"/>
          <w:i/>
          <w:iCs/>
          <w:color w:val="0070C0"/>
        </w:rPr>
        <w:t xml:space="preserve"> formulario</w:t>
      </w:r>
      <w:r w:rsidR="000B0C9D" w:rsidRPr="002E5057">
        <w:rPr>
          <w:rFonts w:ascii="Candara" w:hAnsi="Candara"/>
          <w:i/>
          <w:iCs/>
          <w:color w:val="0070C0"/>
        </w:rPr>
        <w:t>s</w:t>
      </w:r>
      <w:r w:rsidR="003F79AA" w:rsidRPr="002E5057">
        <w:rPr>
          <w:rFonts w:ascii="Candara" w:hAnsi="Candara"/>
          <w:i/>
          <w:iCs/>
          <w:color w:val="0070C0"/>
        </w:rPr>
        <w:t xml:space="preserve"> para la </w:t>
      </w:r>
      <w:r w:rsidR="004D43D6" w:rsidRPr="002E5057">
        <w:rPr>
          <w:rFonts w:ascii="Candara" w:hAnsi="Candara"/>
          <w:i/>
          <w:iCs/>
          <w:color w:val="0070C0"/>
        </w:rPr>
        <w:t xml:space="preserve">Declaración de </w:t>
      </w:r>
      <w:r w:rsidR="003F79AA" w:rsidRPr="002E5057">
        <w:rPr>
          <w:rFonts w:ascii="Candara" w:hAnsi="Candara"/>
          <w:i/>
          <w:iCs/>
          <w:color w:val="0070C0"/>
        </w:rPr>
        <w:t>Mantenimiento de la Oferta, la Garantía de Cumplimiento y la Garantía por Pago de Anticipo</w:t>
      </w:r>
      <w:r w:rsidR="004D43D6" w:rsidRPr="002E5057">
        <w:rPr>
          <w:rFonts w:ascii="Candara" w:hAnsi="Candara"/>
          <w:i/>
          <w:iCs/>
          <w:color w:val="0070C0"/>
        </w:rPr>
        <w:t xml:space="preserve"> deberán ajustarse a lo previsto en la </w:t>
      </w:r>
      <w:proofErr w:type="spellStart"/>
      <w:r w:rsidR="00120BC5" w:rsidRPr="002E5057">
        <w:rPr>
          <w:rFonts w:ascii="Candara" w:hAnsi="Candara"/>
          <w:i/>
          <w:iCs/>
          <w:color w:val="0070C0"/>
        </w:rPr>
        <w:t>sub</w:t>
      </w:r>
      <w:r w:rsidR="006E4D46" w:rsidRPr="002E5057">
        <w:rPr>
          <w:rFonts w:ascii="Candara" w:hAnsi="Candara"/>
          <w:i/>
          <w:iCs/>
          <w:color w:val="0070C0"/>
        </w:rPr>
        <w:t>cláusula</w:t>
      </w:r>
      <w:proofErr w:type="spellEnd"/>
      <w:r w:rsidR="001F0823" w:rsidRPr="002E5057">
        <w:rPr>
          <w:rFonts w:ascii="Candara" w:hAnsi="Candara"/>
          <w:i/>
          <w:iCs/>
          <w:color w:val="0070C0"/>
        </w:rPr>
        <w:t xml:space="preserve"> IAO 35.1 </w:t>
      </w:r>
      <w:r w:rsidR="004D43D6" w:rsidRPr="002E5057">
        <w:rPr>
          <w:rFonts w:ascii="Candara" w:hAnsi="Candara"/>
          <w:i/>
          <w:iCs/>
          <w:color w:val="0070C0"/>
        </w:rPr>
        <w:t>y</w:t>
      </w:r>
      <w:r w:rsidR="001F0823" w:rsidRPr="002E5057">
        <w:rPr>
          <w:rFonts w:ascii="Candara" w:hAnsi="Candara"/>
          <w:i/>
          <w:iCs/>
          <w:color w:val="0070C0"/>
        </w:rPr>
        <w:t xml:space="preserve"> la </w:t>
      </w:r>
      <w:proofErr w:type="spellStart"/>
      <w:r w:rsidR="00120BC5" w:rsidRPr="002E5057">
        <w:rPr>
          <w:rFonts w:ascii="Candara" w:hAnsi="Candara"/>
          <w:i/>
          <w:iCs/>
          <w:color w:val="0070C0"/>
        </w:rPr>
        <w:t>sub</w:t>
      </w:r>
      <w:r w:rsidR="001F0823" w:rsidRPr="002E5057">
        <w:rPr>
          <w:rFonts w:ascii="Candara" w:hAnsi="Candara"/>
          <w:i/>
          <w:iCs/>
          <w:color w:val="0070C0"/>
        </w:rPr>
        <w:t>cláusula</w:t>
      </w:r>
      <w:proofErr w:type="spellEnd"/>
      <w:r w:rsidR="004D43D6" w:rsidRPr="002E5057">
        <w:rPr>
          <w:rFonts w:ascii="Candara" w:hAnsi="Candara"/>
          <w:i/>
          <w:iCs/>
          <w:color w:val="0070C0"/>
        </w:rPr>
        <w:t xml:space="preserve"> CGC 52.1 para la Garantía de Cumplimiento y la </w:t>
      </w:r>
      <w:proofErr w:type="spellStart"/>
      <w:r w:rsidR="00120BC5" w:rsidRPr="002E5057">
        <w:rPr>
          <w:rFonts w:ascii="Candara" w:hAnsi="Candara"/>
          <w:i/>
          <w:iCs/>
          <w:color w:val="0070C0"/>
        </w:rPr>
        <w:t>sub</w:t>
      </w:r>
      <w:r w:rsidR="004D43D6" w:rsidRPr="002E5057">
        <w:rPr>
          <w:rFonts w:ascii="Candara" w:hAnsi="Candara"/>
          <w:i/>
          <w:iCs/>
          <w:color w:val="0070C0"/>
        </w:rPr>
        <w:t>cláusula</w:t>
      </w:r>
      <w:proofErr w:type="spellEnd"/>
      <w:r w:rsidR="004D43D6" w:rsidRPr="002E5057">
        <w:rPr>
          <w:rFonts w:ascii="Candara" w:hAnsi="Candara"/>
          <w:i/>
          <w:iCs/>
          <w:color w:val="0070C0"/>
        </w:rPr>
        <w:t xml:space="preserve"> IAO 36.1 y </w:t>
      </w:r>
      <w:r w:rsidR="001F0823" w:rsidRPr="002E5057">
        <w:rPr>
          <w:rFonts w:ascii="Candara" w:hAnsi="Candara"/>
          <w:i/>
          <w:iCs/>
          <w:color w:val="0070C0"/>
        </w:rPr>
        <w:t xml:space="preserve">la </w:t>
      </w:r>
      <w:proofErr w:type="spellStart"/>
      <w:r w:rsidR="00120BC5" w:rsidRPr="002E5057">
        <w:rPr>
          <w:rFonts w:ascii="Candara" w:hAnsi="Candara"/>
          <w:i/>
          <w:iCs/>
          <w:color w:val="0070C0"/>
        </w:rPr>
        <w:t>sub</w:t>
      </w:r>
      <w:r w:rsidR="004D43D6" w:rsidRPr="002E5057">
        <w:rPr>
          <w:rFonts w:ascii="Candara" w:hAnsi="Candara"/>
          <w:i/>
          <w:iCs/>
          <w:color w:val="0070C0"/>
        </w:rPr>
        <w:t>cláusula</w:t>
      </w:r>
      <w:proofErr w:type="spellEnd"/>
      <w:r w:rsidR="004D43D6" w:rsidRPr="002E5057">
        <w:rPr>
          <w:rFonts w:ascii="Candara" w:hAnsi="Candara"/>
          <w:i/>
          <w:iCs/>
          <w:color w:val="0070C0"/>
        </w:rPr>
        <w:t xml:space="preserve"> CGC 51.1.</w:t>
      </w:r>
      <w:r w:rsidR="000B0C9D" w:rsidRPr="002E5057">
        <w:rPr>
          <w:rFonts w:ascii="Candara" w:hAnsi="Candara"/>
          <w:i/>
          <w:iCs/>
          <w:color w:val="0070C0"/>
        </w:rPr>
        <w:t xml:space="preserve"> </w:t>
      </w:r>
      <w:r w:rsidR="004D43D6" w:rsidRPr="002E5057">
        <w:rPr>
          <w:rFonts w:ascii="Candara" w:hAnsi="Candara"/>
          <w:i/>
          <w:iCs/>
          <w:color w:val="0070C0"/>
        </w:rPr>
        <w:t>para la Garantía de Buen Uso de Anticipo.</w:t>
      </w:r>
    </w:p>
    <w:p w14:paraId="496F53D9" w14:textId="2B03534A" w:rsidR="004A07FC" w:rsidRPr="002E5057" w:rsidRDefault="003F79AA" w:rsidP="00A1003A">
      <w:pPr>
        <w:spacing w:after="120"/>
        <w:jc w:val="both"/>
        <w:rPr>
          <w:rFonts w:ascii="Candara" w:hAnsi="Candara"/>
          <w:i/>
          <w:iCs/>
          <w:color w:val="0070C0"/>
        </w:rPr>
      </w:pPr>
      <w:r w:rsidRPr="002E5057">
        <w:rPr>
          <w:rFonts w:ascii="Candara" w:hAnsi="Candara"/>
          <w:i/>
          <w:iCs/>
          <w:color w:val="0070C0"/>
        </w:rPr>
        <w:t xml:space="preserve">Los Oferentes no deberán </w:t>
      </w:r>
      <w:r w:rsidR="004D43D6" w:rsidRPr="002E5057">
        <w:rPr>
          <w:rFonts w:ascii="Candara" w:hAnsi="Candara"/>
          <w:i/>
          <w:iCs/>
          <w:color w:val="0070C0"/>
        </w:rPr>
        <w:t xml:space="preserve">presentar </w:t>
      </w:r>
      <w:r w:rsidRPr="002E5057">
        <w:rPr>
          <w:rFonts w:ascii="Candara" w:hAnsi="Candara"/>
          <w:i/>
          <w:iCs/>
          <w:color w:val="0070C0"/>
        </w:rPr>
        <w:t xml:space="preserve">la Garantía de Cumplimiento ni para la Garantía de </w:t>
      </w:r>
      <w:r w:rsidR="004D43D6" w:rsidRPr="002E5057">
        <w:rPr>
          <w:rFonts w:ascii="Candara" w:hAnsi="Candara"/>
          <w:i/>
          <w:iCs/>
          <w:color w:val="0070C0"/>
        </w:rPr>
        <w:t xml:space="preserve">Buen </w:t>
      </w:r>
      <w:r w:rsidR="00120BC5" w:rsidRPr="002E5057">
        <w:rPr>
          <w:rFonts w:ascii="Candara" w:hAnsi="Candara"/>
          <w:i/>
          <w:iCs/>
          <w:color w:val="0070C0"/>
        </w:rPr>
        <w:t>U</w:t>
      </w:r>
      <w:r w:rsidR="004D43D6" w:rsidRPr="002E5057">
        <w:rPr>
          <w:rFonts w:ascii="Candara" w:hAnsi="Candara"/>
          <w:i/>
          <w:iCs/>
          <w:color w:val="0070C0"/>
        </w:rPr>
        <w:t>so del</w:t>
      </w:r>
      <w:r w:rsidRPr="002E5057">
        <w:rPr>
          <w:rFonts w:ascii="Candara" w:hAnsi="Candara"/>
          <w:i/>
          <w:iCs/>
          <w:color w:val="0070C0"/>
        </w:rPr>
        <w:t xml:space="preserve"> Anticipo en esta etapa de la licitación. Solo el Oferente seleccionado deberá proporcionar estas dos garantías</w:t>
      </w:r>
      <w:r w:rsidR="004D43D6" w:rsidRPr="002E5057">
        <w:rPr>
          <w:rFonts w:ascii="Candara" w:hAnsi="Candara"/>
          <w:i/>
          <w:iCs/>
          <w:color w:val="0070C0"/>
        </w:rPr>
        <w:t xml:space="preserve"> </w:t>
      </w:r>
      <w:r w:rsidR="004A07FC" w:rsidRPr="002E5057">
        <w:rPr>
          <w:rFonts w:ascii="Candara" w:hAnsi="Candara"/>
          <w:i/>
          <w:iCs/>
          <w:color w:val="0070C0"/>
        </w:rPr>
        <w:t>en la forma prevista</w:t>
      </w:r>
      <w:r w:rsidR="004D43D6" w:rsidRPr="002E5057">
        <w:rPr>
          <w:rFonts w:ascii="Candara" w:hAnsi="Candara"/>
          <w:i/>
          <w:iCs/>
          <w:color w:val="0070C0"/>
        </w:rPr>
        <w:t xml:space="preserve"> en las </w:t>
      </w:r>
      <w:r w:rsidR="002E5057" w:rsidRPr="002E5057">
        <w:rPr>
          <w:rFonts w:ascii="Candara" w:hAnsi="Candara"/>
          <w:i/>
          <w:iCs/>
          <w:color w:val="0070C0"/>
        </w:rPr>
        <w:t>cláusulas</w:t>
      </w:r>
      <w:r w:rsidR="004D43D6" w:rsidRPr="002E5057">
        <w:rPr>
          <w:rFonts w:ascii="Candara" w:hAnsi="Candara"/>
          <w:i/>
          <w:iCs/>
          <w:color w:val="0070C0"/>
        </w:rPr>
        <w:t xml:space="preserve"> arriba referidas</w:t>
      </w:r>
      <w:r w:rsidR="00120BC5" w:rsidRPr="002E5057">
        <w:rPr>
          <w:rFonts w:ascii="Candara" w:hAnsi="Candara"/>
          <w:i/>
          <w:iCs/>
          <w:color w:val="0070C0"/>
        </w:rPr>
        <w:t>, como así también la Garantía Técnica.</w:t>
      </w:r>
    </w:p>
    <w:p w14:paraId="4EF08D63" w14:textId="3D4BC361" w:rsidR="000B0C9D" w:rsidRPr="00B628A4" w:rsidRDefault="003F79AA" w:rsidP="00F451EB">
      <w:pPr>
        <w:pStyle w:val="SectionXH2"/>
        <w:spacing w:before="0" w:after="120"/>
        <w:rPr>
          <w:rFonts w:ascii="Candara" w:hAnsi="Candara"/>
        </w:rPr>
      </w:pPr>
      <w:r w:rsidRPr="00B628A4">
        <w:rPr>
          <w:rFonts w:ascii="Candara" w:hAnsi="Candara"/>
          <w:i/>
          <w:iCs/>
          <w:color w:val="1F497D"/>
          <w:sz w:val="24"/>
        </w:rPr>
        <w:br w:type="page"/>
      </w:r>
      <w:r w:rsidR="004A07FC" w:rsidRPr="00B628A4">
        <w:rPr>
          <w:rFonts w:ascii="Candara" w:hAnsi="Candara"/>
          <w:sz w:val="24"/>
          <w:lang w:val="es-MX"/>
        </w:rPr>
        <w:lastRenderedPageBreak/>
        <w:t xml:space="preserve"> </w:t>
      </w:r>
      <w:bookmarkStart w:id="326" w:name="_Toc71536005"/>
      <w:r w:rsidR="000B0C9D" w:rsidRPr="00B628A4">
        <w:rPr>
          <w:rFonts w:ascii="Candara" w:hAnsi="Candara"/>
        </w:rPr>
        <w:t xml:space="preserve">Garantía de Mantenimiento de la Oferta </w:t>
      </w:r>
      <w:r w:rsidR="000B0C9D" w:rsidRPr="007D237D">
        <w:rPr>
          <w:rFonts w:ascii="Candara" w:hAnsi="Candara"/>
        </w:rPr>
        <w:t>(Garantía Bancaria)</w:t>
      </w:r>
      <w:r w:rsidR="00420506" w:rsidRPr="007D237D">
        <w:rPr>
          <w:rStyle w:val="Refdenotaalpie"/>
          <w:rFonts w:ascii="Candara" w:hAnsi="Candara"/>
        </w:rPr>
        <w:footnoteReference w:id="18"/>
      </w:r>
      <w:bookmarkEnd w:id="326"/>
    </w:p>
    <w:p w14:paraId="6A14FF18" w14:textId="77777777" w:rsidR="007D237D" w:rsidRPr="00B628A4" w:rsidRDefault="007D237D" w:rsidP="000B0C9D">
      <w:pPr>
        <w:numPr>
          <w:ilvl w:val="12"/>
          <w:numId w:val="0"/>
        </w:numPr>
        <w:suppressAutoHyphens/>
        <w:jc w:val="both"/>
        <w:rPr>
          <w:rFonts w:ascii="Candara" w:hAnsi="Candara"/>
          <w:i/>
          <w:iCs/>
        </w:rPr>
      </w:pPr>
    </w:p>
    <w:p w14:paraId="590617A8" w14:textId="77777777" w:rsidR="000B0C9D" w:rsidRPr="00420506" w:rsidRDefault="000B0C9D" w:rsidP="000B0C9D">
      <w:pPr>
        <w:numPr>
          <w:ilvl w:val="12"/>
          <w:numId w:val="0"/>
        </w:numPr>
        <w:suppressAutoHyphens/>
        <w:jc w:val="both"/>
        <w:rPr>
          <w:rFonts w:ascii="Candara" w:hAnsi="Candara"/>
          <w:i/>
          <w:iCs/>
          <w:color w:val="4472C4" w:themeColor="accent1"/>
        </w:rPr>
      </w:pPr>
      <w:r w:rsidRPr="00420506">
        <w:rPr>
          <w:rFonts w:ascii="Candara" w:hAnsi="Candara"/>
          <w:i/>
          <w:iCs/>
          <w:color w:val="4472C4" w:themeColor="accent1"/>
        </w:rPr>
        <w:t xml:space="preserve">[Si se ha solicitado, el </w:t>
      </w:r>
      <w:r w:rsidRPr="00420506">
        <w:rPr>
          <w:rFonts w:ascii="Candara" w:hAnsi="Candara"/>
          <w:b/>
          <w:bCs/>
          <w:i/>
          <w:iCs/>
          <w:color w:val="4472C4" w:themeColor="accent1"/>
        </w:rPr>
        <w:t>Banco/Oferente</w:t>
      </w:r>
      <w:r w:rsidRPr="00420506">
        <w:rPr>
          <w:rFonts w:ascii="Candara" w:hAnsi="Candara"/>
          <w:i/>
          <w:iCs/>
          <w:color w:val="4472C4" w:themeColor="accent1"/>
        </w:rPr>
        <w:t xml:space="preserve"> completará este formulario de Garantía Bancaria según las instrucciones indicadas entre corchetes.]</w:t>
      </w:r>
    </w:p>
    <w:p w14:paraId="59C67CD8" w14:textId="77777777" w:rsidR="000B0C9D" w:rsidRPr="00420506" w:rsidRDefault="000B0C9D" w:rsidP="000B0C9D">
      <w:pPr>
        <w:numPr>
          <w:ilvl w:val="12"/>
          <w:numId w:val="0"/>
        </w:numPr>
        <w:suppressAutoHyphens/>
        <w:jc w:val="both"/>
        <w:rPr>
          <w:rFonts w:ascii="Candara" w:hAnsi="Candara"/>
          <w:i/>
          <w:iCs/>
          <w:color w:val="4472C4" w:themeColor="accent1"/>
        </w:rPr>
      </w:pPr>
    </w:p>
    <w:p w14:paraId="2EB04B21" w14:textId="77777777" w:rsidR="000B0C9D" w:rsidRPr="00420506" w:rsidRDefault="000B0C9D" w:rsidP="000B0C9D">
      <w:pPr>
        <w:numPr>
          <w:ilvl w:val="12"/>
          <w:numId w:val="0"/>
        </w:numPr>
        <w:suppressAutoHyphens/>
        <w:jc w:val="both"/>
        <w:rPr>
          <w:rFonts w:ascii="Candara" w:hAnsi="Candara"/>
          <w:i/>
          <w:iCs/>
          <w:color w:val="4472C4" w:themeColor="accent1"/>
        </w:rPr>
      </w:pPr>
      <w:r w:rsidRPr="00420506">
        <w:rPr>
          <w:rFonts w:ascii="Candara" w:hAnsi="Candara"/>
          <w:i/>
          <w:iCs/>
          <w:color w:val="4472C4" w:themeColor="accent1"/>
        </w:rPr>
        <w:t>_________________________________________________________</w:t>
      </w:r>
    </w:p>
    <w:p w14:paraId="3C3EF09A" w14:textId="77777777" w:rsidR="000B0C9D" w:rsidRPr="00420506" w:rsidRDefault="000B0C9D" w:rsidP="000B0C9D">
      <w:pPr>
        <w:numPr>
          <w:ilvl w:val="12"/>
          <w:numId w:val="0"/>
        </w:numPr>
        <w:suppressAutoHyphens/>
        <w:jc w:val="both"/>
        <w:rPr>
          <w:rFonts w:ascii="Candara" w:hAnsi="Candara"/>
          <w:i/>
          <w:iCs/>
          <w:color w:val="4472C4" w:themeColor="accent1"/>
        </w:rPr>
      </w:pPr>
      <w:r w:rsidRPr="00420506">
        <w:rPr>
          <w:rFonts w:ascii="Candara" w:hAnsi="Candara"/>
          <w:i/>
          <w:iCs/>
          <w:color w:val="4472C4" w:themeColor="accent1"/>
        </w:rPr>
        <w:t>[indicar el Nombre del Banco, y la dirección de la sucursal que emite la garantía]</w:t>
      </w:r>
    </w:p>
    <w:p w14:paraId="55A125F3" w14:textId="77777777" w:rsidR="000B0C9D" w:rsidRPr="00B628A4" w:rsidRDefault="000B0C9D" w:rsidP="000B0C9D">
      <w:pPr>
        <w:numPr>
          <w:ilvl w:val="12"/>
          <w:numId w:val="0"/>
        </w:numPr>
        <w:suppressAutoHyphens/>
        <w:jc w:val="both"/>
        <w:rPr>
          <w:rFonts w:ascii="Candara" w:hAnsi="Candara"/>
          <w:i/>
          <w:iCs/>
        </w:rPr>
      </w:pPr>
    </w:p>
    <w:p w14:paraId="2239CB99"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 xml:space="preserve">Beneficiario: </w:t>
      </w:r>
      <w:r w:rsidRPr="00420506">
        <w:rPr>
          <w:rFonts w:ascii="Candara" w:hAnsi="Candara"/>
          <w:i/>
          <w:iCs/>
          <w:color w:val="4472C4" w:themeColor="accent1"/>
        </w:rPr>
        <w:t>[indicar el nombre y la dirección del Contratante]</w:t>
      </w:r>
    </w:p>
    <w:p w14:paraId="1E446AC6" w14:textId="77777777" w:rsidR="000B0C9D" w:rsidRPr="00B628A4" w:rsidRDefault="000B0C9D" w:rsidP="000B0C9D">
      <w:pPr>
        <w:numPr>
          <w:ilvl w:val="12"/>
          <w:numId w:val="0"/>
        </w:numPr>
        <w:suppressAutoHyphens/>
        <w:jc w:val="both"/>
        <w:rPr>
          <w:rFonts w:ascii="Candara" w:hAnsi="Candara"/>
          <w:i/>
          <w:iCs/>
        </w:rPr>
      </w:pPr>
    </w:p>
    <w:p w14:paraId="41C0FEA1"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Fecha:</w:t>
      </w:r>
      <w:r w:rsidRPr="00B628A4">
        <w:rPr>
          <w:rFonts w:ascii="Candara" w:hAnsi="Candara"/>
          <w:i/>
          <w:iCs/>
        </w:rPr>
        <w:t xml:space="preserve"> </w:t>
      </w:r>
      <w:r w:rsidRPr="00420506">
        <w:rPr>
          <w:rFonts w:ascii="Candara" w:hAnsi="Candara"/>
          <w:i/>
          <w:iCs/>
          <w:color w:val="4472C4" w:themeColor="accent1"/>
        </w:rPr>
        <w:t>[indique la fecha]</w:t>
      </w:r>
    </w:p>
    <w:p w14:paraId="23F53205" w14:textId="77777777" w:rsidR="000B0C9D" w:rsidRPr="00B628A4" w:rsidRDefault="000B0C9D" w:rsidP="000B0C9D">
      <w:pPr>
        <w:numPr>
          <w:ilvl w:val="12"/>
          <w:numId w:val="0"/>
        </w:numPr>
        <w:suppressAutoHyphens/>
        <w:jc w:val="both"/>
        <w:rPr>
          <w:rFonts w:ascii="Candara" w:hAnsi="Candara"/>
          <w:i/>
          <w:iCs/>
        </w:rPr>
      </w:pPr>
    </w:p>
    <w:p w14:paraId="108CA0E4"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GARANTIA DE MANTENIMIENTO DE LA OFERTA No.</w:t>
      </w:r>
      <w:r w:rsidRPr="00B628A4">
        <w:rPr>
          <w:rFonts w:ascii="Candara" w:hAnsi="Candara"/>
          <w:i/>
          <w:iCs/>
        </w:rPr>
        <w:t xml:space="preserve"> </w:t>
      </w:r>
      <w:r w:rsidRPr="00420506">
        <w:rPr>
          <w:rFonts w:ascii="Candara" w:hAnsi="Candara"/>
          <w:i/>
          <w:iCs/>
          <w:color w:val="4472C4" w:themeColor="accent1"/>
        </w:rPr>
        <w:t xml:space="preserve"> [indique el número]</w:t>
      </w:r>
    </w:p>
    <w:p w14:paraId="7E0511B5" w14:textId="77777777" w:rsidR="000B0C9D" w:rsidRPr="00B628A4" w:rsidRDefault="000B0C9D" w:rsidP="000B0C9D">
      <w:pPr>
        <w:numPr>
          <w:ilvl w:val="12"/>
          <w:numId w:val="0"/>
        </w:numPr>
        <w:suppressAutoHyphens/>
        <w:jc w:val="both"/>
        <w:rPr>
          <w:rFonts w:ascii="Candara" w:hAnsi="Candara"/>
          <w:i/>
          <w:iCs/>
        </w:rPr>
      </w:pPr>
    </w:p>
    <w:p w14:paraId="23854684" w14:textId="77777777" w:rsidR="000B0C9D" w:rsidRPr="00B628A4" w:rsidRDefault="000B0C9D" w:rsidP="000B0C9D">
      <w:pPr>
        <w:numPr>
          <w:ilvl w:val="12"/>
          <w:numId w:val="0"/>
        </w:numPr>
        <w:suppressAutoHyphens/>
        <w:jc w:val="both"/>
        <w:rPr>
          <w:rFonts w:ascii="Candara" w:hAnsi="Candara"/>
          <w:i/>
          <w:iCs/>
        </w:rPr>
      </w:pPr>
    </w:p>
    <w:p w14:paraId="4AEEEFDF" w14:textId="7AADF5EF" w:rsidR="000B0C9D" w:rsidRPr="00B628A4" w:rsidRDefault="000B0C9D" w:rsidP="000B0C9D">
      <w:pPr>
        <w:numPr>
          <w:ilvl w:val="12"/>
          <w:numId w:val="0"/>
        </w:numPr>
        <w:jc w:val="both"/>
        <w:rPr>
          <w:rFonts w:ascii="Candara" w:hAnsi="Candara"/>
        </w:rPr>
      </w:pPr>
      <w:r w:rsidRPr="00B628A4">
        <w:rPr>
          <w:rFonts w:ascii="Candara" w:hAnsi="Candara"/>
        </w:rPr>
        <w:t xml:space="preserve">Se nos ha informado que </w:t>
      </w:r>
      <w:r w:rsidRPr="00420506">
        <w:rPr>
          <w:rFonts w:ascii="Candara" w:hAnsi="Candara"/>
          <w:i/>
          <w:iCs/>
          <w:color w:val="4472C4" w:themeColor="accent1"/>
        </w:rPr>
        <w:t xml:space="preserve">[indique el nombre del Oferente; en el caso de una APCA, enumerar los nombres legales completos de los socios] </w:t>
      </w:r>
      <w:r w:rsidRPr="00B628A4">
        <w:rPr>
          <w:rFonts w:ascii="Candara" w:hAnsi="Candara"/>
        </w:rPr>
        <w:t xml:space="preserve">(en adelante denominado “el Oferente”) </w:t>
      </w:r>
      <w:r w:rsidRPr="00B628A4">
        <w:rPr>
          <w:rFonts w:ascii="Candara" w:hAnsi="Candara"/>
          <w:lang w:val="es-MX"/>
        </w:rPr>
        <w:t xml:space="preserve">ha presentado su Oferta con fecha del </w:t>
      </w:r>
      <w:r w:rsidRPr="00420506">
        <w:rPr>
          <w:rFonts w:ascii="Candara" w:hAnsi="Candara"/>
          <w:i/>
          <w:color w:val="4472C4" w:themeColor="accent1"/>
          <w:lang w:val="es-MX"/>
        </w:rPr>
        <w:t>[indicar la fecha de presentación de la Oferta</w:t>
      </w:r>
      <w:r w:rsidRPr="00420506">
        <w:rPr>
          <w:rFonts w:ascii="Candara" w:hAnsi="Candara"/>
          <w:i/>
          <w:color w:val="4472C4" w:themeColor="accent1"/>
          <w:sz w:val="20"/>
          <w:lang w:val="es-MX"/>
        </w:rPr>
        <w:t>]</w:t>
      </w:r>
      <w:r w:rsidRPr="00420506">
        <w:rPr>
          <w:rFonts w:ascii="Candara" w:hAnsi="Candara"/>
          <w:color w:val="4472C4" w:themeColor="accent1"/>
          <w:lang w:val="es-MX"/>
        </w:rPr>
        <w:t xml:space="preserve"> </w:t>
      </w:r>
      <w:r w:rsidRPr="00B628A4">
        <w:rPr>
          <w:rFonts w:ascii="Candara" w:hAnsi="Candara"/>
          <w:lang w:val="es-MX"/>
        </w:rPr>
        <w:t xml:space="preserve">(en adelante denominada “la Oferta”) para la ejecución del </w:t>
      </w:r>
      <w:r w:rsidRPr="00B628A4">
        <w:rPr>
          <w:rFonts w:ascii="Candara" w:hAnsi="Candara"/>
          <w:i/>
          <w:lang w:val="es-MX"/>
        </w:rPr>
        <w:t xml:space="preserve">[indique el nombre del Contrato] </w:t>
      </w:r>
      <w:r w:rsidRPr="00B628A4">
        <w:rPr>
          <w:rFonts w:ascii="Candara" w:hAnsi="Candara"/>
          <w:iCs/>
          <w:lang w:val="es-MX"/>
        </w:rPr>
        <w:t xml:space="preserve">en virtud del Llamado a Licitación No. </w:t>
      </w:r>
      <w:r w:rsidRPr="00420506">
        <w:rPr>
          <w:rFonts w:ascii="Candara" w:hAnsi="Candara"/>
          <w:iCs/>
          <w:color w:val="4472C4" w:themeColor="accent1"/>
          <w:lang w:val="es-MX"/>
        </w:rPr>
        <w:t>[</w:t>
      </w:r>
      <w:r w:rsidRPr="00420506">
        <w:rPr>
          <w:rFonts w:ascii="Candara" w:hAnsi="Candara"/>
          <w:i/>
          <w:color w:val="4472C4" w:themeColor="accent1"/>
          <w:lang w:val="es-MX"/>
        </w:rPr>
        <w:t>indique el número del Llamado</w:t>
      </w:r>
      <w:r w:rsidRPr="00420506">
        <w:rPr>
          <w:rFonts w:ascii="Candara" w:hAnsi="Candara"/>
          <w:iCs/>
          <w:color w:val="4472C4" w:themeColor="accent1"/>
          <w:lang w:val="es-MX"/>
        </w:rPr>
        <w:t xml:space="preserve">] </w:t>
      </w:r>
      <w:r w:rsidRPr="00B628A4">
        <w:rPr>
          <w:rFonts w:ascii="Candara" w:hAnsi="Candara"/>
          <w:iCs/>
          <w:lang w:val="es-MX"/>
        </w:rPr>
        <w:t>(“el Llamado”)</w:t>
      </w:r>
      <w:r w:rsidRPr="00B628A4">
        <w:rPr>
          <w:rFonts w:ascii="Candara" w:hAnsi="Candara"/>
          <w:lang w:val="es-MX"/>
        </w:rPr>
        <w:t>.</w:t>
      </w:r>
    </w:p>
    <w:p w14:paraId="4B752783" w14:textId="77777777" w:rsidR="000B0C9D" w:rsidRPr="00B628A4" w:rsidRDefault="000B0C9D" w:rsidP="000B0C9D">
      <w:pPr>
        <w:numPr>
          <w:ilvl w:val="12"/>
          <w:numId w:val="0"/>
        </w:numPr>
        <w:jc w:val="both"/>
        <w:rPr>
          <w:rFonts w:ascii="Candara" w:hAnsi="Candara"/>
        </w:rPr>
      </w:pPr>
    </w:p>
    <w:p w14:paraId="68799CD6"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Así mismo, entendemos que, de acuerdo con sus condiciones, una Garantía de Mantenimiento deberá respaldar dicha Oferta. </w:t>
      </w:r>
    </w:p>
    <w:p w14:paraId="1C82AC30" w14:textId="77777777" w:rsidR="000B0C9D" w:rsidRPr="00B628A4" w:rsidRDefault="000B0C9D" w:rsidP="000B0C9D">
      <w:pPr>
        <w:numPr>
          <w:ilvl w:val="12"/>
          <w:numId w:val="0"/>
        </w:numPr>
        <w:jc w:val="both"/>
        <w:rPr>
          <w:rFonts w:ascii="Candara" w:hAnsi="Candara"/>
        </w:rPr>
      </w:pPr>
    </w:p>
    <w:p w14:paraId="5C147D3C" w14:textId="53069D6F" w:rsidR="000B0C9D" w:rsidRPr="00B628A4" w:rsidRDefault="000B0C9D" w:rsidP="000B0C9D">
      <w:pPr>
        <w:numPr>
          <w:ilvl w:val="12"/>
          <w:numId w:val="0"/>
        </w:numPr>
        <w:jc w:val="both"/>
        <w:rPr>
          <w:rFonts w:ascii="Candara" w:hAnsi="Candara"/>
        </w:rPr>
      </w:pPr>
      <w:r w:rsidRPr="00B628A4">
        <w:rPr>
          <w:rFonts w:ascii="Candara" w:hAnsi="Candara"/>
        </w:rPr>
        <w:t xml:space="preserve">A solicitud del Oferente, nosotros </w:t>
      </w:r>
      <w:r w:rsidRPr="00EA68D6">
        <w:rPr>
          <w:rFonts w:ascii="Candara" w:hAnsi="Candara"/>
          <w:i/>
          <w:iCs/>
          <w:color w:val="4472C4" w:themeColor="accent1"/>
        </w:rPr>
        <w:t xml:space="preserve">[indique el nombre del Banco] </w:t>
      </w:r>
      <w:r w:rsidRPr="00B628A4">
        <w:rPr>
          <w:rFonts w:ascii="Candara" w:hAnsi="Candara"/>
        </w:rPr>
        <w:t xml:space="preserve">por medio del presente instrumento nos obligamos irrevocablemente a pagar a ustedes una suma o sumas, que no exceda(n) un monto total de </w:t>
      </w:r>
      <w:r w:rsidRPr="00EA68D6">
        <w:rPr>
          <w:rFonts w:ascii="Candara" w:hAnsi="Candara"/>
          <w:i/>
          <w:iCs/>
          <w:color w:val="4472C4" w:themeColor="accent1"/>
        </w:rPr>
        <w:t>[indique la cifra en números expresada en la moneda del país del Contratante o su equivalente en una moneda internacional de libre convertibilidad]</w:t>
      </w:r>
      <w:r w:rsidRPr="00EA68D6">
        <w:rPr>
          <w:rFonts w:ascii="Candara" w:hAnsi="Candara"/>
          <w:color w:val="4472C4" w:themeColor="accent1"/>
        </w:rPr>
        <w:t xml:space="preserve"> </w:t>
      </w:r>
      <w:r w:rsidRPr="00EA68D6">
        <w:rPr>
          <w:rFonts w:ascii="Candara" w:hAnsi="Candara"/>
          <w:i/>
          <w:iCs/>
          <w:color w:val="4472C4" w:themeColor="accent1"/>
        </w:rPr>
        <w:t>[indique la cifra en palabras]</w:t>
      </w:r>
      <w:r w:rsidRPr="00EA68D6">
        <w:rPr>
          <w:rFonts w:ascii="Candara" w:hAnsi="Candara"/>
          <w:color w:val="4472C4" w:themeColor="accent1"/>
          <w:szCs w:val="20"/>
        </w:rPr>
        <w:t xml:space="preserve"> </w:t>
      </w:r>
      <w:r w:rsidRPr="00B628A4">
        <w:rPr>
          <w:rFonts w:ascii="Candara" w:hAnsi="Candara"/>
        </w:rPr>
        <w:t xml:space="preserve">al recibo en nuestras oficinas de su primera solicitud por escrito, acompañada de una comunicación escrita que declare que el Oferente está incurriendo en violación de sus obligaciones contraídas bajo las condiciones de la Oferta, porque el Oferente: </w:t>
      </w:r>
    </w:p>
    <w:p w14:paraId="191551CC" w14:textId="77777777" w:rsidR="000B0C9D" w:rsidRPr="00B628A4" w:rsidRDefault="000B0C9D" w:rsidP="000B0C9D">
      <w:pPr>
        <w:numPr>
          <w:ilvl w:val="12"/>
          <w:numId w:val="0"/>
        </w:numPr>
        <w:jc w:val="both"/>
        <w:rPr>
          <w:rFonts w:ascii="Candara" w:hAnsi="Candara"/>
        </w:rPr>
      </w:pPr>
    </w:p>
    <w:p w14:paraId="61EFC145" w14:textId="77777777" w:rsidR="000B0C9D" w:rsidRPr="00B628A4" w:rsidRDefault="000B0C9D" w:rsidP="00B35234">
      <w:pPr>
        <w:numPr>
          <w:ilvl w:val="0"/>
          <w:numId w:val="15"/>
        </w:numPr>
        <w:jc w:val="both"/>
        <w:rPr>
          <w:rFonts w:ascii="Candara" w:hAnsi="Candara"/>
        </w:rPr>
      </w:pPr>
      <w:r w:rsidRPr="00B628A4">
        <w:rPr>
          <w:rFonts w:ascii="Candara" w:hAnsi="Candara"/>
        </w:rPr>
        <w:t>ha retirado su Oferta durante el período de validez establecido por el Oferente en el Formulario de la Oferta; o</w:t>
      </w:r>
    </w:p>
    <w:p w14:paraId="45D65CD1" w14:textId="77777777" w:rsidR="000B0C9D" w:rsidRPr="00B628A4" w:rsidRDefault="000B0C9D" w:rsidP="000B0C9D">
      <w:pPr>
        <w:jc w:val="both"/>
        <w:rPr>
          <w:rFonts w:ascii="Candara" w:hAnsi="Candara"/>
        </w:rPr>
      </w:pPr>
    </w:p>
    <w:p w14:paraId="4BB39538" w14:textId="77777777" w:rsidR="000B0C9D" w:rsidRPr="00B628A4" w:rsidRDefault="000B0C9D" w:rsidP="000B0C9D">
      <w:pPr>
        <w:ind w:left="1080" w:hanging="360"/>
        <w:jc w:val="both"/>
        <w:rPr>
          <w:rFonts w:ascii="Candara" w:hAnsi="Candara"/>
        </w:rPr>
      </w:pPr>
      <w:r w:rsidRPr="00B628A4">
        <w:rPr>
          <w:rFonts w:ascii="Candara" w:hAnsi="Candara"/>
        </w:rPr>
        <w:t>(b)</w:t>
      </w:r>
      <w:r w:rsidRPr="00B628A4">
        <w:rPr>
          <w:rFonts w:ascii="Candara" w:hAnsi="Candara"/>
        </w:rPr>
        <w:tab/>
        <w:t>no acepta la corrección de los errores de conformidad con las Instrucciones a los Oferentes (en adelante “las IAO”) de los documentos de licitación; o</w:t>
      </w:r>
    </w:p>
    <w:p w14:paraId="43705046" w14:textId="77777777" w:rsidR="000B0C9D" w:rsidRPr="00B628A4" w:rsidRDefault="000B0C9D" w:rsidP="000B0C9D">
      <w:pPr>
        <w:numPr>
          <w:ilvl w:val="12"/>
          <w:numId w:val="0"/>
        </w:numPr>
        <w:ind w:left="720"/>
        <w:jc w:val="both"/>
        <w:rPr>
          <w:rFonts w:ascii="Candara" w:hAnsi="Candara"/>
        </w:rPr>
      </w:pPr>
    </w:p>
    <w:p w14:paraId="46C4597B" w14:textId="77777777" w:rsidR="000B0C9D" w:rsidRPr="00B628A4" w:rsidRDefault="000B0C9D" w:rsidP="000B0C9D">
      <w:pPr>
        <w:numPr>
          <w:ilvl w:val="12"/>
          <w:numId w:val="0"/>
        </w:numPr>
        <w:ind w:left="1080" w:hanging="360"/>
        <w:jc w:val="both"/>
        <w:rPr>
          <w:rFonts w:ascii="Candara" w:hAnsi="Candara"/>
        </w:rPr>
      </w:pPr>
      <w:r w:rsidRPr="00B628A4">
        <w:rPr>
          <w:rFonts w:ascii="Candara" w:hAnsi="Candara"/>
        </w:rPr>
        <w:t xml:space="preserve">(c) </w:t>
      </w:r>
      <w:r w:rsidRPr="00B628A4">
        <w:rPr>
          <w:rFonts w:ascii="Candara" w:hAnsi="Candara"/>
        </w:rPr>
        <w:tab/>
        <w:t>habiéndole notificado el Contratante de la aceptación de su Oferta dentro del período de validez de la Oferta, (i) no firma o rehúsa firmar el Convenio, si así se le solicita, o (</w:t>
      </w:r>
      <w:proofErr w:type="spellStart"/>
      <w:r w:rsidRPr="00B628A4">
        <w:rPr>
          <w:rFonts w:ascii="Candara" w:hAnsi="Candara"/>
        </w:rPr>
        <w:t>ii</w:t>
      </w:r>
      <w:proofErr w:type="spellEnd"/>
      <w:r w:rsidRPr="00B628A4">
        <w:rPr>
          <w:rFonts w:ascii="Candara" w:hAnsi="Candara"/>
        </w:rPr>
        <w:t>) no suministra o rehúsa suministrar la Garantía de Cumplimiento de conformidad con las IAO.</w:t>
      </w:r>
    </w:p>
    <w:p w14:paraId="75A9AB88" w14:textId="77777777" w:rsidR="000B0C9D" w:rsidRPr="00B628A4" w:rsidRDefault="000B0C9D" w:rsidP="000B0C9D">
      <w:pPr>
        <w:numPr>
          <w:ilvl w:val="12"/>
          <w:numId w:val="0"/>
        </w:numPr>
        <w:jc w:val="both"/>
        <w:rPr>
          <w:rFonts w:ascii="Candara" w:hAnsi="Candara"/>
        </w:rPr>
      </w:pPr>
    </w:p>
    <w:p w14:paraId="0926772C" w14:textId="77777777" w:rsidR="000B0C9D" w:rsidRPr="00B628A4" w:rsidRDefault="000B0C9D" w:rsidP="000B0C9D">
      <w:pPr>
        <w:numPr>
          <w:ilvl w:val="12"/>
          <w:numId w:val="0"/>
        </w:numPr>
        <w:jc w:val="both"/>
        <w:rPr>
          <w:rFonts w:ascii="Candara" w:hAnsi="Candara"/>
        </w:rPr>
      </w:pPr>
      <w:r w:rsidRPr="00B628A4">
        <w:rPr>
          <w:rFonts w:ascii="Candara" w:hAnsi="Candara"/>
        </w:rPr>
        <w:lastRenderedPageBreak/>
        <w:t xml:space="preserve">Esta Garantía expirará (a) si el Oferente fuera el Oferente seleccionado, cuando recibamos en nuestras oficinas las copias del Contrato firmado por el Oferente y de la Garantía de Cumplimiento emitida a favor de ustedes por instrucciones del Oferente, o (b) si el Oferente no fuera el Oferente seleccionado, </w:t>
      </w:r>
      <w:r w:rsidRPr="00B628A4">
        <w:rPr>
          <w:rFonts w:ascii="Candara" w:hAnsi="Candara"/>
          <w:color w:val="000000"/>
          <w:lang w:val="es-ES"/>
        </w:rPr>
        <w:t>cuando ocurra el primero de los siguientes hechos: (i) haber recibido nosotros una copia de su comunicación informando al Oferente que no fue seleccionado; o (</w:t>
      </w:r>
      <w:proofErr w:type="spellStart"/>
      <w:r w:rsidRPr="00B628A4">
        <w:rPr>
          <w:rFonts w:ascii="Candara" w:hAnsi="Candara"/>
          <w:color w:val="000000"/>
          <w:lang w:val="es-ES"/>
        </w:rPr>
        <w:t>ii</w:t>
      </w:r>
      <w:proofErr w:type="spellEnd"/>
      <w:r w:rsidRPr="00B628A4">
        <w:rPr>
          <w:rFonts w:ascii="Candara" w:hAnsi="Candara"/>
          <w:color w:val="000000"/>
          <w:lang w:val="es-ES"/>
        </w:rPr>
        <w:t>) haber transcurrido veintiocho días después de la expiración de la Oferta</w:t>
      </w:r>
      <w:r w:rsidRPr="00B628A4">
        <w:rPr>
          <w:rFonts w:ascii="Candara" w:hAnsi="Candara"/>
        </w:rPr>
        <w:t xml:space="preserve">.  </w:t>
      </w:r>
    </w:p>
    <w:p w14:paraId="23B682B7" w14:textId="77777777" w:rsidR="000B0C9D" w:rsidRPr="00B628A4" w:rsidRDefault="000B0C9D" w:rsidP="000B0C9D">
      <w:pPr>
        <w:numPr>
          <w:ilvl w:val="12"/>
          <w:numId w:val="0"/>
        </w:numPr>
        <w:jc w:val="both"/>
        <w:rPr>
          <w:rFonts w:ascii="Candara" w:hAnsi="Candara"/>
        </w:rPr>
      </w:pPr>
    </w:p>
    <w:p w14:paraId="2BC17502"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Consecuentemente, cualquier solicitud de pago bajo esta Garantía deberá recibirse en esta institución en o antes de dicha fecha. </w:t>
      </w:r>
    </w:p>
    <w:p w14:paraId="37B28EFD" w14:textId="77777777" w:rsidR="000B0C9D" w:rsidRPr="00B628A4" w:rsidRDefault="000B0C9D" w:rsidP="000B0C9D">
      <w:pPr>
        <w:numPr>
          <w:ilvl w:val="12"/>
          <w:numId w:val="0"/>
        </w:numPr>
        <w:jc w:val="both"/>
        <w:rPr>
          <w:rFonts w:ascii="Candara" w:hAnsi="Candara"/>
        </w:rPr>
      </w:pPr>
    </w:p>
    <w:p w14:paraId="582461C4"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Esta Garantía está sujeta a las </w:t>
      </w:r>
      <w:r w:rsidRPr="00B628A4">
        <w:rPr>
          <w:rFonts w:ascii="Candara" w:hAnsi="Candara"/>
          <w:i/>
          <w:iCs/>
        </w:rPr>
        <w:t>Reglas Uniformes de la CCI relativas a las garantías contra primera solicitud”</w:t>
      </w:r>
      <w:r w:rsidRPr="00B628A4">
        <w:rPr>
          <w:rFonts w:ascii="Candara" w:hAnsi="Candara"/>
          <w:szCs w:val="20"/>
        </w:rPr>
        <w:t xml:space="preserve"> (</w:t>
      </w:r>
      <w:proofErr w:type="spellStart"/>
      <w:r w:rsidRPr="00B628A4">
        <w:rPr>
          <w:rFonts w:ascii="Candara" w:hAnsi="Candara"/>
          <w:i/>
          <w:iCs/>
          <w:szCs w:val="20"/>
        </w:rPr>
        <w:t>Uniform</w:t>
      </w:r>
      <w:proofErr w:type="spellEnd"/>
      <w:r w:rsidRPr="00B628A4">
        <w:rPr>
          <w:rFonts w:ascii="Candara" w:hAnsi="Candara"/>
          <w:i/>
          <w:iCs/>
          <w:szCs w:val="20"/>
        </w:rPr>
        <w:t xml:space="preserve"> Rules </w:t>
      </w:r>
      <w:proofErr w:type="spellStart"/>
      <w:r w:rsidRPr="00B628A4">
        <w:rPr>
          <w:rFonts w:ascii="Candara" w:hAnsi="Candara"/>
          <w:i/>
          <w:iCs/>
          <w:szCs w:val="20"/>
        </w:rPr>
        <w:t>for</w:t>
      </w:r>
      <w:proofErr w:type="spellEnd"/>
      <w:r w:rsidRPr="00B628A4">
        <w:rPr>
          <w:rFonts w:ascii="Candara" w:hAnsi="Candara"/>
          <w:i/>
          <w:iCs/>
          <w:szCs w:val="20"/>
        </w:rPr>
        <w:t xml:space="preserve"> </w:t>
      </w:r>
      <w:proofErr w:type="spellStart"/>
      <w:r w:rsidRPr="00B628A4">
        <w:rPr>
          <w:rFonts w:ascii="Candara" w:hAnsi="Candara"/>
          <w:i/>
          <w:iCs/>
          <w:szCs w:val="20"/>
        </w:rPr>
        <w:t>Demand</w:t>
      </w:r>
      <w:proofErr w:type="spellEnd"/>
      <w:r w:rsidRPr="00B628A4">
        <w:rPr>
          <w:rFonts w:ascii="Candara" w:hAnsi="Candara"/>
          <w:i/>
          <w:iCs/>
          <w:szCs w:val="20"/>
        </w:rPr>
        <w:t xml:space="preserve"> </w:t>
      </w:r>
      <w:proofErr w:type="spellStart"/>
      <w:r w:rsidRPr="00B628A4">
        <w:rPr>
          <w:rFonts w:ascii="Candara" w:hAnsi="Candara"/>
          <w:i/>
          <w:iCs/>
          <w:szCs w:val="20"/>
        </w:rPr>
        <w:t>Guarantees</w:t>
      </w:r>
      <w:proofErr w:type="spellEnd"/>
      <w:r w:rsidRPr="00B628A4">
        <w:rPr>
          <w:rFonts w:ascii="Candara" w:hAnsi="Candara"/>
          <w:szCs w:val="20"/>
        </w:rPr>
        <w:t>),</w:t>
      </w:r>
      <w:r w:rsidRPr="00B628A4">
        <w:rPr>
          <w:rFonts w:ascii="Candara" w:hAnsi="Candara"/>
        </w:rPr>
        <w:t xml:space="preserve"> Publicación del CCI No. 458. (</w:t>
      </w:r>
      <w:r w:rsidRPr="00B628A4">
        <w:rPr>
          <w:rFonts w:ascii="Candara" w:hAnsi="Candara"/>
          <w:i/>
          <w:iCs/>
        </w:rPr>
        <w:t>ICC, por sus siglas en inglés</w:t>
      </w:r>
      <w:r w:rsidRPr="00B628A4">
        <w:rPr>
          <w:rFonts w:ascii="Candara" w:hAnsi="Candara"/>
        </w:rPr>
        <w:t xml:space="preserve">) </w:t>
      </w:r>
    </w:p>
    <w:p w14:paraId="06C77E96" w14:textId="77777777" w:rsidR="000B0C9D" w:rsidRPr="00B628A4" w:rsidRDefault="000B0C9D" w:rsidP="000B0C9D">
      <w:pPr>
        <w:numPr>
          <w:ilvl w:val="12"/>
          <w:numId w:val="0"/>
        </w:numPr>
        <w:jc w:val="both"/>
        <w:rPr>
          <w:rFonts w:ascii="Candara" w:hAnsi="Candara"/>
        </w:rPr>
      </w:pPr>
    </w:p>
    <w:p w14:paraId="2E5006ED" w14:textId="77777777" w:rsidR="000B0C9D" w:rsidRPr="00B628A4" w:rsidRDefault="000B0C9D" w:rsidP="000B0C9D">
      <w:pPr>
        <w:numPr>
          <w:ilvl w:val="12"/>
          <w:numId w:val="0"/>
        </w:numPr>
        <w:jc w:val="both"/>
        <w:rPr>
          <w:rFonts w:ascii="Candara" w:hAnsi="Candara"/>
          <w:szCs w:val="20"/>
        </w:rPr>
      </w:pPr>
    </w:p>
    <w:p w14:paraId="4F26820C" w14:textId="77777777" w:rsidR="000B0C9D" w:rsidRPr="00B628A4" w:rsidRDefault="000B0C9D" w:rsidP="000B0C9D">
      <w:pPr>
        <w:numPr>
          <w:ilvl w:val="12"/>
          <w:numId w:val="0"/>
        </w:numPr>
        <w:jc w:val="both"/>
        <w:rPr>
          <w:rFonts w:ascii="Candara" w:hAnsi="Candara"/>
        </w:rPr>
      </w:pP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p>
    <w:p w14:paraId="1357D8EF" w14:textId="77777777" w:rsidR="000B0C9D" w:rsidRPr="00B628A4" w:rsidRDefault="000B0C9D" w:rsidP="000B0C9D">
      <w:pPr>
        <w:numPr>
          <w:ilvl w:val="12"/>
          <w:numId w:val="0"/>
        </w:numPr>
        <w:tabs>
          <w:tab w:val="left" w:pos="8640"/>
        </w:tabs>
        <w:jc w:val="both"/>
        <w:rPr>
          <w:rFonts w:ascii="Candara" w:hAnsi="Candara"/>
          <w:i/>
          <w:iCs/>
        </w:rPr>
      </w:pPr>
      <w:r w:rsidRPr="00B628A4">
        <w:rPr>
          <w:rFonts w:ascii="Candara" w:hAnsi="Candara"/>
          <w:i/>
          <w:iCs/>
        </w:rPr>
        <w:t>[Firma(s) del (de los) representante(s) autorizado(s)]</w:t>
      </w:r>
    </w:p>
    <w:p w14:paraId="2C2A02BF" w14:textId="77777777" w:rsidR="000B0C9D" w:rsidRPr="00B628A4" w:rsidRDefault="000B0C9D" w:rsidP="000B0C9D">
      <w:pPr>
        <w:pStyle w:val="Outline"/>
        <w:numPr>
          <w:ilvl w:val="12"/>
          <w:numId w:val="0"/>
        </w:numPr>
        <w:suppressAutoHyphens/>
        <w:spacing w:before="0"/>
        <w:jc w:val="both"/>
        <w:rPr>
          <w:rFonts w:ascii="Candara" w:hAnsi="Candara"/>
          <w:kern w:val="0"/>
          <w:szCs w:val="24"/>
          <w:lang w:val="es-ES_tradnl"/>
        </w:rPr>
      </w:pPr>
    </w:p>
    <w:p w14:paraId="62B81C85" w14:textId="0AF64FAD" w:rsidR="000B0C9D" w:rsidRPr="00B628A4" w:rsidRDefault="000B0C9D" w:rsidP="000B0C9D">
      <w:pPr>
        <w:pStyle w:val="SectionXH2"/>
        <w:rPr>
          <w:rFonts w:ascii="Candara" w:hAnsi="Candara"/>
          <w:lang w:val="es-MX"/>
        </w:rPr>
      </w:pPr>
      <w:r w:rsidRPr="00B628A4">
        <w:rPr>
          <w:rFonts w:ascii="Candara" w:hAnsi="Candara"/>
        </w:rPr>
        <w:br w:type="page"/>
      </w:r>
      <w:bookmarkStart w:id="327" w:name="_Toc71536006"/>
      <w:r w:rsidRPr="00B628A4">
        <w:rPr>
          <w:rFonts w:ascii="Candara" w:hAnsi="Candara"/>
        </w:rPr>
        <w:lastRenderedPageBreak/>
        <w:t>Garantía</w:t>
      </w:r>
      <w:r w:rsidRPr="00B628A4">
        <w:rPr>
          <w:rFonts w:ascii="Candara" w:hAnsi="Candara"/>
          <w:lang w:val="es-MX"/>
        </w:rPr>
        <w:t xml:space="preserve"> de Mantenimiento de la Oferta (Fianza)</w:t>
      </w:r>
      <w:bookmarkEnd w:id="327"/>
    </w:p>
    <w:p w14:paraId="4C2B10ED" w14:textId="77777777" w:rsidR="000B0C9D" w:rsidRPr="00B628A4" w:rsidRDefault="000B0C9D" w:rsidP="000B0C9D">
      <w:pPr>
        <w:autoSpaceDE w:val="0"/>
        <w:autoSpaceDN w:val="0"/>
        <w:adjustRightInd w:val="0"/>
        <w:spacing w:line="240" w:lineRule="atLeast"/>
        <w:jc w:val="both"/>
        <w:rPr>
          <w:rFonts w:ascii="Candara" w:hAnsi="Candara"/>
          <w:b/>
          <w:bCs/>
          <w:color w:val="000000"/>
          <w:sz w:val="28"/>
          <w:szCs w:val="28"/>
          <w:lang w:val="es-MX"/>
        </w:rPr>
      </w:pPr>
    </w:p>
    <w:p w14:paraId="2B35428B"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r w:rsidRPr="00866151">
        <w:rPr>
          <w:rFonts w:ascii="Candara" w:hAnsi="Candara"/>
          <w:i/>
          <w:iCs/>
          <w:color w:val="4472C4" w:themeColor="accent1"/>
          <w:lang w:val="es-MX"/>
        </w:rPr>
        <w:t xml:space="preserve">[Si se ha solicitado, el </w:t>
      </w:r>
      <w:r w:rsidRPr="00866151">
        <w:rPr>
          <w:rFonts w:ascii="Candara" w:hAnsi="Candara"/>
          <w:b/>
          <w:bCs/>
          <w:i/>
          <w:iCs/>
          <w:color w:val="4472C4" w:themeColor="accent1"/>
          <w:lang w:val="es-MX"/>
        </w:rPr>
        <w:t xml:space="preserve">Fiador/Oferente </w:t>
      </w:r>
      <w:r w:rsidRPr="00866151">
        <w:rPr>
          <w:rFonts w:ascii="Candara" w:hAnsi="Candara"/>
          <w:i/>
          <w:iCs/>
          <w:color w:val="4472C4" w:themeColor="accent1"/>
          <w:lang w:val="es-MX"/>
        </w:rPr>
        <w:t>deberá completar este Formulario de Fianza de acuerdo con las instrucciones indicadas en corchetes.]</w:t>
      </w:r>
    </w:p>
    <w:p w14:paraId="35469E4C" w14:textId="77777777" w:rsidR="000B0C9D" w:rsidRPr="00866151" w:rsidRDefault="000B0C9D" w:rsidP="000B0C9D">
      <w:pPr>
        <w:autoSpaceDE w:val="0"/>
        <w:autoSpaceDN w:val="0"/>
        <w:adjustRightInd w:val="0"/>
        <w:spacing w:line="240" w:lineRule="atLeast"/>
        <w:jc w:val="both"/>
        <w:rPr>
          <w:rFonts w:ascii="Candara" w:hAnsi="Candara"/>
          <w:color w:val="4472C4" w:themeColor="accent1"/>
          <w:lang w:val="es-MX"/>
        </w:rPr>
      </w:pPr>
    </w:p>
    <w:p w14:paraId="71338E3E"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p>
    <w:p w14:paraId="61E4C90C"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r w:rsidRPr="00B628A4">
        <w:rPr>
          <w:rFonts w:ascii="Candara" w:hAnsi="Candara"/>
          <w:color w:val="000000"/>
          <w:lang w:val="es-MX"/>
        </w:rPr>
        <w:t xml:space="preserve">FIANZA No. </w:t>
      </w:r>
      <w:r w:rsidRPr="00866151">
        <w:rPr>
          <w:rFonts w:ascii="Candara" w:hAnsi="Candara"/>
          <w:i/>
          <w:iCs/>
          <w:color w:val="4472C4" w:themeColor="accent1"/>
          <w:lang w:val="es-MX"/>
        </w:rPr>
        <w:t>[indique el número de fianza]</w:t>
      </w:r>
      <w:r w:rsidRPr="00866151">
        <w:rPr>
          <w:rFonts w:ascii="Candara" w:hAnsi="Candara"/>
          <w:color w:val="4472C4" w:themeColor="accent1"/>
          <w:lang w:val="es-MX"/>
        </w:rPr>
        <w:t xml:space="preserve"> </w:t>
      </w:r>
    </w:p>
    <w:p w14:paraId="2101BA30"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p>
    <w:p w14:paraId="5A507B55"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r w:rsidRPr="00B628A4">
        <w:rPr>
          <w:rFonts w:ascii="Candara" w:hAnsi="Candara"/>
          <w:color w:val="000000"/>
          <w:lang w:val="es-MX"/>
        </w:rPr>
        <w:t xml:space="preserve">POR ESTA FIANZA  </w:t>
      </w:r>
      <w:r w:rsidRPr="00866151">
        <w:rPr>
          <w:rFonts w:ascii="Candara" w:hAnsi="Candara"/>
          <w:i/>
          <w:iCs/>
          <w:color w:val="4472C4" w:themeColor="accent1"/>
          <w:lang w:val="es-MX"/>
        </w:rPr>
        <w:t xml:space="preserve">[indique el nombre del Oferente; </w:t>
      </w:r>
      <w:r w:rsidRPr="00866151">
        <w:rPr>
          <w:rFonts w:ascii="Candara" w:hAnsi="Candara"/>
          <w:i/>
          <w:iCs/>
          <w:color w:val="4472C4" w:themeColor="accent1"/>
        </w:rPr>
        <w:t>en el caso de una APCA, enumerar los nombres legales completos de los socios</w:t>
      </w:r>
      <w:r w:rsidRPr="00866151">
        <w:rPr>
          <w:rFonts w:ascii="Candara" w:hAnsi="Candara"/>
          <w:i/>
          <w:iCs/>
          <w:color w:val="4472C4" w:themeColor="accent1"/>
          <w:lang w:val="es-MX"/>
        </w:rPr>
        <w:t>]</w:t>
      </w:r>
      <w:r w:rsidRPr="00866151">
        <w:rPr>
          <w:rFonts w:ascii="Candara" w:hAnsi="Candara"/>
          <w:color w:val="4472C4" w:themeColor="accent1"/>
          <w:lang w:val="es-MX"/>
        </w:rPr>
        <w:t xml:space="preserve"> </w:t>
      </w:r>
      <w:r w:rsidRPr="00B628A4">
        <w:rPr>
          <w:rFonts w:ascii="Candara" w:hAnsi="Candara"/>
          <w:color w:val="000000"/>
          <w:lang w:val="es-MX"/>
        </w:rPr>
        <w:t xml:space="preserve">en calidad de Contratista (en adelante “el Contratista”), y </w:t>
      </w:r>
      <w:r w:rsidRPr="00866151">
        <w:rPr>
          <w:rFonts w:ascii="Candara" w:hAnsi="Candara"/>
          <w:i/>
          <w:iCs/>
          <w:color w:val="4472C4" w:themeColor="accent1"/>
          <w:lang w:val="es-MX"/>
        </w:rPr>
        <w:t>[indique el nombre, denominación legal y dirección de la afianzadora]</w:t>
      </w:r>
      <w:r w:rsidRPr="00B628A4">
        <w:rPr>
          <w:rFonts w:ascii="Candara" w:hAnsi="Candara"/>
          <w:i/>
          <w:iCs/>
          <w:color w:val="000000"/>
          <w:lang w:val="es-MX"/>
        </w:rPr>
        <w:t>,</w:t>
      </w:r>
      <w:r w:rsidRPr="00B628A4">
        <w:rPr>
          <w:rFonts w:ascii="Candara" w:hAnsi="Candara"/>
          <w:color w:val="000000"/>
          <w:lang w:val="es-MX"/>
        </w:rPr>
        <w:t xml:space="preserve"> </w:t>
      </w:r>
      <w:r w:rsidRPr="00B628A4">
        <w:rPr>
          <w:rFonts w:ascii="Candara" w:hAnsi="Candara"/>
          <w:b/>
          <w:bCs/>
          <w:color w:val="000000"/>
          <w:lang w:val="es-MX"/>
        </w:rPr>
        <w:t xml:space="preserve">autorizada para conducir negocios en </w:t>
      </w:r>
      <w:r w:rsidRPr="00866151">
        <w:rPr>
          <w:rFonts w:ascii="Candara" w:hAnsi="Candara"/>
          <w:i/>
          <w:iCs/>
          <w:color w:val="4472C4" w:themeColor="accent1"/>
          <w:lang w:val="es-MX"/>
        </w:rPr>
        <w:t>[indique el nombre del país del Contratante]</w:t>
      </w:r>
      <w:r w:rsidRPr="00B628A4">
        <w:rPr>
          <w:rFonts w:ascii="Candara" w:hAnsi="Candara"/>
          <w:i/>
          <w:iCs/>
          <w:color w:val="000000"/>
          <w:lang w:val="es-MX"/>
        </w:rPr>
        <w:t xml:space="preserve">, </w:t>
      </w:r>
      <w:r w:rsidRPr="00B628A4">
        <w:rPr>
          <w:rFonts w:ascii="Candara" w:hAnsi="Candara"/>
          <w:color w:val="000000"/>
          <w:lang w:val="es-MX"/>
        </w:rPr>
        <w:t>en calidad de</w:t>
      </w:r>
      <w:r w:rsidRPr="00B628A4">
        <w:rPr>
          <w:rFonts w:ascii="Candara" w:hAnsi="Candara"/>
          <w:i/>
          <w:iCs/>
          <w:color w:val="000000"/>
          <w:lang w:val="es-MX"/>
        </w:rPr>
        <w:t xml:space="preserve"> </w:t>
      </w:r>
      <w:r w:rsidRPr="00B628A4">
        <w:rPr>
          <w:rFonts w:ascii="Candara" w:hAnsi="Candara"/>
          <w:color w:val="000000"/>
          <w:lang w:val="es-MX"/>
        </w:rPr>
        <w:t>Garante</w:t>
      </w:r>
      <w:r w:rsidRPr="00B628A4">
        <w:rPr>
          <w:rFonts w:ascii="Candara" w:hAnsi="Candara"/>
          <w:i/>
          <w:iCs/>
          <w:color w:val="000000"/>
          <w:lang w:val="es-MX"/>
        </w:rPr>
        <w:t xml:space="preserve"> </w:t>
      </w:r>
      <w:r w:rsidRPr="00B628A4">
        <w:rPr>
          <w:rFonts w:ascii="Candara" w:hAnsi="Candara"/>
          <w:color w:val="000000"/>
          <w:lang w:val="es-MX"/>
        </w:rPr>
        <w:t xml:space="preserve">(en adelante “el Garante”) se obligan y firmemente se comprometen con </w:t>
      </w:r>
      <w:r w:rsidRPr="00866151">
        <w:rPr>
          <w:rFonts w:ascii="Candara" w:hAnsi="Candara"/>
          <w:i/>
          <w:iCs/>
          <w:color w:val="4472C4" w:themeColor="accent1"/>
          <w:lang w:val="es-MX"/>
        </w:rPr>
        <w:t>[indique el nombre del Contratante]</w:t>
      </w:r>
      <w:r w:rsidRPr="00866151">
        <w:rPr>
          <w:rFonts w:ascii="Candara" w:hAnsi="Candara"/>
          <w:color w:val="4472C4" w:themeColor="accent1"/>
          <w:lang w:val="es-MX"/>
        </w:rPr>
        <w:t xml:space="preserve"> </w:t>
      </w:r>
      <w:r w:rsidRPr="00B628A4">
        <w:rPr>
          <w:rFonts w:ascii="Candara" w:hAnsi="Candara"/>
          <w:color w:val="000000"/>
          <w:lang w:val="es-MX"/>
        </w:rPr>
        <w:t xml:space="preserve">en calidad de Demandante (en adelante “el Contratante”) por el monto de </w:t>
      </w:r>
      <w:r w:rsidRPr="00866151">
        <w:rPr>
          <w:rFonts w:ascii="Candara" w:hAnsi="Candara"/>
          <w:i/>
          <w:iCs/>
          <w:color w:val="4472C4" w:themeColor="accent1"/>
          <w:lang w:val="es-MX"/>
        </w:rPr>
        <w:t>[indique el monto en cifras expresado en la moneda del País del Contratante o su equivalente en una moneda internacional de libre convertibilidad] [indique la suma en palabras]</w:t>
      </w:r>
      <w:r w:rsidRPr="00B628A4">
        <w:rPr>
          <w:rFonts w:ascii="Candara" w:hAnsi="Candara"/>
          <w:i/>
          <w:iCs/>
          <w:color w:val="000000"/>
          <w:lang w:val="es-MX"/>
        </w:rPr>
        <w:t xml:space="preserve">, </w:t>
      </w:r>
      <w:r w:rsidRPr="00B628A4">
        <w:rPr>
          <w:rFonts w:ascii="Candara" w:hAnsi="Candara"/>
          <w:color w:val="000000"/>
          <w:lang w:val="es-MX"/>
        </w:rPr>
        <w:t xml:space="preserve">a cuyo pago en forma legal, en los tipos y proporciones de monedas en que deba pagarse el precio de la Garantía, nosotros, el Contratista y el Garante antemencionados nos comprometemos y obligamos colectiva y solidariamente a nuestros herederos, albaceas, administradores, sucesores y cesionarios a estos términos. </w:t>
      </w:r>
    </w:p>
    <w:p w14:paraId="5C98590C"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p>
    <w:p w14:paraId="5B9D1426" w14:textId="12EB2D0F"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CONSIDERANDO que el Contratista ha presentado al Contratante una Oferta escrita con </w:t>
      </w:r>
      <w:r w:rsidRPr="00866151">
        <w:rPr>
          <w:rFonts w:ascii="Candara" w:hAnsi="Candara"/>
          <w:color w:val="4472C4" w:themeColor="accent1"/>
          <w:lang w:val="es-ES"/>
        </w:rPr>
        <w:t>fecha del ____ día de _______, del 20</w:t>
      </w:r>
      <w:r w:rsidR="00866151">
        <w:rPr>
          <w:rFonts w:ascii="Candara" w:hAnsi="Candara"/>
          <w:color w:val="4472C4" w:themeColor="accent1"/>
          <w:lang w:val="es-ES"/>
        </w:rPr>
        <w:t>_</w:t>
      </w:r>
      <w:r w:rsidRPr="00866151">
        <w:rPr>
          <w:rFonts w:ascii="Candara" w:hAnsi="Candara"/>
          <w:color w:val="4472C4" w:themeColor="accent1"/>
          <w:lang w:val="es-ES"/>
        </w:rPr>
        <w:t xml:space="preserve">_, </w:t>
      </w:r>
      <w:r w:rsidRPr="00B628A4">
        <w:rPr>
          <w:rFonts w:ascii="Candara" w:hAnsi="Candara"/>
          <w:color w:val="000000"/>
          <w:lang w:val="es-ES"/>
        </w:rPr>
        <w:t xml:space="preserve">para la construcción de </w:t>
      </w:r>
      <w:r w:rsidRPr="00866151">
        <w:rPr>
          <w:rFonts w:ascii="Candara" w:hAnsi="Candara"/>
          <w:i/>
          <w:iCs/>
          <w:color w:val="4472C4" w:themeColor="accent1"/>
          <w:lang w:val="es-ES"/>
        </w:rPr>
        <w:t>[indique el número del Contrato]</w:t>
      </w:r>
      <w:r w:rsidRPr="00B628A4">
        <w:rPr>
          <w:rFonts w:ascii="Candara" w:hAnsi="Candara"/>
          <w:i/>
          <w:iCs/>
          <w:color w:val="000000"/>
          <w:lang w:val="es-ES"/>
        </w:rPr>
        <w:t xml:space="preserve"> </w:t>
      </w:r>
      <w:r w:rsidRPr="00B628A4">
        <w:rPr>
          <w:rFonts w:ascii="Candara" w:hAnsi="Candara"/>
          <w:color w:val="000000"/>
          <w:lang w:val="es-ES"/>
        </w:rPr>
        <w:t>(en adelante “la Oferta”).</w:t>
      </w:r>
    </w:p>
    <w:p w14:paraId="341ADA22"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052F2C83"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POR LO TANTO, LA CONDICION DE ESTA OBLIGACION es tal que si el Contratista:   </w:t>
      </w:r>
    </w:p>
    <w:p w14:paraId="7DCB4F1D"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7BA70E35" w14:textId="77777777" w:rsidR="000B0C9D" w:rsidRPr="00B628A4" w:rsidRDefault="000B0C9D" w:rsidP="00B35234">
      <w:pPr>
        <w:numPr>
          <w:ilvl w:val="0"/>
          <w:numId w:val="14"/>
        </w:num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retira su Oferta durante el período de validez de la Oferta estipulado en el Formulario de la Oferta; o</w:t>
      </w:r>
    </w:p>
    <w:p w14:paraId="52D8FF10"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69BDF3BC" w14:textId="77777777" w:rsidR="000B0C9D" w:rsidRPr="00B628A4" w:rsidRDefault="000B0C9D" w:rsidP="00B35234">
      <w:pPr>
        <w:numPr>
          <w:ilvl w:val="0"/>
          <w:numId w:val="14"/>
        </w:numPr>
        <w:autoSpaceDE w:val="0"/>
        <w:autoSpaceDN w:val="0"/>
        <w:adjustRightInd w:val="0"/>
        <w:spacing w:line="240" w:lineRule="atLeast"/>
        <w:jc w:val="both"/>
        <w:rPr>
          <w:rFonts w:ascii="Candara" w:hAnsi="Candara"/>
          <w:color w:val="000000"/>
          <w:lang w:val="es-ES"/>
        </w:rPr>
      </w:pPr>
      <w:r w:rsidRPr="00B628A4">
        <w:rPr>
          <w:rFonts w:ascii="Candara" w:hAnsi="Candara"/>
        </w:rPr>
        <w:t xml:space="preserve">no acepta la corrección de los errores del Precio de la Oferta de conformidad con la </w:t>
      </w:r>
      <w:proofErr w:type="spellStart"/>
      <w:r w:rsidRPr="00B628A4">
        <w:rPr>
          <w:rFonts w:ascii="Candara" w:hAnsi="Candara"/>
        </w:rPr>
        <w:t>Subcláusula</w:t>
      </w:r>
      <w:proofErr w:type="spellEnd"/>
      <w:r w:rsidRPr="00B628A4">
        <w:rPr>
          <w:rFonts w:ascii="Candara" w:hAnsi="Candara"/>
        </w:rPr>
        <w:t xml:space="preserve"> 28.2 de las IAO; o</w:t>
      </w:r>
    </w:p>
    <w:p w14:paraId="373C54DB"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20901C12" w14:textId="77777777" w:rsidR="000B0C9D" w:rsidRPr="00B628A4" w:rsidRDefault="000B0C9D" w:rsidP="00B35234">
      <w:pPr>
        <w:numPr>
          <w:ilvl w:val="0"/>
          <w:numId w:val="14"/>
        </w:num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si después de haber sido notificado de la aceptación de su Oferta por el Contratante durante el período de validez de la misma,</w:t>
      </w:r>
    </w:p>
    <w:p w14:paraId="53918F17"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p>
    <w:p w14:paraId="122B5A2C"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r w:rsidRPr="00B628A4">
        <w:rPr>
          <w:rFonts w:ascii="Candara" w:hAnsi="Candara"/>
          <w:color w:val="000000"/>
          <w:lang w:val="es-ES"/>
        </w:rPr>
        <w:t xml:space="preserve">(a) </w:t>
      </w:r>
      <w:r w:rsidRPr="00B628A4">
        <w:rPr>
          <w:rFonts w:ascii="Candara" w:hAnsi="Candara"/>
          <w:color w:val="000000"/>
          <w:lang w:val="es-ES"/>
        </w:rPr>
        <w:tab/>
        <w:t>no firma o rehúsa firmar el Formulario de Convenio, si así se le solicita, de conformidad con las Instrucciones a los Oferentes; o</w:t>
      </w:r>
    </w:p>
    <w:p w14:paraId="242F0448"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p>
    <w:p w14:paraId="3AC3FDC5" w14:textId="77777777" w:rsidR="000B0C9D" w:rsidRPr="00B628A4" w:rsidRDefault="000B0C9D" w:rsidP="000B0C9D">
      <w:pPr>
        <w:autoSpaceDE w:val="0"/>
        <w:autoSpaceDN w:val="0"/>
        <w:adjustRightInd w:val="0"/>
        <w:spacing w:line="240" w:lineRule="atLeast"/>
        <w:ind w:left="1440" w:hanging="360"/>
        <w:jc w:val="both"/>
        <w:rPr>
          <w:rFonts w:ascii="Candara" w:hAnsi="Candara"/>
          <w:color w:val="000000"/>
          <w:lang w:val="es-ES"/>
        </w:rPr>
      </w:pPr>
      <w:r w:rsidRPr="00B628A4">
        <w:rPr>
          <w:rFonts w:ascii="Candara" w:hAnsi="Candara"/>
          <w:color w:val="000000"/>
          <w:lang w:val="es-ES"/>
        </w:rPr>
        <w:t>(b)</w:t>
      </w:r>
      <w:r w:rsidRPr="00B628A4">
        <w:rPr>
          <w:rFonts w:ascii="Candara" w:hAnsi="Candara"/>
          <w:color w:val="000000"/>
          <w:lang w:val="es-ES"/>
        </w:rPr>
        <w:tab/>
        <w:t>no presenta o rehúsa presentar la Garantía de Cumplimento de conformidad con lo establecido en las Instrucciones a los Oferentes;</w:t>
      </w:r>
    </w:p>
    <w:p w14:paraId="0BEB5093" w14:textId="77777777" w:rsidR="000B0C9D" w:rsidRPr="00B628A4" w:rsidRDefault="000B0C9D" w:rsidP="000B0C9D">
      <w:pPr>
        <w:autoSpaceDE w:val="0"/>
        <w:autoSpaceDN w:val="0"/>
        <w:adjustRightInd w:val="0"/>
        <w:spacing w:line="240" w:lineRule="atLeast"/>
        <w:ind w:left="360"/>
        <w:jc w:val="both"/>
        <w:rPr>
          <w:rFonts w:ascii="Candara" w:hAnsi="Candara"/>
          <w:color w:val="000000"/>
          <w:lang w:val="es-ES"/>
        </w:rPr>
      </w:pPr>
    </w:p>
    <w:p w14:paraId="5D7EE15B" w14:textId="77777777" w:rsidR="000B0C9D" w:rsidRPr="00B628A4" w:rsidRDefault="000B0C9D" w:rsidP="000B0C9D">
      <w:pPr>
        <w:pStyle w:val="Sangradetextonormal"/>
        <w:ind w:left="0" w:firstLine="0"/>
        <w:rPr>
          <w:rFonts w:ascii="Candara" w:hAnsi="Candara"/>
        </w:rPr>
      </w:pPr>
      <w:r w:rsidRPr="00B628A4">
        <w:rPr>
          <w:rFonts w:ascii="Candara" w:hAnsi="Candara"/>
        </w:rPr>
        <w:t xml:space="preserve">el Garante procederá inmediatamente a pagar al Contratante la máxima suma indicada anteriormente al recibo de la primera solicitud por escrito del Contratante, sin que el Contratante tenga que sustentar su demanda, siempre y cuando el Contratante establezca </w:t>
      </w:r>
      <w:r w:rsidRPr="00B628A4">
        <w:rPr>
          <w:rFonts w:ascii="Candara" w:hAnsi="Candara"/>
        </w:rPr>
        <w:lastRenderedPageBreak/>
        <w:t>en su demanda que ésta es motivada por el acontecimiento de cualquiera de los eventos descritos anteriormente, especificando cuál(es) evento(s) ocurrió / ocurrieron.</w:t>
      </w:r>
    </w:p>
    <w:p w14:paraId="6798449C"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578D0BBB"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El Garante conviene, por lo tanto, en que su obligación permanecerá vigente y tendrá pleno efecto inclusive hasta la fecha 28 días después de la expiración de la validez de la Oferta tal como se establece en la Llamado a Licitación o prorrogada por el Contratante en cualquier momento antes de esta fecha, y cuyas notificaciones de dichas extensiones al Garante se dispensan por este instrumento. </w:t>
      </w:r>
    </w:p>
    <w:p w14:paraId="5907F6D3"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2194DA17" w14:textId="77777777" w:rsidR="000B0C9D" w:rsidRPr="00B628A4" w:rsidRDefault="000B0C9D" w:rsidP="000B0C9D">
      <w:pPr>
        <w:pStyle w:val="Textoindependiente"/>
        <w:jc w:val="both"/>
        <w:rPr>
          <w:rFonts w:ascii="Candara" w:hAnsi="Candara"/>
          <w:color w:val="000000"/>
          <w:sz w:val="24"/>
          <w:lang w:val="es-ES"/>
        </w:rPr>
      </w:pPr>
      <w:r w:rsidRPr="00B628A4">
        <w:rPr>
          <w:rFonts w:ascii="Candara" w:hAnsi="Candara"/>
          <w:color w:val="000000"/>
          <w:sz w:val="24"/>
          <w:lang w:val="es-ES"/>
        </w:rPr>
        <w:t xml:space="preserve">EN FE DE LO CUAL, el Contratista y el Garante han dispuesto que se ejecuten estos documentos con sus respectivos nombres este </w:t>
      </w:r>
      <w:r w:rsidRPr="00B628A4">
        <w:rPr>
          <w:rFonts w:ascii="Candara" w:hAnsi="Candara"/>
          <w:i/>
          <w:iCs/>
          <w:color w:val="000000"/>
          <w:sz w:val="24"/>
          <w:lang w:val="es-ES"/>
        </w:rPr>
        <w:t xml:space="preserve">[indique el número] </w:t>
      </w:r>
      <w:r w:rsidRPr="00B628A4">
        <w:rPr>
          <w:rFonts w:ascii="Candara" w:hAnsi="Candara"/>
          <w:color w:val="000000"/>
          <w:sz w:val="24"/>
          <w:lang w:val="es-ES"/>
        </w:rPr>
        <w:t xml:space="preserve">día de </w:t>
      </w:r>
      <w:r w:rsidRPr="00B628A4">
        <w:rPr>
          <w:rFonts w:ascii="Candara" w:hAnsi="Candara"/>
          <w:i/>
          <w:iCs/>
          <w:color w:val="000000"/>
          <w:sz w:val="24"/>
          <w:lang w:val="es-ES"/>
        </w:rPr>
        <w:t>[indique el mes]</w:t>
      </w:r>
      <w:r w:rsidRPr="00B628A4">
        <w:rPr>
          <w:rFonts w:ascii="Candara" w:hAnsi="Candara"/>
          <w:color w:val="000000"/>
          <w:sz w:val="24"/>
          <w:lang w:val="es-ES"/>
        </w:rPr>
        <w:t xml:space="preserve"> de </w:t>
      </w:r>
      <w:r w:rsidRPr="00B628A4">
        <w:rPr>
          <w:rFonts w:ascii="Candara" w:hAnsi="Candara"/>
          <w:i/>
          <w:iCs/>
          <w:color w:val="000000"/>
          <w:sz w:val="24"/>
          <w:lang w:val="es-ES"/>
        </w:rPr>
        <w:t>[indique el año]</w:t>
      </w:r>
      <w:r w:rsidRPr="00B628A4">
        <w:rPr>
          <w:rFonts w:ascii="Candara" w:hAnsi="Candara"/>
          <w:color w:val="000000"/>
          <w:sz w:val="24"/>
          <w:lang w:val="es-ES"/>
        </w:rPr>
        <w:t>.</w:t>
      </w:r>
    </w:p>
    <w:p w14:paraId="667F6B3C"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p>
    <w:p w14:paraId="4141D68E" w14:textId="632C4F38" w:rsidR="000B0C9D" w:rsidRPr="00B628A4" w:rsidRDefault="000B0C9D" w:rsidP="000B0C9D">
      <w:pPr>
        <w:tabs>
          <w:tab w:val="left" w:pos="4500"/>
        </w:tabs>
        <w:autoSpaceDE w:val="0"/>
        <w:autoSpaceDN w:val="0"/>
        <w:adjustRightInd w:val="0"/>
        <w:spacing w:line="240" w:lineRule="atLeast"/>
        <w:rPr>
          <w:rFonts w:ascii="Candara" w:hAnsi="Candara"/>
          <w:color w:val="000000"/>
          <w:lang w:val="es-ES"/>
        </w:rPr>
      </w:pPr>
      <w:r w:rsidRPr="00B628A4">
        <w:rPr>
          <w:rFonts w:ascii="Candara" w:hAnsi="Candara"/>
          <w:color w:val="000000"/>
          <w:lang w:val="es-ES"/>
        </w:rPr>
        <w:t>Contratista(s):_______________________</w:t>
      </w:r>
      <w:r w:rsidRPr="00B628A4">
        <w:rPr>
          <w:rFonts w:ascii="Candara" w:hAnsi="Candara"/>
          <w:color w:val="000000"/>
          <w:lang w:val="es-ES"/>
        </w:rPr>
        <w:tab/>
        <w:t xml:space="preserve">Garante: _____________________________    </w:t>
      </w:r>
    </w:p>
    <w:p w14:paraId="15D0E5CC" w14:textId="77777777" w:rsidR="000B0C9D" w:rsidRPr="00B628A4" w:rsidRDefault="000B0C9D" w:rsidP="000B0C9D">
      <w:pPr>
        <w:tabs>
          <w:tab w:val="left" w:pos="3960"/>
        </w:tabs>
        <w:autoSpaceDE w:val="0"/>
        <w:autoSpaceDN w:val="0"/>
        <w:adjustRightInd w:val="0"/>
        <w:spacing w:line="240" w:lineRule="atLeast"/>
        <w:rPr>
          <w:rFonts w:ascii="Candara" w:hAnsi="Candara"/>
          <w:color w:val="000000"/>
          <w:lang w:val="es-ES"/>
        </w:rPr>
      </w:pPr>
      <w:r w:rsidRPr="00B628A4">
        <w:rPr>
          <w:rFonts w:ascii="Candara" w:hAnsi="Candara"/>
          <w:color w:val="000000"/>
          <w:lang w:val="es-ES"/>
        </w:rPr>
        <w:tab/>
      </w:r>
      <w:r w:rsidRPr="00B628A4">
        <w:rPr>
          <w:rFonts w:ascii="Candara" w:hAnsi="Candara"/>
          <w:color w:val="000000"/>
          <w:lang w:val="es-ES"/>
        </w:rPr>
        <w:tab/>
        <w:t xml:space="preserve">   Sello Oficial de la Corporación </w:t>
      </w:r>
      <w:r w:rsidRPr="00866151">
        <w:rPr>
          <w:rFonts w:ascii="Candara" w:hAnsi="Candara"/>
          <w:color w:val="000000"/>
          <w:sz w:val="20"/>
          <w:szCs w:val="20"/>
          <w:lang w:val="es-ES"/>
        </w:rPr>
        <w:t>(si corresponde)</w:t>
      </w:r>
    </w:p>
    <w:p w14:paraId="0A0C7F48" w14:textId="77777777" w:rsidR="000B0C9D" w:rsidRPr="00B628A4" w:rsidRDefault="000B0C9D" w:rsidP="000B0C9D">
      <w:pPr>
        <w:tabs>
          <w:tab w:val="left" w:pos="3960"/>
        </w:tabs>
        <w:autoSpaceDE w:val="0"/>
        <w:autoSpaceDN w:val="0"/>
        <w:adjustRightInd w:val="0"/>
        <w:spacing w:line="240" w:lineRule="atLeast"/>
        <w:jc w:val="both"/>
        <w:rPr>
          <w:rFonts w:ascii="Candara" w:hAnsi="Candara"/>
          <w:color w:val="000000"/>
          <w:lang w:val="es-ES"/>
        </w:rPr>
      </w:pPr>
    </w:p>
    <w:p w14:paraId="1C7B9B2A" w14:textId="77777777" w:rsidR="000B0C9D" w:rsidRPr="00B628A4" w:rsidRDefault="000B0C9D" w:rsidP="000B0C9D">
      <w:pPr>
        <w:tabs>
          <w:tab w:val="left" w:pos="3960"/>
        </w:tabs>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 __________________________________   ______________________________________</w:t>
      </w:r>
    </w:p>
    <w:p w14:paraId="4CFC61F7" w14:textId="77777777" w:rsidR="000B0C9D" w:rsidRPr="00866151" w:rsidRDefault="000B0C9D" w:rsidP="000B0C9D">
      <w:pPr>
        <w:tabs>
          <w:tab w:val="left" w:pos="3960"/>
        </w:tabs>
        <w:autoSpaceDE w:val="0"/>
        <w:autoSpaceDN w:val="0"/>
        <w:adjustRightInd w:val="0"/>
        <w:spacing w:line="240" w:lineRule="atLeast"/>
        <w:jc w:val="both"/>
        <w:rPr>
          <w:rFonts w:ascii="Candara" w:hAnsi="Candara"/>
          <w:i/>
          <w:iCs/>
          <w:color w:val="4472C4" w:themeColor="accent1"/>
          <w:lang w:val="es-ES"/>
        </w:rPr>
      </w:pPr>
      <w:r w:rsidRPr="00866151">
        <w:rPr>
          <w:rFonts w:ascii="Candara" w:hAnsi="Candara"/>
          <w:i/>
          <w:iCs/>
          <w:color w:val="4472C4" w:themeColor="accent1"/>
          <w:lang w:val="es-ES"/>
        </w:rPr>
        <w:t>[firma(s)</w:t>
      </w:r>
      <w:r w:rsidRPr="00866151">
        <w:rPr>
          <w:rFonts w:ascii="Candara" w:hAnsi="Candara"/>
          <w:color w:val="4472C4" w:themeColor="accent1"/>
          <w:lang w:val="es-ES"/>
        </w:rPr>
        <w:t xml:space="preserve"> </w:t>
      </w:r>
      <w:r w:rsidRPr="00866151">
        <w:rPr>
          <w:rFonts w:ascii="Candara" w:hAnsi="Candara"/>
          <w:i/>
          <w:iCs/>
          <w:color w:val="4472C4" w:themeColor="accent1"/>
          <w:lang w:val="es-ES"/>
        </w:rPr>
        <w:t xml:space="preserve">del (de los) representante(s) </w:t>
      </w:r>
      <w:r w:rsidRPr="00866151">
        <w:rPr>
          <w:rFonts w:ascii="Candara" w:hAnsi="Candara"/>
          <w:i/>
          <w:iCs/>
          <w:color w:val="4472C4" w:themeColor="accent1"/>
          <w:lang w:val="es-ES"/>
        </w:rPr>
        <w:tab/>
      </w:r>
      <w:r w:rsidRPr="00866151">
        <w:rPr>
          <w:rFonts w:ascii="Candara" w:hAnsi="Candara"/>
          <w:i/>
          <w:iCs/>
          <w:color w:val="4472C4" w:themeColor="accent1"/>
          <w:lang w:val="es-ES"/>
        </w:rPr>
        <w:tab/>
        <w:t>[firma(s)</w:t>
      </w:r>
      <w:r w:rsidRPr="00866151">
        <w:rPr>
          <w:rFonts w:ascii="Candara" w:hAnsi="Candara"/>
          <w:color w:val="4472C4" w:themeColor="accent1"/>
          <w:lang w:val="es-ES"/>
        </w:rPr>
        <w:t xml:space="preserve"> </w:t>
      </w:r>
      <w:r w:rsidRPr="00866151">
        <w:rPr>
          <w:rFonts w:ascii="Candara" w:hAnsi="Candara"/>
          <w:i/>
          <w:iCs/>
          <w:color w:val="4472C4" w:themeColor="accent1"/>
          <w:lang w:val="es-ES"/>
        </w:rPr>
        <w:t xml:space="preserve">del (de los) representante(s) </w:t>
      </w:r>
    </w:p>
    <w:p w14:paraId="0947140E" w14:textId="77777777" w:rsidR="000B0C9D" w:rsidRPr="00866151" w:rsidRDefault="000B0C9D" w:rsidP="000B0C9D">
      <w:pPr>
        <w:tabs>
          <w:tab w:val="left" w:pos="3960"/>
        </w:tabs>
        <w:autoSpaceDE w:val="0"/>
        <w:autoSpaceDN w:val="0"/>
        <w:adjustRightInd w:val="0"/>
        <w:spacing w:line="240" w:lineRule="atLeast"/>
        <w:jc w:val="both"/>
        <w:rPr>
          <w:rFonts w:ascii="Candara" w:hAnsi="Candara"/>
          <w:i/>
          <w:iCs/>
          <w:color w:val="4472C4" w:themeColor="accent1"/>
          <w:lang w:val="es-ES"/>
        </w:rPr>
      </w:pPr>
      <w:r w:rsidRPr="00866151">
        <w:rPr>
          <w:rFonts w:ascii="Candara" w:hAnsi="Candara"/>
          <w:i/>
          <w:iCs/>
          <w:color w:val="4472C4" w:themeColor="accent1"/>
          <w:lang w:val="es-ES"/>
        </w:rPr>
        <w:t>autorizado(s</w:t>
      </w:r>
      <w:r w:rsidRPr="00866151">
        <w:rPr>
          <w:rFonts w:ascii="Candara" w:hAnsi="Candara"/>
          <w:color w:val="4472C4" w:themeColor="accent1"/>
          <w:lang w:val="es-ES"/>
        </w:rPr>
        <w:t>)</w:t>
      </w:r>
      <w:r w:rsidRPr="00866151">
        <w:rPr>
          <w:rFonts w:ascii="Candara" w:hAnsi="Candara"/>
          <w:i/>
          <w:iCs/>
          <w:color w:val="4472C4" w:themeColor="accent1"/>
          <w:lang w:val="es-ES"/>
        </w:rPr>
        <w:tab/>
      </w:r>
      <w:r w:rsidRPr="00866151">
        <w:rPr>
          <w:rFonts w:ascii="Candara" w:hAnsi="Candara"/>
          <w:i/>
          <w:iCs/>
          <w:color w:val="4472C4" w:themeColor="accent1"/>
          <w:lang w:val="es-ES"/>
        </w:rPr>
        <w:tab/>
        <w:t xml:space="preserve">  autorizado(s)</w:t>
      </w:r>
    </w:p>
    <w:p w14:paraId="06D90FF7" w14:textId="77777777" w:rsidR="000B0C9D" w:rsidRPr="00B628A4" w:rsidRDefault="000B0C9D" w:rsidP="000B0C9D">
      <w:pPr>
        <w:tabs>
          <w:tab w:val="left" w:pos="3960"/>
        </w:tabs>
        <w:autoSpaceDE w:val="0"/>
        <w:autoSpaceDN w:val="0"/>
        <w:adjustRightInd w:val="0"/>
        <w:spacing w:line="240" w:lineRule="atLeast"/>
        <w:jc w:val="both"/>
        <w:rPr>
          <w:rFonts w:ascii="Candara" w:hAnsi="Candara"/>
          <w:i/>
          <w:iCs/>
          <w:color w:val="000000"/>
          <w:lang w:val="es-ES"/>
        </w:rPr>
      </w:pPr>
    </w:p>
    <w:p w14:paraId="50463705" w14:textId="77777777" w:rsidR="000B0C9D" w:rsidRPr="00B628A4" w:rsidRDefault="000B0C9D" w:rsidP="000B0C9D">
      <w:pPr>
        <w:tabs>
          <w:tab w:val="left" w:pos="3960"/>
        </w:tabs>
        <w:autoSpaceDE w:val="0"/>
        <w:autoSpaceDN w:val="0"/>
        <w:adjustRightInd w:val="0"/>
        <w:spacing w:line="240" w:lineRule="atLeast"/>
        <w:jc w:val="both"/>
        <w:rPr>
          <w:rFonts w:ascii="Candara" w:hAnsi="Candara"/>
          <w:i/>
          <w:iCs/>
          <w:color w:val="000000"/>
          <w:lang w:val="es-ES"/>
        </w:rPr>
      </w:pPr>
      <w:r w:rsidRPr="00B628A4">
        <w:rPr>
          <w:rFonts w:ascii="Candara" w:hAnsi="Candara"/>
          <w:i/>
          <w:iCs/>
          <w:color w:val="000000"/>
          <w:lang w:val="es-ES"/>
        </w:rPr>
        <w:t>_________________________________</w:t>
      </w:r>
      <w:r w:rsidRPr="00B628A4">
        <w:rPr>
          <w:rFonts w:ascii="Candara" w:hAnsi="Candara"/>
          <w:i/>
          <w:iCs/>
          <w:color w:val="000000"/>
          <w:lang w:val="es-ES"/>
        </w:rPr>
        <w:tab/>
        <w:t>_______________________________________</w:t>
      </w:r>
    </w:p>
    <w:p w14:paraId="30B98ED0" w14:textId="77777777" w:rsidR="000B0C9D" w:rsidRPr="00866151" w:rsidRDefault="000B0C9D" w:rsidP="000B0C9D">
      <w:pPr>
        <w:tabs>
          <w:tab w:val="left" w:pos="3960"/>
        </w:tabs>
        <w:autoSpaceDE w:val="0"/>
        <w:autoSpaceDN w:val="0"/>
        <w:adjustRightInd w:val="0"/>
        <w:spacing w:line="240" w:lineRule="atLeast"/>
        <w:jc w:val="both"/>
        <w:rPr>
          <w:rFonts w:ascii="Candara" w:hAnsi="Candara"/>
          <w:i/>
          <w:iCs/>
          <w:color w:val="4472C4" w:themeColor="accent1"/>
          <w:lang w:val="es-ES"/>
        </w:rPr>
      </w:pPr>
      <w:r w:rsidRPr="00866151">
        <w:rPr>
          <w:rFonts w:ascii="Candara" w:hAnsi="Candara"/>
          <w:i/>
          <w:iCs/>
          <w:color w:val="4472C4" w:themeColor="accent1"/>
          <w:lang w:val="es-ES"/>
        </w:rPr>
        <w:t>[indique el nombre y cargo en letra de</w:t>
      </w:r>
      <w:r w:rsidRPr="00866151">
        <w:rPr>
          <w:rFonts w:ascii="Candara" w:hAnsi="Candara"/>
          <w:i/>
          <w:iCs/>
          <w:color w:val="4472C4" w:themeColor="accent1"/>
          <w:lang w:val="es-ES"/>
        </w:rPr>
        <w:tab/>
      </w:r>
      <w:r w:rsidRPr="00866151">
        <w:rPr>
          <w:rFonts w:ascii="Candara" w:hAnsi="Candara"/>
          <w:i/>
          <w:iCs/>
          <w:color w:val="4472C4" w:themeColor="accent1"/>
          <w:lang w:val="es-ES"/>
        </w:rPr>
        <w:tab/>
        <w:t>[indique el nombre y cargo en letra de imprenta]</w:t>
      </w:r>
      <w:r w:rsidRPr="00866151">
        <w:rPr>
          <w:rFonts w:ascii="Candara" w:hAnsi="Candara"/>
          <w:i/>
          <w:iCs/>
          <w:color w:val="4472C4" w:themeColor="accent1"/>
          <w:lang w:val="es-ES"/>
        </w:rPr>
        <w:tab/>
        <w:t xml:space="preserve">     imprenta] </w:t>
      </w:r>
    </w:p>
    <w:p w14:paraId="59A88CCA" w14:textId="77777777" w:rsidR="000B0C9D" w:rsidRPr="00B628A4" w:rsidRDefault="000B0C9D" w:rsidP="000B0C9D">
      <w:pPr>
        <w:tabs>
          <w:tab w:val="left" w:pos="3960"/>
        </w:tabs>
        <w:autoSpaceDE w:val="0"/>
        <w:autoSpaceDN w:val="0"/>
        <w:adjustRightInd w:val="0"/>
        <w:spacing w:line="240" w:lineRule="atLeast"/>
        <w:jc w:val="both"/>
        <w:rPr>
          <w:rFonts w:ascii="Candara" w:hAnsi="Candara"/>
          <w:color w:val="000000"/>
          <w:lang w:val="es-ES"/>
        </w:rPr>
      </w:pPr>
    </w:p>
    <w:p w14:paraId="322E094F" w14:textId="77777777" w:rsidR="000B0C9D" w:rsidRPr="00B628A4" w:rsidRDefault="000B0C9D" w:rsidP="000B0C9D">
      <w:pPr>
        <w:tabs>
          <w:tab w:val="left" w:pos="4320"/>
        </w:tabs>
        <w:autoSpaceDE w:val="0"/>
        <w:autoSpaceDN w:val="0"/>
        <w:adjustRightInd w:val="0"/>
        <w:spacing w:line="240" w:lineRule="atLeast"/>
        <w:jc w:val="both"/>
        <w:rPr>
          <w:rFonts w:ascii="Candara" w:hAnsi="Candara"/>
          <w:color w:val="000000"/>
          <w:lang w:val="es-ES"/>
        </w:rPr>
      </w:pPr>
    </w:p>
    <w:p w14:paraId="2B27F311" w14:textId="7F8B4889" w:rsidR="000B0C9D" w:rsidRPr="00B628A4" w:rsidRDefault="000B0C9D" w:rsidP="000B0C9D">
      <w:pPr>
        <w:pStyle w:val="SectionXH2"/>
        <w:rPr>
          <w:rFonts w:ascii="Candara" w:hAnsi="Candara"/>
          <w:lang w:val="es-MX"/>
        </w:rPr>
      </w:pPr>
      <w:r w:rsidRPr="00B628A4">
        <w:rPr>
          <w:rFonts w:ascii="Candara" w:hAnsi="Candara"/>
          <w:color w:val="000000"/>
          <w:lang w:val="es-ES"/>
        </w:rPr>
        <w:br w:type="page"/>
      </w:r>
      <w:bookmarkStart w:id="328" w:name="_Toc71536007"/>
      <w:r w:rsidRPr="00B628A4">
        <w:rPr>
          <w:rFonts w:ascii="Candara" w:hAnsi="Candara"/>
          <w:lang w:val="es-MX"/>
        </w:rPr>
        <w:lastRenderedPageBreak/>
        <w:t>Declaración de Mantenimiento de la Oferta</w:t>
      </w:r>
      <w:bookmarkEnd w:id="328"/>
    </w:p>
    <w:p w14:paraId="36A4A513" w14:textId="77777777" w:rsidR="000B0C9D" w:rsidRPr="00B628A4" w:rsidRDefault="000B0C9D" w:rsidP="000B0C9D">
      <w:pPr>
        <w:jc w:val="both"/>
        <w:rPr>
          <w:rFonts w:ascii="Candara" w:hAnsi="Candara"/>
          <w:b/>
          <w:bCs/>
          <w:lang w:val="es-MX"/>
        </w:rPr>
      </w:pPr>
    </w:p>
    <w:p w14:paraId="655D91D5" w14:textId="77777777" w:rsidR="000B0C9D" w:rsidRPr="00B628A4" w:rsidRDefault="000B0C9D" w:rsidP="000B0C9D">
      <w:pPr>
        <w:jc w:val="both"/>
        <w:rPr>
          <w:rFonts w:ascii="Candara" w:hAnsi="Candara"/>
          <w:i/>
          <w:iCs/>
          <w:color w:val="000000"/>
          <w:lang w:val="es-MX"/>
        </w:rPr>
      </w:pPr>
      <w:r w:rsidRPr="000F0B05">
        <w:rPr>
          <w:rFonts w:ascii="Candara" w:hAnsi="Candara"/>
          <w:i/>
          <w:iCs/>
          <w:color w:val="0070C0"/>
          <w:lang w:val="es-MX"/>
        </w:rPr>
        <w:t>[Si se solicita</w:t>
      </w:r>
      <w:r w:rsidRPr="000F0B05">
        <w:rPr>
          <w:rFonts w:ascii="Candara" w:hAnsi="Candara"/>
          <w:b/>
          <w:bCs/>
          <w:i/>
          <w:iCs/>
          <w:color w:val="0070C0"/>
          <w:lang w:val="es-MX"/>
        </w:rPr>
        <w:t>, el Oferente</w:t>
      </w:r>
      <w:r w:rsidRPr="000F0B05">
        <w:rPr>
          <w:rFonts w:ascii="Candara" w:hAnsi="Candara"/>
          <w:i/>
          <w:iCs/>
          <w:color w:val="0070C0"/>
          <w:lang w:val="es-MX"/>
        </w:rPr>
        <w:t xml:space="preserve"> completará este Formulario de acuerdo con las instrucciones indicadas en corchetes.]</w:t>
      </w:r>
    </w:p>
    <w:p w14:paraId="51B0809A" w14:textId="77777777" w:rsidR="000B0C9D" w:rsidRPr="00B628A4" w:rsidRDefault="000B0C9D" w:rsidP="000B0C9D">
      <w:pPr>
        <w:jc w:val="both"/>
        <w:rPr>
          <w:rFonts w:ascii="Candara" w:hAnsi="Candara"/>
          <w:i/>
          <w:iCs/>
          <w:color w:val="000000"/>
          <w:lang w:val="es-MX"/>
        </w:rPr>
      </w:pPr>
      <w:r w:rsidRPr="00B628A4">
        <w:rPr>
          <w:rFonts w:ascii="Candara" w:hAnsi="Candara"/>
          <w:i/>
          <w:iCs/>
          <w:color w:val="000000"/>
          <w:lang w:val="es-MX"/>
        </w:rPr>
        <w:t>_________________________________________________________________________</w:t>
      </w:r>
    </w:p>
    <w:p w14:paraId="7B42872F" w14:textId="77777777" w:rsidR="000B0C9D" w:rsidRPr="00B628A4" w:rsidRDefault="000B0C9D" w:rsidP="000B0C9D">
      <w:pPr>
        <w:jc w:val="right"/>
        <w:rPr>
          <w:rFonts w:ascii="Candara" w:hAnsi="Candara"/>
          <w:lang w:val="es-MX"/>
        </w:rPr>
      </w:pPr>
    </w:p>
    <w:p w14:paraId="4248FDDA" w14:textId="77777777" w:rsidR="000B0C9D" w:rsidRPr="00CB4C12" w:rsidRDefault="000B0C9D" w:rsidP="000B0C9D">
      <w:pPr>
        <w:jc w:val="right"/>
        <w:rPr>
          <w:rFonts w:ascii="Candara" w:hAnsi="Candara"/>
          <w:i/>
          <w:iCs/>
          <w:color w:val="0070C0"/>
          <w:lang w:val="es-MX"/>
        </w:rPr>
      </w:pPr>
      <w:r w:rsidRPr="00CB4C12">
        <w:rPr>
          <w:rFonts w:ascii="Candara" w:hAnsi="Candara"/>
          <w:lang w:val="es-MX"/>
        </w:rPr>
        <w:t xml:space="preserve">Fecha: </w:t>
      </w:r>
      <w:r w:rsidRPr="00CB4C12">
        <w:rPr>
          <w:rFonts w:ascii="Candara" w:hAnsi="Candara"/>
          <w:i/>
          <w:iCs/>
          <w:color w:val="0070C0"/>
          <w:lang w:val="es-MX"/>
        </w:rPr>
        <w:t>[indique la fecha]</w:t>
      </w:r>
    </w:p>
    <w:p w14:paraId="0C11FF8D" w14:textId="1CFD40FF" w:rsidR="008413F6" w:rsidRDefault="000B0C9D" w:rsidP="008413F6">
      <w:pPr>
        <w:jc w:val="right"/>
      </w:pPr>
      <w:r w:rsidRPr="00CB4C12">
        <w:rPr>
          <w:rFonts w:ascii="Candara" w:hAnsi="Candara"/>
          <w:lang w:val="es-MX"/>
        </w:rPr>
        <w:t>Nombre del Contrato.:</w:t>
      </w:r>
      <w:r w:rsidRPr="00CB4C12">
        <w:rPr>
          <w:rFonts w:ascii="Candara" w:hAnsi="Candara"/>
          <w:i/>
          <w:iCs/>
          <w:color w:val="0070C0"/>
          <w:lang w:val="es-MX"/>
        </w:rPr>
        <w:t xml:space="preserve"> </w:t>
      </w:r>
      <w:bookmarkStart w:id="329" w:name="_Hlk80084583"/>
      <w:r w:rsidR="00B61D20" w:rsidRPr="00B61D20">
        <w:rPr>
          <w:rFonts w:ascii="Candara" w:hAnsi="Candara"/>
          <w:b/>
          <w:color w:val="4472C4" w:themeColor="accent1"/>
          <w:lang w:val="es-MX"/>
        </w:rPr>
        <w:t>MODERNIZACIÓN DE LA OPERACIÓN DE 7 ALIMENTADORES MEDIANTE LA INSTALACIÓN DE 7 RECONECTADORES TRIFÁSICOS, 3 INTERRUPTORES TRIFÁSICOS, 7 RECONECTADORES MONOFÁSICOS Y REGULADOR DE VOLTAJE TRIFÁSICO</w:t>
      </w:r>
      <w:bookmarkEnd w:id="329"/>
    </w:p>
    <w:p w14:paraId="6C53B9DF" w14:textId="45D59FE8" w:rsidR="008413F6" w:rsidRDefault="000B0C9D" w:rsidP="008413F6">
      <w:pPr>
        <w:jc w:val="right"/>
      </w:pPr>
      <w:r w:rsidRPr="00CB4C12">
        <w:rPr>
          <w:rFonts w:ascii="Candara" w:hAnsi="Candara"/>
          <w:lang w:val="es-MX"/>
        </w:rPr>
        <w:t>No. de Identificación del Contrato:</w:t>
      </w:r>
      <w:r w:rsidRPr="00CB4C12">
        <w:rPr>
          <w:rFonts w:ascii="Candara" w:hAnsi="Candara"/>
          <w:i/>
          <w:iCs/>
          <w:lang w:val="es-MX"/>
        </w:rPr>
        <w:t xml:space="preserve"> </w:t>
      </w:r>
      <w:r w:rsidR="008413F6" w:rsidRPr="00AB734B">
        <w:rPr>
          <w:rFonts w:ascii="Candara" w:hAnsi="Candara"/>
          <w:b/>
          <w:color w:val="4472C4" w:themeColor="accent1"/>
          <w:lang w:val="es-MX"/>
        </w:rPr>
        <w:t>RENOVACIÓN-1</w:t>
      </w:r>
      <w:r w:rsidR="00B61D20">
        <w:rPr>
          <w:rFonts w:ascii="Candara" w:hAnsi="Candara"/>
          <w:b/>
          <w:color w:val="4472C4" w:themeColor="accent1"/>
          <w:lang w:val="es-MX"/>
        </w:rPr>
        <w:t>39</w:t>
      </w:r>
      <w:r w:rsidR="008413F6" w:rsidRPr="00AB734B">
        <w:rPr>
          <w:rFonts w:ascii="Candara" w:hAnsi="Candara"/>
          <w:b/>
          <w:color w:val="4472C4" w:themeColor="accent1"/>
          <w:lang w:val="es-MX"/>
        </w:rPr>
        <w:t>-LPN-O-BID-EC-L1231-EEAZG-LPN-DI</w:t>
      </w:r>
      <w:r w:rsidR="008413F6">
        <w:rPr>
          <w:rFonts w:ascii="Candara" w:hAnsi="Candara"/>
          <w:b/>
          <w:color w:val="4472C4" w:themeColor="accent1"/>
          <w:lang w:val="es-MX"/>
        </w:rPr>
        <w:t>-</w:t>
      </w:r>
      <w:r w:rsidR="008413F6" w:rsidRPr="00AB734B">
        <w:rPr>
          <w:rFonts w:ascii="Candara" w:hAnsi="Candara"/>
          <w:b/>
          <w:color w:val="4472C4" w:themeColor="accent1"/>
          <w:lang w:val="es-MX"/>
        </w:rPr>
        <w:t>OB-00</w:t>
      </w:r>
      <w:r w:rsidR="00B61D20">
        <w:rPr>
          <w:rFonts w:ascii="Candara" w:hAnsi="Candara"/>
          <w:b/>
          <w:color w:val="4472C4" w:themeColor="accent1"/>
          <w:lang w:val="es-MX"/>
        </w:rPr>
        <w:t>1</w:t>
      </w:r>
    </w:p>
    <w:p w14:paraId="4CD01DA6" w14:textId="641643DB" w:rsidR="000B0C9D" w:rsidRDefault="000B0C9D" w:rsidP="008413F6">
      <w:pPr>
        <w:jc w:val="right"/>
        <w:rPr>
          <w:rFonts w:ascii="Candara" w:hAnsi="Candara"/>
          <w:b/>
          <w:color w:val="4472C4" w:themeColor="accent1"/>
          <w:lang w:val="es-ES"/>
        </w:rPr>
      </w:pPr>
      <w:r w:rsidRPr="00CB4C12">
        <w:rPr>
          <w:rFonts w:ascii="Candara" w:hAnsi="Candara"/>
          <w:lang w:val="es-MX"/>
        </w:rPr>
        <w:t>Llamado a Licitación:</w:t>
      </w:r>
      <w:r w:rsidRPr="00CB4C12">
        <w:rPr>
          <w:rFonts w:ascii="Candara" w:hAnsi="Candara"/>
          <w:i/>
          <w:iCs/>
          <w:color w:val="0070C0"/>
          <w:lang w:val="es-MX"/>
        </w:rPr>
        <w:t xml:space="preserve"> </w:t>
      </w:r>
      <w:r w:rsidR="00F35221">
        <w:rPr>
          <w:rFonts w:ascii="Candara" w:hAnsi="Candara"/>
          <w:b/>
          <w:color w:val="4472C4" w:themeColor="accent1"/>
          <w:lang w:val="es-ES"/>
        </w:rPr>
        <w:t>BID-EC-L1231-EEAZG-LPN-DI-OB-00</w:t>
      </w:r>
      <w:r w:rsidR="00B61D20">
        <w:rPr>
          <w:rFonts w:ascii="Candara" w:hAnsi="Candara"/>
          <w:b/>
          <w:color w:val="4472C4" w:themeColor="accent1"/>
          <w:lang w:val="es-ES"/>
        </w:rPr>
        <w:t>1</w:t>
      </w:r>
    </w:p>
    <w:p w14:paraId="3FC736E5" w14:textId="77777777" w:rsidR="008413F6" w:rsidRPr="00B628A4" w:rsidRDefault="008413F6" w:rsidP="008413F6">
      <w:pPr>
        <w:rPr>
          <w:rFonts w:ascii="Candara" w:hAnsi="Candara"/>
          <w:i/>
          <w:iCs/>
          <w:lang w:val="es-MX"/>
        </w:rPr>
      </w:pPr>
    </w:p>
    <w:p w14:paraId="670E3C79" w14:textId="77777777" w:rsidR="000B0C9D" w:rsidRPr="00B628A4" w:rsidRDefault="000B0C9D" w:rsidP="000B0C9D">
      <w:pPr>
        <w:jc w:val="both"/>
        <w:rPr>
          <w:rFonts w:ascii="Candara" w:hAnsi="Candara"/>
          <w:i/>
          <w:iCs/>
          <w:lang w:val="es-MX"/>
        </w:rPr>
      </w:pPr>
      <w:r w:rsidRPr="00B628A4">
        <w:rPr>
          <w:rFonts w:ascii="Candara" w:hAnsi="Candara"/>
          <w:lang w:val="es-MX"/>
        </w:rPr>
        <w:t xml:space="preserve">A:  </w:t>
      </w:r>
      <w:r w:rsidRPr="00B628A4">
        <w:rPr>
          <w:rFonts w:ascii="Candara" w:hAnsi="Candara"/>
          <w:i/>
          <w:iCs/>
          <w:lang w:val="es-MX"/>
        </w:rPr>
        <w:t>________________________________</w:t>
      </w:r>
    </w:p>
    <w:p w14:paraId="2832DFA0" w14:textId="77777777" w:rsidR="000B0C9D" w:rsidRPr="00B628A4" w:rsidRDefault="000B0C9D" w:rsidP="000B0C9D">
      <w:pPr>
        <w:jc w:val="both"/>
        <w:rPr>
          <w:rFonts w:ascii="Candara" w:hAnsi="Candara"/>
          <w:i/>
          <w:iCs/>
          <w:lang w:val="es-MX"/>
        </w:rPr>
      </w:pPr>
    </w:p>
    <w:p w14:paraId="42B9C5A8" w14:textId="77777777" w:rsidR="000B0C9D" w:rsidRPr="00B628A4" w:rsidRDefault="000B0C9D" w:rsidP="000B0C9D">
      <w:pPr>
        <w:jc w:val="both"/>
        <w:rPr>
          <w:rFonts w:ascii="Candara" w:hAnsi="Candara"/>
          <w:lang w:val="es-MX"/>
        </w:rPr>
      </w:pPr>
      <w:r w:rsidRPr="00B628A4">
        <w:rPr>
          <w:rFonts w:ascii="Candara" w:hAnsi="Candara"/>
          <w:lang w:val="es-MX"/>
        </w:rPr>
        <w:t>Nosotros, los suscritos, declaramos que:</w:t>
      </w:r>
    </w:p>
    <w:p w14:paraId="6BE09146" w14:textId="77777777" w:rsidR="000B0C9D" w:rsidRPr="00B628A4" w:rsidRDefault="000B0C9D" w:rsidP="000B0C9D">
      <w:pPr>
        <w:jc w:val="both"/>
        <w:rPr>
          <w:rFonts w:ascii="Candara" w:hAnsi="Candara"/>
          <w:lang w:val="es-MX"/>
        </w:rPr>
      </w:pPr>
    </w:p>
    <w:p w14:paraId="21322311" w14:textId="77777777" w:rsidR="000B0C9D" w:rsidRPr="00B628A4" w:rsidRDefault="000B0C9D" w:rsidP="000B0C9D">
      <w:pPr>
        <w:pStyle w:val="Normali"/>
        <w:keepLines w:val="0"/>
        <w:tabs>
          <w:tab w:val="clear" w:pos="1843"/>
        </w:tabs>
        <w:spacing w:after="0"/>
        <w:rPr>
          <w:rFonts w:ascii="Candara" w:hAnsi="Candara"/>
          <w:szCs w:val="24"/>
          <w:lang w:val="es-MX" w:eastAsia="en-US"/>
        </w:rPr>
      </w:pPr>
      <w:r w:rsidRPr="00B628A4">
        <w:rPr>
          <w:rFonts w:ascii="Candara" w:hAnsi="Candara"/>
          <w:szCs w:val="24"/>
          <w:lang w:val="es-MX" w:eastAsia="en-US"/>
        </w:rPr>
        <w:t>1.</w:t>
      </w:r>
      <w:r w:rsidRPr="00B628A4">
        <w:rPr>
          <w:rFonts w:ascii="Candara" w:hAnsi="Candara"/>
          <w:szCs w:val="24"/>
          <w:lang w:val="es-MX" w:eastAsia="en-US"/>
        </w:rPr>
        <w:tab/>
        <w:t>Entendemos que, de acuerdo con sus condiciones, las Ofertas deberán estar respaldadas por una Declaración de Mantenimiento de la Oferta.</w:t>
      </w:r>
    </w:p>
    <w:p w14:paraId="1B7807BD" w14:textId="77777777" w:rsidR="000B0C9D" w:rsidRPr="00B628A4" w:rsidRDefault="000B0C9D" w:rsidP="000B0C9D">
      <w:pPr>
        <w:jc w:val="both"/>
        <w:rPr>
          <w:rFonts w:ascii="Candara" w:hAnsi="Candara"/>
          <w:lang w:val="es-MX"/>
        </w:rPr>
      </w:pPr>
    </w:p>
    <w:p w14:paraId="66CD98DA" w14:textId="51149B58" w:rsidR="000B0C9D" w:rsidRPr="00B628A4" w:rsidRDefault="000B0C9D" w:rsidP="000B0C9D">
      <w:pPr>
        <w:jc w:val="both"/>
        <w:rPr>
          <w:rFonts w:ascii="Candara" w:hAnsi="Candara"/>
          <w:lang w:val="es-MX"/>
        </w:rPr>
      </w:pPr>
      <w:r w:rsidRPr="00B628A4">
        <w:rPr>
          <w:rFonts w:ascii="Candara" w:hAnsi="Candara"/>
          <w:lang w:val="es-MX"/>
        </w:rPr>
        <w:t>2.</w:t>
      </w:r>
      <w:r w:rsidRPr="00B628A4">
        <w:rPr>
          <w:rFonts w:ascii="Candara" w:hAnsi="Candara"/>
          <w:lang w:val="es-MX"/>
        </w:rPr>
        <w:tab/>
        <w:t xml:space="preserve">Aceptamos que automáticamente seremos declarados inelegibles para participar en cualquier licitación </w:t>
      </w:r>
      <w:r w:rsidRPr="00166D29">
        <w:rPr>
          <w:rFonts w:ascii="Candara" w:hAnsi="Candara"/>
          <w:lang w:val="es-MX"/>
        </w:rPr>
        <w:t>de contrato con el Contratante por un período de</w:t>
      </w:r>
      <w:r w:rsidR="008413F6" w:rsidRPr="00166D29">
        <w:rPr>
          <w:rFonts w:ascii="Candara" w:hAnsi="Candara"/>
          <w:lang w:val="es-MX"/>
        </w:rPr>
        <w:t xml:space="preserve"> </w:t>
      </w:r>
      <w:r w:rsidR="008413F6" w:rsidRPr="00166D29">
        <w:rPr>
          <w:rFonts w:ascii="Candara" w:hAnsi="Candara"/>
          <w:i/>
          <w:iCs/>
          <w:color w:val="4472C4" w:themeColor="accent1"/>
          <w:lang w:val="es-MX"/>
        </w:rPr>
        <w:t>dos (2) a</w:t>
      </w:r>
      <w:r w:rsidRPr="00166D29">
        <w:rPr>
          <w:rFonts w:ascii="Candara" w:hAnsi="Candara"/>
          <w:i/>
          <w:iCs/>
          <w:color w:val="4472C4" w:themeColor="accent1"/>
          <w:lang w:val="es-MX"/>
        </w:rPr>
        <w:t xml:space="preserve">ños </w:t>
      </w:r>
      <w:r w:rsidRPr="00166D29">
        <w:rPr>
          <w:rFonts w:ascii="Candara" w:hAnsi="Candara"/>
          <w:lang w:val="es-MX"/>
        </w:rPr>
        <w:t xml:space="preserve">contado a partir de </w:t>
      </w:r>
      <w:r w:rsidR="008413F6" w:rsidRPr="00166D29">
        <w:rPr>
          <w:rFonts w:ascii="Candara" w:hAnsi="Candara"/>
          <w:i/>
          <w:iCs/>
          <w:color w:val="4472C4" w:themeColor="accent1"/>
          <w:lang w:val="es-MX"/>
        </w:rPr>
        <w:t>la fecha de presentación de ofertas</w:t>
      </w:r>
      <w:r w:rsidRPr="00166D29">
        <w:rPr>
          <w:rFonts w:ascii="Candara" w:hAnsi="Candara"/>
          <w:i/>
          <w:iCs/>
          <w:color w:val="0070C0"/>
          <w:lang w:val="es-MX"/>
        </w:rPr>
        <w:t xml:space="preserve"> </w:t>
      </w:r>
      <w:r w:rsidRPr="00166D29">
        <w:rPr>
          <w:rFonts w:ascii="Candara" w:hAnsi="Candara"/>
          <w:lang w:val="es-MX"/>
        </w:rPr>
        <w:t>si violamos nuestra(s) obligación(es) bajo las condiciones de la Oferta sea porque:</w:t>
      </w:r>
    </w:p>
    <w:p w14:paraId="786DD010" w14:textId="77777777" w:rsidR="000B0C9D" w:rsidRPr="00B628A4" w:rsidRDefault="000B0C9D" w:rsidP="000B0C9D">
      <w:pPr>
        <w:jc w:val="both"/>
        <w:rPr>
          <w:rFonts w:ascii="Candara" w:hAnsi="Candara"/>
          <w:lang w:val="es-MX"/>
        </w:rPr>
      </w:pPr>
    </w:p>
    <w:p w14:paraId="27D3F318" w14:textId="77777777" w:rsidR="000B0C9D" w:rsidRPr="00B628A4" w:rsidRDefault="000B0C9D" w:rsidP="00B35234">
      <w:pPr>
        <w:numPr>
          <w:ilvl w:val="0"/>
          <w:numId w:val="16"/>
        </w:numPr>
        <w:tabs>
          <w:tab w:val="clear" w:pos="1080"/>
        </w:tabs>
        <w:autoSpaceDE w:val="0"/>
        <w:autoSpaceDN w:val="0"/>
        <w:adjustRightInd w:val="0"/>
        <w:spacing w:line="240" w:lineRule="atLeast"/>
        <w:ind w:left="1260" w:hanging="540"/>
        <w:jc w:val="both"/>
        <w:rPr>
          <w:rFonts w:ascii="Candara" w:hAnsi="Candara"/>
          <w:color w:val="000000"/>
          <w:lang w:val="es-ES"/>
        </w:rPr>
      </w:pPr>
      <w:r w:rsidRPr="00B628A4">
        <w:rPr>
          <w:rFonts w:ascii="Candara" w:hAnsi="Candara"/>
          <w:color w:val="000000"/>
          <w:lang w:val="es-ES"/>
        </w:rPr>
        <w:t>retiráramos nuestra Oferta durante el período de vigencia de la Oferta especificado por nosotros en el Formulario de Oferta; o</w:t>
      </w:r>
    </w:p>
    <w:p w14:paraId="0921AE2C" w14:textId="77777777" w:rsidR="000B0C9D" w:rsidRPr="00B628A4" w:rsidRDefault="000B0C9D" w:rsidP="000B0C9D">
      <w:pPr>
        <w:autoSpaceDE w:val="0"/>
        <w:autoSpaceDN w:val="0"/>
        <w:adjustRightInd w:val="0"/>
        <w:spacing w:line="240" w:lineRule="atLeast"/>
        <w:ind w:left="1260" w:hanging="540"/>
        <w:jc w:val="both"/>
        <w:rPr>
          <w:rFonts w:ascii="Candara" w:hAnsi="Candara"/>
          <w:color w:val="000000"/>
          <w:lang w:val="es-ES"/>
        </w:rPr>
      </w:pPr>
    </w:p>
    <w:p w14:paraId="6C238847" w14:textId="77777777" w:rsidR="000B0C9D" w:rsidRPr="00B628A4" w:rsidRDefault="000B0C9D" w:rsidP="000B0C9D">
      <w:pPr>
        <w:numPr>
          <w:ilvl w:val="12"/>
          <w:numId w:val="0"/>
        </w:numPr>
        <w:suppressAutoHyphens/>
        <w:ind w:left="1260" w:hanging="540"/>
        <w:jc w:val="both"/>
        <w:rPr>
          <w:rFonts w:ascii="Candara" w:hAnsi="Candara"/>
          <w:color w:val="000000"/>
          <w:lang w:val="es-ES"/>
        </w:rPr>
      </w:pPr>
      <w:r w:rsidRPr="00B628A4">
        <w:rPr>
          <w:rFonts w:ascii="Candara" w:hAnsi="Candara"/>
          <w:color w:val="000000"/>
          <w:lang w:val="es-ES"/>
        </w:rPr>
        <w:t>(b)</w:t>
      </w:r>
      <w:r w:rsidRPr="00B628A4">
        <w:rPr>
          <w:rFonts w:ascii="Candara" w:hAnsi="Candara"/>
          <w:color w:val="000000"/>
          <w:lang w:val="es-ES"/>
        </w:rPr>
        <w:tab/>
      </w:r>
      <w:r w:rsidRPr="00B628A4">
        <w:rPr>
          <w:rFonts w:ascii="Candara" w:hAnsi="Candara"/>
        </w:rPr>
        <w:t>no aceptamos la corrección de los errores de conformidad con las Instrucciones a los Oferentes (en adelante “las IAO”) en los Documentos de Licitación; o</w:t>
      </w:r>
    </w:p>
    <w:p w14:paraId="2A2FF1C6" w14:textId="77777777" w:rsidR="000B0C9D" w:rsidRPr="00B628A4" w:rsidRDefault="000B0C9D" w:rsidP="000B0C9D">
      <w:pPr>
        <w:numPr>
          <w:ilvl w:val="12"/>
          <w:numId w:val="0"/>
        </w:numPr>
        <w:suppressAutoHyphens/>
        <w:ind w:left="1260" w:hanging="540"/>
        <w:jc w:val="both"/>
        <w:rPr>
          <w:rFonts w:ascii="Candara" w:hAnsi="Candara"/>
          <w:color w:val="000000"/>
          <w:lang w:val="es-ES"/>
        </w:rPr>
      </w:pPr>
    </w:p>
    <w:p w14:paraId="0C5AF4A7" w14:textId="77777777" w:rsidR="000B0C9D" w:rsidRPr="00B628A4" w:rsidRDefault="000B0C9D" w:rsidP="000B0C9D">
      <w:pPr>
        <w:numPr>
          <w:ilvl w:val="12"/>
          <w:numId w:val="0"/>
        </w:numPr>
        <w:suppressAutoHyphens/>
        <w:ind w:left="1260" w:hanging="540"/>
        <w:jc w:val="both"/>
        <w:rPr>
          <w:rFonts w:ascii="Candara" w:hAnsi="Candara"/>
          <w:lang w:val="es-MX"/>
        </w:rPr>
      </w:pPr>
      <w:r w:rsidRPr="00B628A4">
        <w:rPr>
          <w:rFonts w:ascii="Candara" w:hAnsi="Candara"/>
          <w:color w:val="000000"/>
          <w:lang w:val="es-ES"/>
        </w:rPr>
        <w:t>(c)</w:t>
      </w:r>
      <w:r w:rsidRPr="00B628A4">
        <w:rPr>
          <w:rFonts w:ascii="Candara" w:hAnsi="Candara"/>
          <w:color w:val="000000"/>
          <w:lang w:val="es-ES"/>
        </w:rPr>
        <w:tab/>
        <w:t>si después de haber sido notificados de la aceptación de nuestra Oferta durante el período de validez de la misma, (i)</w:t>
      </w:r>
      <w:r w:rsidRPr="00B628A4">
        <w:rPr>
          <w:rFonts w:ascii="Candara" w:hAnsi="Candara"/>
          <w:lang w:val="es-MX"/>
        </w:rPr>
        <w:t xml:space="preserve"> no firmamos o rehusamos firmar el Convenio, si así se nos solicita; o (</w:t>
      </w:r>
      <w:proofErr w:type="spellStart"/>
      <w:r w:rsidRPr="00B628A4">
        <w:rPr>
          <w:rFonts w:ascii="Candara" w:hAnsi="Candara"/>
          <w:lang w:val="es-MX"/>
        </w:rPr>
        <w:t>ii</w:t>
      </w:r>
      <w:proofErr w:type="spellEnd"/>
      <w:r w:rsidRPr="00B628A4">
        <w:rPr>
          <w:rFonts w:ascii="Candara" w:hAnsi="Candara"/>
          <w:lang w:val="es-MX"/>
        </w:rPr>
        <w:t>) no suministramos o rehusamos suministrar la Garantía de Cumplimiento de conformidad con las IAO.</w:t>
      </w:r>
    </w:p>
    <w:p w14:paraId="1868553B" w14:textId="77777777" w:rsidR="000B0C9D" w:rsidRPr="00B628A4" w:rsidRDefault="000B0C9D" w:rsidP="000B0C9D">
      <w:pPr>
        <w:autoSpaceDE w:val="0"/>
        <w:autoSpaceDN w:val="0"/>
        <w:adjustRightInd w:val="0"/>
        <w:spacing w:line="240" w:lineRule="atLeast"/>
        <w:ind w:left="1260" w:hanging="540"/>
        <w:jc w:val="both"/>
        <w:rPr>
          <w:rFonts w:ascii="Candara" w:hAnsi="Candara"/>
          <w:color w:val="000000"/>
          <w:lang w:val="es-ES"/>
        </w:rPr>
      </w:pPr>
    </w:p>
    <w:p w14:paraId="759A7280" w14:textId="77777777" w:rsidR="000B0C9D" w:rsidRPr="00B628A4"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3.</w:t>
      </w:r>
      <w:r w:rsidRPr="00B628A4">
        <w:rPr>
          <w:rFonts w:ascii="Candara" w:hAnsi="Candara"/>
          <w:color w:val="000000"/>
          <w:lang w:val="es-ES"/>
        </w:rPr>
        <w:tab/>
        <w:t xml:space="preserve">Entendemos que esta Declaración de </w:t>
      </w:r>
      <w:r w:rsidRPr="00B628A4">
        <w:rPr>
          <w:rFonts w:ascii="Candara" w:hAnsi="Candara"/>
          <w:lang w:val="es-MX"/>
        </w:rPr>
        <w:t xml:space="preserve">Mantenimiento </w:t>
      </w:r>
      <w:r w:rsidRPr="00B628A4">
        <w:rPr>
          <w:rFonts w:ascii="Candara" w:hAnsi="Candara"/>
          <w:color w:val="000000"/>
          <w:lang w:val="es-ES"/>
        </w:rPr>
        <w:t>de la Oferta expirará, si no somos el Oferente Seleccionado, cuando ocurra el primero de los siguientes hechos: (i) hemos recibido una copia de su comunicación informando que no somos el Oferente seleccionado; o (</w:t>
      </w:r>
      <w:proofErr w:type="spellStart"/>
      <w:r w:rsidRPr="00B628A4">
        <w:rPr>
          <w:rFonts w:ascii="Candara" w:hAnsi="Candara"/>
          <w:color w:val="000000"/>
          <w:lang w:val="es-ES"/>
        </w:rPr>
        <w:t>ii</w:t>
      </w:r>
      <w:proofErr w:type="spellEnd"/>
      <w:r w:rsidRPr="00B628A4">
        <w:rPr>
          <w:rFonts w:ascii="Candara" w:hAnsi="Candara"/>
          <w:color w:val="000000"/>
          <w:lang w:val="es-ES"/>
        </w:rPr>
        <w:t>) haber transcurrido veintiocho días después de la expiración de nuestra Oferta.</w:t>
      </w:r>
    </w:p>
    <w:p w14:paraId="709E2101" w14:textId="77777777" w:rsidR="00A63E33" w:rsidRDefault="000B0C9D" w:rsidP="000B0C9D">
      <w:pPr>
        <w:autoSpaceDE w:val="0"/>
        <w:autoSpaceDN w:val="0"/>
        <w:adjustRightInd w:val="0"/>
        <w:spacing w:line="240" w:lineRule="atLeast"/>
        <w:jc w:val="both"/>
        <w:rPr>
          <w:rFonts w:ascii="Candara" w:hAnsi="Candara"/>
          <w:color w:val="000000"/>
          <w:lang w:val="es-ES"/>
        </w:rPr>
      </w:pPr>
      <w:r w:rsidRPr="00B628A4">
        <w:rPr>
          <w:rFonts w:ascii="Candara" w:hAnsi="Candara"/>
          <w:color w:val="000000"/>
          <w:lang w:val="es-ES"/>
        </w:rPr>
        <w:t xml:space="preserve"> </w:t>
      </w:r>
    </w:p>
    <w:p w14:paraId="41278FF0" w14:textId="7D6508BD" w:rsidR="000B0C9D" w:rsidRPr="00B628A4" w:rsidRDefault="000B0C9D" w:rsidP="000B0C9D">
      <w:pPr>
        <w:autoSpaceDE w:val="0"/>
        <w:autoSpaceDN w:val="0"/>
        <w:adjustRightInd w:val="0"/>
        <w:spacing w:line="240" w:lineRule="atLeast"/>
        <w:jc w:val="both"/>
        <w:rPr>
          <w:rFonts w:ascii="Candara" w:hAnsi="Candara"/>
          <w:lang w:val="es-MX"/>
        </w:rPr>
      </w:pPr>
      <w:r w:rsidRPr="00B628A4">
        <w:rPr>
          <w:rFonts w:ascii="Candara" w:hAnsi="Candara"/>
          <w:lang w:val="es-MX"/>
        </w:rPr>
        <w:lastRenderedPageBreak/>
        <w:t>4.</w:t>
      </w:r>
      <w:r w:rsidRPr="00B628A4">
        <w:rPr>
          <w:rFonts w:ascii="Candara" w:hAnsi="Candara"/>
          <w:lang w:val="es-MX"/>
        </w:rPr>
        <w:tab/>
        <w:t>Entendemos que</w:t>
      </w:r>
      <w:r w:rsidR="004114F7" w:rsidRPr="00B628A4">
        <w:rPr>
          <w:rFonts w:ascii="Candara" w:hAnsi="Candara"/>
          <w:lang w:val="es-MX"/>
        </w:rPr>
        <w:t>,</w:t>
      </w:r>
      <w:r w:rsidRPr="00B628A4">
        <w:rPr>
          <w:rFonts w:ascii="Candara" w:hAnsi="Candara"/>
          <w:lang w:val="es-MX"/>
        </w:rPr>
        <w:t xml:space="preserve"> si somos una APCA, la Declaración de Mantenimiento de la Oferta deberá estar en el nombre de la APCA que presenta la Oferta. Si la APCA no ha sido legalmente constituida en el momento de presentar la Oferta, la Declaración de Mantenimiento de la Oferta deberá estar en nombre de todos los miembros futuros tal como se enumeran en la Carta de Intención mencionada en la </w:t>
      </w:r>
      <w:proofErr w:type="spellStart"/>
      <w:r w:rsidRPr="00B628A4">
        <w:rPr>
          <w:rFonts w:ascii="Candara" w:hAnsi="Candara"/>
          <w:lang w:val="es-MX"/>
        </w:rPr>
        <w:t>Subcláusula</w:t>
      </w:r>
      <w:proofErr w:type="spellEnd"/>
      <w:r w:rsidRPr="00B628A4">
        <w:rPr>
          <w:rFonts w:ascii="Candara" w:hAnsi="Candara"/>
          <w:lang w:val="es-MX"/>
        </w:rPr>
        <w:t xml:space="preserve"> 16.1 de las IAO.</w:t>
      </w:r>
    </w:p>
    <w:p w14:paraId="25C9B258" w14:textId="77777777" w:rsidR="000B0C9D" w:rsidRPr="00B628A4" w:rsidRDefault="000B0C9D" w:rsidP="000B0C9D">
      <w:pPr>
        <w:autoSpaceDE w:val="0"/>
        <w:autoSpaceDN w:val="0"/>
        <w:adjustRightInd w:val="0"/>
        <w:spacing w:line="240" w:lineRule="atLeast"/>
        <w:jc w:val="both"/>
        <w:rPr>
          <w:rFonts w:ascii="Candara" w:hAnsi="Candara"/>
          <w:lang w:val="es-MX"/>
        </w:rPr>
      </w:pPr>
    </w:p>
    <w:p w14:paraId="45CBB0BC"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r w:rsidRPr="00B628A4">
        <w:rPr>
          <w:rFonts w:ascii="Candara" w:hAnsi="Candara"/>
          <w:lang w:val="es-MX"/>
        </w:rPr>
        <w:t>Firmada</w:t>
      </w:r>
      <w:r w:rsidRPr="00866151">
        <w:rPr>
          <w:rFonts w:ascii="Candara" w:hAnsi="Candara"/>
          <w:color w:val="4472C4" w:themeColor="accent1"/>
          <w:lang w:val="es-MX"/>
        </w:rPr>
        <w:t xml:space="preserve">: </w:t>
      </w:r>
      <w:r w:rsidRPr="00866151">
        <w:rPr>
          <w:rFonts w:ascii="Candara" w:hAnsi="Candara"/>
          <w:i/>
          <w:iCs/>
          <w:color w:val="4472C4" w:themeColor="accent1"/>
          <w:lang w:val="es-MX"/>
        </w:rPr>
        <w:t xml:space="preserve">[firma del representante autorizado]. </w:t>
      </w:r>
      <w:r w:rsidRPr="00B628A4">
        <w:rPr>
          <w:rFonts w:ascii="Candara" w:hAnsi="Candara"/>
          <w:lang w:val="es-MX"/>
        </w:rPr>
        <w:t xml:space="preserve">En capacidad de </w:t>
      </w:r>
      <w:r w:rsidRPr="00866151">
        <w:rPr>
          <w:rFonts w:ascii="Candara" w:hAnsi="Candara"/>
          <w:i/>
          <w:iCs/>
          <w:color w:val="4472C4" w:themeColor="accent1"/>
          <w:lang w:val="es-MX"/>
        </w:rPr>
        <w:t>[indique el cargo]</w:t>
      </w:r>
    </w:p>
    <w:p w14:paraId="3248032D" w14:textId="77777777" w:rsidR="000B0C9D" w:rsidRPr="00B628A4" w:rsidRDefault="000B0C9D" w:rsidP="000B0C9D">
      <w:pPr>
        <w:autoSpaceDE w:val="0"/>
        <w:autoSpaceDN w:val="0"/>
        <w:adjustRightInd w:val="0"/>
        <w:spacing w:line="240" w:lineRule="atLeast"/>
        <w:jc w:val="both"/>
        <w:rPr>
          <w:rFonts w:ascii="Candara" w:hAnsi="Candara"/>
          <w:i/>
          <w:iCs/>
          <w:lang w:val="es-MX"/>
        </w:rPr>
      </w:pPr>
    </w:p>
    <w:p w14:paraId="0FAE97E3" w14:textId="77777777" w:rsidR="000B0C9D" w:rsidRPr="00B628A4" w:rsidRDefault="000B0C9D" w:rsidP="000B0C9D">
      <w:pPr>
        <w:autoSpaceDE w:val="0"/>
        <w:autoSpaceDN w:val="0"/>
        <w:adjustRightInd w:val="0"/>
        <w:spacing w:line="240" w:lineRule="atLeast"/>
        <w:jc w:val="both"/>
        <w:rPr>
          <w:rFonts w:ascii="Candara" w:hAnsi="Candara"/>
          <w:i/>
          <w:iCs/>
          <w:lang w:val="es-MX"/>
        </w:rPr>
      </w:pPr>
      <w:r w:rsidRPr="00B628A4">
        <w:rPr>
          <w:rFonts w:ascii="Candara" w:hAnsi="Candara"/>
          <w:lang w:val="es-MX"/>
        </w:rPr>
        <w:t xml:space="preserve">Nombre: </w:t>
      </w:r>
      <w:r w:rsidRPr="00866151">
        <w:rPr>
          <w:rFonts w:ascii="Candara" w:hAnsi="Candara"/>
          <w:i/>
          <w:iCs/>
          <w:color w:val="4472C4" w:themeColor="accent1"/>
          <w:lang w:val="es-MX"/>
        </w:rPr>
        <w:t>[indique el nombre en letra de molde o mecanografiado]</w:t>
      </w:r>
    </w:p>
    <w:p w14:paraId="38059E55" w14:textId="77777777" w:rsidR="000B0C9D" w:rsidRPr="00B628A4" w:rsidRDefault="000B0C9D" w:rsidP="000B0C9D">
      <w:pPr>
        <w:autoSpaceDE w:val="0"/>
        <w:autoSpaceDN w:val="0"/>
        <w:adjustRightInd w:val="0"/>
        <w:spacing w:line="240" w:lineRule="atLeast"/>
        <w:jc w:val="both"/>
        <w:rPr>
          <w:rFonts w:ascii="Candara" w:hAnsi="Candara"/>
          <w:i/>
          <w:iCs/>
          <w:lang w:val="es-MX"/>
        </w:rPr>
      </w:pPr>
    </w:p>
    <w:p w14:paraId="4A97E591"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r w:rsidRPr="00B628A4">
        <w:rPr>
          <w:rFonts w:ascii="Candara" w:hAnsi="Candara"/>
          <w:lang w:val="es-MX"/>
        </w:rPr>
        <w:t xml:space="preserve">Debidamente autorizado para firmar la Oferta por y en nombre de: </w:t>
      </w:r>
      <w:r w:rsidRPr="00866151">
        <w:rPr>
          <w:rFonts w:ascii="Candara" w:hAnsi="Candara"/>
          <w:i/>
          <w:iCs/>
          <w:color w:val="4472C4" w:themeColor="accent1"/>
          <w:lang w:val="es-MX"/>
        </w:rPr>
        <w:t>[indique el nombre la entidad que autoriza]</w:t>
      </w:r>
    </w:p>
    <w:p w14:paraId="404EB87A" w14:textId="77777777" w:rsidR="000B0C9D" w:rsidRPr="00866151" w:rsidRDefault="000B0C9D" w:rsidP="000B0C9D">
      <w:pPr>
        <w:autoSpaceDE w:val="0"/>
        <w:autoSpaceDN w:val="0"/>
        <w:adjustRightInd w:val="0"/>
        <w:spacing w:line="240" w:lineRule="atLeast"/>
        <w:jc w:val="both"/>
        <w:rPr>
          <w:rFonts w:ascii="Candara" w:hAnsi="Candara"/>
          <w:i/>
          <w:iCs/>
          <w:color w:val="4472C4" w:themeColor="accent1"/>
          <w:lang w:val="es-MX"/>
        </w:rPr>
      </w:pPr>
    </w:p>
    <w:p w14:paraId="27080121" w14:textId="77777777" w:rsidR="000B0C9D" w:rsidRPr="00B628A4" w:rsidRDefault="000B0C9D" w:rsidP="000B0C9D">
      <w:pPr>
        <w:autoSpaceDE w:val="0"/>
        <w:autoSpaceDN w:val="0"/>
        <w:adjustRightInd w:val="0"/>
        <w:spacing w:line="240" w:lineRule="atLeast"/>
        <w:jc w:val="both"/>
        <w:rPr>
          <w:rFonts w:ascii="Candara" w:hAnsi="Candara"/>
          <w:i/>
          <w:iCs/>
          <w:sz w:val="22"/>
          <w:lang w:val="es-MX"/>
        </w:rPr>
      </w:pPr>
      <w:r w:rsidRPr="00866151">
        <w:rPr>
          <w:rFonts w:ascii="Candara" w:hAnsi="Candara"/>
          <w:color w:val="4472C4" w:themeColor="accent1"/>
          <w:lang w:val="es-MX"/>
        </w:rPr>
        <w:t xml:space="preserve">Fechada el </w:t>
      </w:r>
      <w:r w:rsidRPr="00866151">
        <w:rPr>
          <w:rFonts w:ascii="Candara" w:hAnsi="Candara"/>
          <w:i/>
          <w:iCs/>
          <w:color w:val="4472C4" w:themeColor="accent1"/>
          <w:lang w:val="es-MX"/>
        </w:rPr>
        <w:t>[indique el día]</w:t>
      </w:r>
      <w:r w:rsidRPr="00866151">
        <w:rPr>
          <w:rFonts w:ascii="Candara" w:hAnsi="Candara"/>
          <w:color w:val="4472C4" w:themeColor="accent1"/>
          <w:lang w:val="es-MX"/>
        </w:rPr>
        <w:t xml:space="preserve"> día de </w:t>
      </w:r>
      <w:r w:rsidRPr="00866151">
        <w:rPr>
          <w:rFonts w:ascii="Candara" w:hAnsi="Candara"/>
          <w:i/>
          <w:iCs/>
          <w:color w:val="4472C4" w:themeColor="accent1"/>
          <w:lang w:val="es-MX"/>
        </w:rPr>
        <w:t>[indique el mes]</w:t>
      </w:r>
      <w:r w:rsidRPr="00866151">
        <w:rPr>
          <w:rFonts w:ascii="Candara" w:hAnsi="Candara"/>
          <w:color w:val="4472C4" w:themeColor="accent1"/>
          <w:lang w:val="es-MX"/>
        </w:rPr>
        <w:t xml:space="preserve"> de [</w:t>
      </w:r>
      <w:r w:rsidRPr="00866151">
        <w:rPr>
          <w:rFonts w:ascii="Candara" w:hAnsi="Candara"/>
          <w:i/>
          <w:iCs/>
          <w:color w:val="4472C4" w:themeColor="accent1"/>
          <w:lang w:val="es-MX"/>
        </w:rPr>
        <w:t>indi</w:t>
      </w:r>
      <w:r w:rsidRPr="00866151">
        <w:rPr>
          <w:rFonts w:ascii="Candara" w:hAnsi="Candara"/>
          <w:i/>
          <w:iCs/>
          <w:color w:val="4472C4" w:themeColor="accent1"/>
          <w:sz w:val="22"/>
          <w:lang w:val="es-MX"/>
        </w:rPr>
        <w:t>que el año]</w:t>
      </w:r>
    </w:p>
    <w:p w14:paraId="79201C89" w14:textId="77777777" w:rsidR="000B0C9D" w:rsidRPr="00B628A4" w:rsidRDefault="000B0C9D" w:rsidP="000B0C9D">
      <w:pPr>
        <w:autoSpaceDE w:val="0"/>
        <w:autoSpaceDN w:val="0"/>
        <w:adjustRightInd w:val="0"/>
        <w:spacing w:line="240" w:lineRule="atLeast"/>
        <w:jc w:val="both"/>
        <w:rPr>
          <w:rFonts w:ascii="Candara" w:hAnsi="Candara"/>
          <w:i/>
          <w:iCs/>
          <w:sz w:val="22"/>
          <w:lang w:val="es-MX"/>
        </w:rPr>
      </w:pPr>
    </w:p>
    <w:p w14:paraId="5FF3B3E5" w14:textId="710DF81C" w:rsidR="000B0C9D" w:rsidRPr="00B628A4" w:rsidRDefault="000B0C9D" w:rsidP="000B0C9D">
      <w:pPr>
        <w:pStyle w:val="SectionXH2"/>
        <w:rPr>
          <w:rFonts w:ascii="Candara" w:hAnsi="Candara"/>
        </w:rPr>
      </w:pPr>
      <w:r w:rsidRPr="00B628A4">
        <w:rPr>
          <w:rFonts w:ascii="Candara" w:hAnsi="Candara"/>
          <w:i/>
          <w:iCs/>
          <w:sz w:val="22"/>
          <w:lang w:val="es-MX"/>
        </w:rPr>
        <w:br w:type="page"/>
      </w:r>
      <w:bookmarkStart w:id="330" w:name="_Toc71536008"/>
      <w:r w:rsidRPr="00B628A4">
        <w:rPr>
          <w:rFonts w:ascii="Candara" w:hAnsi="Candara"/>
          <w:lang w:val="es-MX"/>
        </w:rPr>
        <w:lastRenderedPageBreak/>
        <w:t>Garantía de Cumplimiento (</w:t>
      </w:r>
      <w:r w:rsidRPr="00B628A4">
        <w:rPr>
          <w:rFonts w:ascii="Candara" w:hAnsi="Candara"/>
        </w:rPr>
        <w:t>Garantía Bancaria)</w:t>
      </w:r>
      <w:bookmarkEnd w:id="330"/>
    </w:p>
    <w:p w14:paraId="23494969" w14:textId="77777777" w:rsidR="000B0C9D" w:rsidRPr="00B628A4" w:rsidRDefault="000B0C9D" w:rsidP="000B0C9D">
      <w:pPr>
        <w:numPr>
          <w:ilvl w:val="12"/>
          <w:numId w:val="0"/>
        </w:numPr>
        <w:suppressAutoHyphens/>
        <w:jc w:val="center"/>
        <w:rPr>
          <w:rFonts w:ascii="Candara" w:hAnsi="Candara"/>
        </w:rPr>
      </w:pPr>
      <w:r w:rsidRPr="00B628A4">
        <w:rPr>
          <w:rFonts w:ascii="Candara" w:hAnsi="Candara"/>
        </w:rPr>
        <w:t>(Incondicional)</w:t>
      </w:r>
    </w:p>
    <w:p w14:paraId="4D92063A" w14:textId="77777777" w:rsidR="000B0C9D" w:rsidRPr="00B628A4" w:rsidRDefault="000B0C9D" w:rsidP="000B0C9D">
      <w:pPr>
        <w:numPr>
          <w:ilvl w:val="12"/>
          <w:numId w:val="0"/>
        </w:numPr>
        <w:suppressAutoHyphens/>
        <w:jc w:val="center"/>
        <w:rPr>
          <w:rFonts w:ascii="Candara" w:hAnsi="Candara"/>
        </w:rPr>
      </w:pPr>
    </w:p>
    <w:p w14:paraId="7605CB0A" w14:textId="77777777" w:rsidR="000B0C9D" w:rsidRPr="00E4414F" w:rsidRDefault="000B0C9D" w:rsidP="000B0C9D">
      <w:pPr>
        <w:numPr>
          <w:ilvl w:val="12"/>
          <w:numId w:val="0"/>
        </w:numPr>
        <w:suppressAutoHyphens/>
        <w:jc w:val="both"/>
        <w:rPr>
          <w:rFonts w:ascii="Candara" w:hAnsi="Candara"/>
          <w:b/>
          <w:color w:val="4472C4"/>
          <w:lang w:val="es-MX"/>
        </w:rPr>
      </w:pPr>
      <w:r w:rsidRPr="00E4414F">
        <w:rPr>
          <w:rFonts w:ascii="Candara" w:hAnsi="Candara"/>
          <w:b/>
          <w:color w:val="4472C4"/>
          <w:lang w:val="es-MX"/>
        </w:rPr>
        <w:t>[El Banco/Oferente seleccionado que presente esta Garantía deberá completar este formulario según las instrucciones indicadas entre corchetes, si el Contratante solicita esta clase de garantía.]</w:t>
      </w:r>
    </w:p>
    <w:p w14:paraId="574B3505" w14:textId="77777777" w:rsidR="000B0C9D" w:rsidRPr="00E4414F" w:rsidRDefault="000B0C9D" w:rsidP="000B0C9D">
      <w:pPr>
        <w:numPr>
          <w:ilvl w:val="12"/>
          <w:numId w:val="0"/>
        </w:numPr>
        <w:suppressAutoHyphens/>
        <w:jc w:val="both"/>
        <w:rPr>
          <w:rFonts w:ascii="Candara" w:hAnsi="Candara"/>
          <w:b/>
          <w:color w:val="4472C4"/>
          <w:lang w:val="es-MX"/>
        </w:rPr>
      </w:pPr>
    </w:p>
    <w:p w14:paraId="7B3DDA5A" w14:textId="77777777" w:rsidR="000B0C9D" w:rsidRPr="00E4414F" w:rsidRDefault="000B0C9D" w:rsidP="000B0C9D">
      <w:pPr>
        <w:numPr>
          <w:ilvl w:val="12"/>
          <w:numId w:val="0"/>
        </w:numPr>
        <w:suppressAutoHyphens/>
        <w:jc w:val="both"/>
        <w:rPr>
          <w:rFonts w:ascii="Candara" w:hAnsi="Candara"/>
          <w:b/>
          <w:color w:val="4472C4"/>
          <w:lang w:val="es-MX"/>
        </w:rPr>
      </w:pPr>
      <w:r w:rsidRPr="00E4414F">
        <w:rPr>
          <w:rFonts w:ascii="Candara" w:hAnsi="Candara"/>
          <w:b/>
          <w:color w:val="4472C4"/>
          <w:lang w:val="es-MX"/>
        </w:rPr>
        <w:t xml:space="preserve"> [Indique el Nombre del Banco, y la dirección de la sucursal que emite la garantía]</w:t>
      </w:r>
    </w:p>
    <w:p w14:paraId="0EEEB139" w14:textId="77777777" w:rsidR="000B0C9D" w:rsidRPr="00B628A4" w:rsidRDefault="000B0C9D" w:rsidP="000B0C9D">
      <w:pPr>
        <w:numPr>
          <w:ilvl w:val="12"/>
          <w:numId w:val="0"/>
        </w:numPr>
        <w:suppressAutoHyphens/>
        <w:jc w:val="both"/>
        <w:rPr>
          <w:rFonts w:ascii="Candara" w:hAnsi="Candara"/>
          <w:i/>
          <w:iCs/>
        </w:rPr>
      </w:pPr>
    </w:p>
    <w:p w14:paraId="76119B5D"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 xml:space="preserve">Beneficiario: </w:t>
      </w:r>
      <w:r w:rsidRPr="00E4414F">
        <w:rPr>
          <w:rFonts w:ascii="Candara" w:hAnsi="Candara"/>
          <w:b/>
          <w:color w:val="4472C4"/>
          <w:lang w:val="es-MX"/>
        </w:rPr>
        <w:t>[indique el nombre y la dirección del Contratante]</w:t>
      </w:r>
    </w:p>
    <w:p w14:paraId="1C823FD0" w14:textId="77777777" w:rsidR="000B0C9D" w:rsidRPr="00B628A4" w:rsidRDefault="000B0C9D" w:rsidP="000B0C9D">
      <w:pPr>
        <w:numPr>
          <w:ilvl w:val="12"/>
          <w:numId w:val="0"/>
        </w:numPr>
        <w:suppressAutoHyphens/>
        <w:jc w:val="both"/>
        <w:rPr>
          <w:rFonts w:ascii="Candara" w:hAnsi="Candara"/>
          <w:i/>
          <w:iCs/>
        </w:rPr>
      </w:pPr>
    </w:p>
    <w:p w14:paraId="4BD6E04F"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Fecha:</w:t>
      </w:r>
      <w:r w:rsidRPr="00B628A4">
        <w:rPr>
          <w:rFonts w:ascii="Candara" w:hAnsi="Candara"/>
          <w:i/>
          <w:iCs/>
        </w:rPr>
        <w:t xml:space="preserve"> </w:t>
      </w:r>
      <w:r w:rsidRPr="00E4414F">
        <w:rPr>
          <w:rFonts w:ascii="Candara" w:hAnsi="Candara"/>
          <w:b/>
          <w:color w:val="4472C4"/>
          <w:lang w:val="es-MX"/>
        </w:rPr>
        <w:t>[indique la fecha]</w:t>
      </w:r>
    </w:p>
    <w:p w14:paraId="0D68170F" w14:textId="77777777" w:rsidR="000B0C9D" w:rsidRPr="00B628A4" w:rsidRDefault="000B0C9D" w:rsidP="000B0C9D">
      <w:pPr>
        <w:numPr>
          <w:ilvl w:val="12"/>
          <w:numId w:val="0"/>
        </w:numPr>
        <w:suppressAutoHyphens/>
        <w:jc w:val="both"/>
        <w:rPr>
          <w:rFonts w:ascii="Candara" w:hAnsi="Candara"/>
          <w:i/>
          <w:iCs/>
        </w:rPr>
      </w:pPr>
    </w:p>
    <w:p w14:paraId="6D49648D" w14:textId="77777777" w:rsidR="000B0C9D" w:rsidRPr="00B628A4" w:rsidRDefault="000B0C9D" w:rsidP="000B0C9D">
      <w:pPr>
        <w:numPr>
          <w:ilvl w:val="12"/>
          <w:numId w:val="0"/>
        </w:numPr>
        <w:suppressAutoHyphens/>
        <w:jc w:val="both"/>
        <w:rPr>
          <w:rFonts w:ascii="Candara" w:hAnsi="Candara"/>
          <w:i/>
          <w:iCs/>
        </w:rPr>
      </w:pPr>
      <w:r w:rsidRPr="00B628A4">
        <w:rPr>
          <w:rFonts w:ascii="Candara" w:hAnsi="Candara"/>
          <w:b/>
          <w:bCs/>
        </w:rPr>
        <w:t>GARANTIA DE CUMPLIMIENTO No.</w:t>
      </w:r>
      <w:r w:rsidRPr="00B628A4">
        <w:rPr>
          <w:rFonts w:ascii="Candara" w:hAnsi="Candara"/>
          <w:i/>
          <w:iCs/>
        </w:rPr>
        <w:t xml:space="preserve">  </w:t>
      </w:r>
      <w:r w:rsidRPr="00E4414F">
        <w:rPr>
          <w:rFonts w:ascii="Candara" w:hAnsi="Candara"/>
          <w:b/>
          <w:color w:val="4472C4"/>
          <w:lang w:val="es-MX"/>
        </w:rPr>
        <w:t>[indique el número de la Garantía de Cumplimiento]</w:t>
      </w:r>
    </w:p>
    <w:p w14:paraId="33A367B7" w14:textId="77777777" w:rsidR="000B0C9D" w:rsidRPr="00B628A4" w:rsidRDefault="000B0C9D" w:rsidP="000B0C9D">
      <w:pPr>
        <w:numPr>
          <w:ilvl w:val="12"/>
          <w:numId w:val="0"/>
        </w:numPr>
        <w:suppressAutoHyphens/>
        <w:jc w:val="both"/>
        <w:rPr>
          <w:rFonts w:ascii="Candara" w:hAnsi="Candara"/>
          <w:i/>
          <w:iCs/>
        </w:rPr>
      </w:pPr>
    </w:p>
    <w:p w14:paraId="1ECE9FF0" w14:textId="77777777" w:rsidR="000B0C9D" w:rsidRPr="00B628A4" w:rsidRDefault="000B0C9D" w:rsidP="000B0C9D">
      <w:pPr>
        <w:numPr>
          <w:ilvl w:val="12"/>
          <w:numId w:val="0"/>
        </w:numPr>
        <w:suppressAutoHyphens/>
        <w:jc w:val="both"/>
        <w:rPr>
          <w:rFonts w:ascii="Candara" w:hAnsi="Candara"/>
          <w:i/>
          <w:iCs/>
        </w:rPr>
      </w:pPr>
    </w:p>
    <w:p w14:paraId="77DA8676" w14:textId="6BA6DB3D" w:rsidR="000B0C9D" w:rsidRPr="00B628A4" w:rsidRDefault="000B0C9D" w:rsidP="000B0C9D">
      <w:pPr>
        <w:numPr>
          <w:ilvl w:val="12"/>
          <w:numId w:val="0"/>
        </w:numPr>
        <w:jc w:val="both"/>
        <w:rPr>
          <w:rFonts w:ascii="Candara" w:hAnsi="Candara"/>
        </w:rPr>
      </w:pPr>
      <w:r w:rsidRPr="00B628A4">
        <w:rPr>
          <w:rFonts w:ascii="Candara" w:hAnsi="Candara"/>
        </w:rPr>
        <w:t xml:space="preserve">Se nos ha informado que </w:t>
      </w:r>
      <w:r w:rsidRPr="00E4414F">
        <w:rPr>
          <w:rFonts w:ascii="Candara" w:hAnsi="Candara"/>
          <w:b/>
          <w:color w:val="4472C4"/>
          <w:lang w:val="es-MX"/>
        </w:rPr>
        <w:t>[indique el nombre del Contratista]</w:t>
      </w:r>
      <w:r w:rsidRPr="00B628A4">
        <w:rPr>
          <w:rFonts w:ascii="Candara" w:hAnsi="Candara"/>
          <w:i/>
          <w:iCs/>
        </w:rPr>
        <w:t xml:space="preserve"> </w:t>
      </w:r>
      <w:r w:rsidRPr="00B628A4">
        <w:rPr>
          <w:rFonts w:ascii="Candara" w:hAnsi="Candara"/>
        </w:rPr>
        <w:t>(en adelante denominado “el Contratista”) ha celebrado el Contrato No.</w:t>
      </w:r>
      <w:r w:rsidR="004114F7" w:rsidRPr="00B628A4">
        <w:rPr>
          <w:rFonts w:ascii="Candara" w:hAnsi="Candara"/>
        </w:rPr>
        <w:t xml:space="preserve"> </w:t>
      </w:r>
      <w:r w:rsidRPr="00E4414F">
        <w:rPr>
          <w:rFonts w:ascii="Candara" w:hAnsi="Candara"/>
          <w:b/>
          <w:color w:val="4472C4"/>
          <w:lang w:val="es-MX"/>
        </w:rPr>
        <w:t xml:space="preserve">[indique el número referencial del Contrato] </w:t>
      </w:r>
      <w:r w:rsidRPr="00B628A4">
        <w:rPr>
          <w:rFonts w:ascii="Candara" w:hAnsi="Candara"/>
        </w:rPr>
        <w:t xml:space="preserve">de fecha </w:t>
      </w:r>
      <w:r w:rsidRPr="00E4414F">
        <w:rPr>
          <w:rFonts w:ascii="Candara" w:hAnsi="Candara"/>
          <w:b/>
          <w:color w:val="4472C4"/>
          <w:lang w:val="es-MX"/>
        </w:rPr>
        <w:t>[indique la fecha</w:t>
      </w:r>
      <w:r w:rsidR="004448D9" w:rsidRPr="00E4414F">
        <w:rPr>
          <w:rFonts w:ascii="Candara" w:hAnsi="Candara"/>
          <w:b/>
          <w:color w:val="4472C4"/>
          <w:lang w:val="es-MX"/>
        </w:rPr>
        <w:t>]</w:t>
      </w:r>
      <w:r w:rsidR="004448D9" w:rsidRPr="00B628A4">
        <w:rPr>
          <w:rFonts w:ascii="Candara" w:hAnsi="Candara"/>
          <w:i/>
          <w:iCs/>
        </w:rPr>
        <w:t xml:space="preserve"> </w:t>
      </w:r>
      <w:r w:rsidR="004448D9" w:rsidRPr="00B628A4">
        <w:rPr>
          <w:rFonts w:ascii="Candara" w:hAnsi="Candara"/>
        </w:rPr>
        <w:t>con</w:t>
      </w:r>
      <w:r w:rsidRPr="00B628A4">
        <w:rPr>
          <w:rFonts w:ascii="Candara" w:hAnsi="Candara"/>
        </w:rPr>
        <w:t xml:space="preserve"> su entidad para la ejecución de </w:t>
      </w:r>
      <w:r w:rsidRPr="00E4414F">
        <w:rPr>
          <w:rFonts w:ascii="Candara" w:hAnsi="Candara"/>
          <w:b/>
          <w:color w:val="4472C4"/>
          <w:lang w:val="es-MX"/>
        </w:rPr>
        <w:t>[indique el nombre del Contrato y una breve descripción de las Obras]</w:t>
      </w:r>
      <w:r w:rsidRPr="00B628A4">
        <w:rPr>
          <w:rFonts w:ascii="Candara" w:hAnsi="Candara"/>
          <w:i/>
          <w:lang w:val="es-MX"/>
        </w:rPr>
        <w:t xml:space="preserve"> </w:t>
      </w:r>
      <w:r w:rsidRPr="00B628A4">
        <w:rPr>
          <w:rFonts w:ascii="Candara" w:hAnsi="Candara"/>
          <w:iCs/>
          <w:lang w:val="es-MX"/>
        </w:rPr>
        <w:t>en adelante “el Contrato”)</w:t>
      </w:r>
      <w:r w:rsidRPr="00B628A4">
        <w:rPr>
          <w:rFonts w:ascii="Candara" w:hAnsi="Candara"/>
          <w:lang w:val="es-MX"/>
        </w:rPr>
        <w:t>.</w:t>
      </w:r>
    </w:p>
    <w:p w14:paraId="156559A0" w14:textId="77777777" w:rsidR="000B0C9D" w:rsidRPr="00B628A4" w:rsidRDefault="000B0C9D" w:rsidP="000B0C9D">
      <w:pPr>
        <w:numPr>
          <w:ilvl w:val="12"/>
          <w:numId w:val="0"/>
        </w:numPr>
        <w:jc w:val="both"/>
        <w:rPr>
          <w:rFonts w:ascii="Candara" w:hAnsi="Candara"/>
        </w:rPr>
      </w:pPr>
    </w:p>
    <w:p w14:paraId="6C2C133C"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Así mismo, entendemos que, de acuerdo con las condiciones del Contrato, se requiere una Garantía de Cumplimiento. </w:t>
      </w:r>
    </w:p>
    <w:p w14:paraId="71EAC2E7" w14:textId="77777777" w:rsidR="000B0C9D" w:rsidRPr="00B628A4" w:rsidRDefault="000B0C9D" w:rsidP="000B0C9D">
      <w:pPr>
        <w:numPr>
          <w:ilvl w:val="12"/>
          <w:numId w:val="0"/>
        </w:numPr>
        <w:jc w:val="both"/>
        <w:rPr>
          <w:rFonts w:ascii="Candara" w:hAnsi="Candara"/>
        </w:rPr>
      </w:pPr>
    </w:p>
    <w:p w14:paraId="56441D84"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 solicitud del Contratista, nosotros </w:t>
      </w:r>
      <w:r w:rsidRPr="00E4414F">
        <w:rPr>
          <w:rFonts w:ascii="Candara" w:hAnsi="Candara"/>
          <w:b/>
          <w:color w:val="4472C4"/>
          <w:lang w:val="es-MX"/>
        </w:rPr>
        <w:t>[indique el nombre del Banco]</w:t>
      </w:r>
      <w:r w:rsidRPr="00B628A4">
        <w:rPr>
          <w:rFonts w:ascii="Candara" w:hAnsi="Candara"/>
          <w:i/>
          <w:iCs/>
        </w:rPr>
        <w:t xml:space="preserve"> </w:t>
      </w:r>
      <w:r w:rsidRPr="00B628A4">
        <w:rPr>
          <w:rFonts w:ascii="Candara" w:hAnsi="Candara"/>
        </w:rPr>
        <w:t xml:space="preserve">por este medio nos obligamos irrevocablemente a pagar a su entidad una suma o sumas, que no exceda(n) un monto total de </w:t>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r>
      <w:r w:rsidRPr="00E4414F">
        <w:rPr>
          <w:rFonts w:ascii="Candara" w:hAnsi="Candara"/>
          <w:b/>
          <w:color w:val="4472C4"/>
          <w:lang w:val="es-MX"/>
        </w:rPr>
        <w:t>[indique la cifra en números] [indique la cifra en palabras]</w:t>
      </w:r>
      <w:r w:rsidRPr="00B628A4">
        <w:rPr>
          <w:rFonts w:ascii="Candara" w:hAnsi="Candara"/>
          <w:i/>
          <w:iCs/>
        </w:rPr>
        <w:t>,</w:t>
      </w:r>
      <w:r w:rsidRPr="00B628A4">
        <w:rPr>
          <w:rStyle w:val="Refdenotaalpie"/>
          <w:rFonts w:ascii="Candara" w:hAnsi="Candara"/>
          <w:i/>
          <w:iCs/>
        </w:rPr>
        <w:footnoteReference w:id="19"/>
      </w:r>
      <w:r w:rsidRPr="00B628A4">
        <w:rPr>
          <w:rFonts w:ascii="Candara" w:hAnsi="Candara"/>
          <w:i/>
          <w:iCs/>
        </w:rPr>
        <w:t xml:space="preserve"> </w:t>
      </w:r>
      <w:r w:rsidRPr="00B628A4">
        <w:rPr>
          <w:rFonts w:ascii="Candara" w:hAnsi="Candara"/>
        </w:rPr>
        <w:t>la cual será pagada por nosotros en los tipos y proporciones de monedas en las cuales el Contrato ha de ser pagado, al recibo en nuestras oficinas de su primera solicitud por escrito, acompañada de una comunicación escrita que declare que el Contratista está incurriendo en violación de sus obligaciones contraídas bajo las condiciones del Contrato sin que su entidad tenga que sustentar su demanda o la suma reclamada en ese sentido.</w:t>
      </w:r>
    </w:p>
    <w:p w14:paraId="0E2D25B3" w14:textId="77777777" w:rsidR="000B0C9D" w:rsidRPr="00B628A4" w:rsidRDefault="000B0C9D" w:rsidP="000B0C9D">
      <w:pPr>
        <w:numPr>
          <w:ilvl w:val="12"/>
          <w:numId w:val="0"/>
        </w:numPr>
        <w:jc w:val="both"/>
        <w:rPr>
          <w:rFonts w:ascii="Candara" w:hAnsi="Candara"/>
        </w:rPr>
      </w:pPr>
    </w:p>
    <w:p w14:paraId="750C0836"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Esta Garantía expirará no más tarde de veintiocho días contados a partir de la fecha de la emisión del Certificado de Posesión de las Obras, calculados sobre la base de una copia de dicho Certificado que nos será proporcionado, o en el </w:t>
      </w:r>
      <w:r w:rsidRPr="00E4414F">
        <w:rPr>
          <w:rFonts w:ascii="Candara" w:hAnsi="Candara"/>
          <w:b/>
          <w:color w:val="4472C4"/>
          <w:lang w:val="es-MX"/>
        </w:rPr>
        <w:t>[indicar el día]</w:t>
      </w:r>
      <w:r w:rsidRPr="00B628A4">
        <w:rPr>
          <w:rFonts w:ascii="Candara" w:hAnsi="Candara"/>
          <w:i/>
          <w:iCs/>
        </w:rPr>
        <w:t xml:space="preserve"> </w:t>
      </w:r>
      <w:r w:rsidRPr="00B628A4">
        <w:rPr>
          <w:rFonts w:ascii="Candara" w:hAnsi="Candara"/>
        </w:rPr>
        <w:t xml:space="preserve">día del </w:t>
      </w:r>
      <w:r w:rsidRPr="00E4414F">
        <w:rPr>
          <w:rFonts w:ascii="Candara" w:hAnsi="Candara"/>
          <w:b/>
          <w:color w:val="4472C4"/>
          <w:lang w:val="es-MX"/>
        </w:rPr>
        <w:t>[indicar el mes]</w:t>
      </w:r>
      <w:r w:rsidRPr="00B628A4">
        <w:rPr>
          <w:rFonts w:ascii="Candara" w:hAnsi="Candara"/>
          <w:i/>
          <w:iCs/>
        </w:rPr>
        <w:t xml:space="preserve"> </w:t>
      </w:r>
      <w:r w:rsidRPr="00B628A4">
        <w:rPr>
          <w:rFonts w:ascii="Candara" w:hAnsi="Candara"/>
        </w:rPr>
        <w:t xml:space="preserve">mes del </w:t>
      </w:r>
      <w:r w:rsidRPr="00E4414F">
        <w:rPr>
          <w:rFonts w:ascii="Candara" w:hAnsi="Candara"/>
          <w:b/>
          <w:color w:val="4472C4"/>
          <w:lang w:val="es-MX"/>
        </w:rPr>
        <w:t>[indicar el año]</w:t>
      </w:r>
      <w:r w:rsidRPr="00B628A4">
        <w:rPr>
          <w:rFonts w:ascii="Candara" w:hAnsi="Candara"/>
          <w:i/>
          <w:iCs/>
          <w:sz w:val="22"/>
        </w:rPr>
        <w:t>,</w:t>
      </w:r>
      <w:r w:rsidRPr="00B628A4">
        <w:rPr>
          <w:rStyle w:val="Refdenotaalpie"/>
          <w:rFonts w:ascii="Candara" w:hAnsi="Candara"/>
          <w:i/>
          <w:iCs/>
          <w:sz w:val="22"/>
        </w:rPr>
        <w:footnoteReference w:id="20"/>
      </w:r>
      <w:r w:rsidRPr="00B628A4">
        <w:rPr>
          <w:rFonts w:ascii="Candara" w:hAnsi="Candara"/>
          <w:sz w:val="22"/>
        </w:rPr>
        <w:t xml:space="preserve"> lo que ocurra primero. </w:t>
      </w:r>
      <w:r w:rsidRPr="00B628A4">
        <w:rPr>
          <w:rFonts w:ascii="Candara" w:hAnsi="Candara"/>
        </w:rPr>
        <w:t xml:space="preserve">Consecuentemente, cualquier solicitud de pago bajo esta Garantía deberá recibirse en esta institución en o antes de esta fecha. </w:t>
      </w:r>
    </w:p>
    <w:p w14:paraId="69A3E4B1" w14:textId="77777777" w:rsidR="000B0C9D" w:rsidRPr="00B628A4" w:rsidRDefault="000B0C9D" w:rsidP="000B0C9D">
      <w:pPr>
        <w:numPr>
          <w:ilvl w:val="12"/>
          <w:numId w:val="0"/>
        </w:numPr>
        <w:jc w:val="both"/>
        <w:rPr>
          <w:rFonts w:ascii="Candara" w:hAnsi="Candara"/>
        </w:rPr>
      </w:pPr>
    </w:p>
    <w:p w14:paraId="4F895BDA" w14:textId="77777777" w:rsidR="000B0C9D" w:rsidRPr="00B628A4" w:rsidRDefault="000B0C9D" w:rsidP="000B0C9D">
      <w:pPr>
        <w:numPr>
          <w:ilvl w:val="12"/>
          <w:numId w:val="0"/>
        </w:numPr>
        <w:jc w:val="both"/>
        <w:rPr>
          <w:rFonts w:ascii="Candara" w:hAnsi="Candara"/>
          <w:i/>
          <w:iCs/>
          <w:sz w:val="22"/>
        </w:rPr>
      </w:pPr>
      <w:r w:rsidRPr="00B628A4">
        <w:rPr>
          <w:rFonts w:ascii="Candara" w:hAnsi="Candara"/>
        </w:rPr>
        <w:lastRenderedPageBreak/>
        <w:t xml:space="preserve">Esta Garantía está sujeta a las </w:t>
      </w:r>
      <w:r w:rsidRPr="00B628A4">
        <w:rPr>
          <w:rFonts w:ascii="Candara" w:hAnsi="Candara"/>
          <w:i/>
          <w:iCs/>
        </w:rPr>
        <w:t>Reglas uniformes de la CCI relativas a las garantías pagaderas contra primera solicitud</w:t>
      </w:r>
      <w:r w:rsidRPr="00B628A4">
        <w:rPr>
          <w:rFonts w:ascii="Candara" w:hAnsi="Candara"/>
          <w:szCs w:val="20"/>
        </w:rPr>
        <w:t xml:space="preserve"> (</w:t>
      </w:r>
      <w:proofErr w:type="spellStart"/>
      <w:r w:rsidRPr="00B628A4">
        <w:rPr>
          <w:rFonts w:ascii="Candara" w:hAnsi="Candara"/>
          <w:i/>
          <w:iCs/>
          <w:szCs w:val="20"/>
        </w:rPr>
        <w:t>Uniform</w:t>
      </w:r>
      <w:proofErr w:type="spellEnd"/>
      <w:r w:rsidRPr="00B628A4">
        <w:rPr>
          <w:rFonts w:ascii="Candara" w:hAnsi="Candara"/>
          <w:i/>
          <w:iCs/>
          <w:szCs w:val="20"/>
        </w:rPr>
        <w:t xml:space="preserve"> Rules </w:t>
      </w:r>
      <w:proofErr w:type="spellStart"/>
      <w:r w:rsidRPr="00B628A4">
        <w:rPr>
          <w:rFonts w:ascii="Candara" w:hAnsi="Candara"/>
          <w:i/>
          <w:iCs/>
          <w:szCs w:val="20"/>
        </w:rPr>
        <w:t>for</w:t>
      </w:r>
      <w:proofErr w:type="spellEnd"/>
      <w:r w:rsidRPr="00B628A4">
        <w:rPr>
          <w:rFonts w:ascii="Candara" w:hAnsi="Candara"/>
          <w:i/>
          <w:iCs/>
          <w:szCs w:val="20"/>
        </w:rPr>
        <w:t xml:space="preserve"> </w:t>
      </w:r>
      <w:proofErr w:type="spellStart"/>
      <w:r w:rsidRPr="00B628A4">
        <w:rPr>
          <w:rFonts w:ascii="Candara" w:hAnsi="Candara"/>
          <w:i/>
          <w:iCs/>
          <w:szCs w:val="20"/>
        </w:rPr>
        <w:t>Demand</w:t>
      </w:r>
      <w:proofErr w:type="spellEnd"/>
      <w:r w:rsidRPr="00B628A4">
        <w:rPr>
          <w:rFonts w:ascii="Candara" w:hAnsi="Candara"/>
          <w:i/>
          <w:iCs/>
          <w:szCs w:val="20"/>
        </w:rPr>
        <w:t xml:space="preserve"> </w:t>
      </w:r>
      <w:proofErr w:type="spellStart"/>
      <w:r w:rsidRPr="00B628A4">
        <w:rPr>
          <w:rFonts w:ascii="Candara" w:hAnsi="Candara"/>
          <w:i/>
          <w:iCs/>
          <w:szCs w:val="20"/>
        </w:rPr>
        <w:t>Guarantees</w:t>
      </w:r>
      <w:proofErr w:type="spellEnd"/>
      <w:r w:rsidRPr="00B628A4">
        <w:rPr>
          <w:rFonts w:ascii="Candara" w:hAnsi="Candara"/>
          <w:szCs w:val="20"/>
        </w:rPr>
        <w:t>),</w:t>
      </w:r>
      <w:r w:rsidRPr="00B628A4">
        <w:rPr>
          <w:rFonts w:ascii="Candara" w:hAnsi="Candara"/>
        </w:rPr>
        <w:t xml:space="preserve"> Publicación del CCI No. 458. </w:t>
      </w:r>
      <w:r w:rsidRPr="00B628A4">
        <w:rPr>
          <w:rFonts w:ascii="Candara" w:hAnsi="Candara"/>
          <w:i/>
          <w:iCs/>
          <w:sz w:val="22"/>
        </w:rPr>
        <w:t>(ICC, por sus siglas en inglés), excepto que el subpárrafo (</w:t>
      </w:r>
      <w:proofErr w:type="spellStart"/>
      <w:r w:rsidRPr="00B628A4">
        <w:rPr>
          <w:rFonts w:ascii="Candara" w:hAnsi="Candara"/>
          <w:i/>
          <w:iCs/>
          <w:sz w:val="22"/>
        </w:rPr>
        <w:t>ii</w:t>
      </w:r>
      <w:proofErr w:type="spellEnd"/>
      <w:r w:rsidRPr="00B628A4">
        <w:rPr>
          <w:rFonts w:ascii="Candara" w:hAnsi="Candara"/>
          <w:i/>
          <w:iCs/>
          <w:sz w:val="22"/>
        </w:rPr>
        <w:t xml:space="preserve">) del </w:t>
      </w:r>
      <w:proofErr w:type="spellStart"/>
      <w:r w:rsidRPr="00B628A4">
        <w:rPr>
          <w:rFonts w:ascii="Candara" w:hAnsi="Candara"/>
          <w:i/>
          <w:iCs/>
          <w:sz w:val="22"/>
        </w:rPr>
        <w:t>subartículo</w:t>
      </w:r>
      <w:proofErr w:type="spellEnd"/>
      <w:r w:rsidRPr="00B628A4">
        <w:rPr>
          <w:rFonts w:ascii="Candara" w:hAnsi="Candara"/>
          <w:i/>
          <w:iCs/>
          <w:sz w:val="22"/>
        </w:rPr>
        <w:t xml:space="preserve"> 20 (a) está aquí excluido.</w:t>
      </w:r>
    </w:p>
    <w:p w14:paraId="63959635" w14:textId="77777777" w:rsidR="000B0C9D" w:rsidRPr="00B628A4" w:rsidRDefault="000B0C9D" w:rsidP="000B0C9D">
      <w:pPr>
        <w:numPr>
          <w:ilvl w:val="12"/>
          <w:numId w:val="0"/>
        </w:numPr>
        <w:jc w:val="both"/>
        <w:rPr>
          <w:rFonts w:ascii="Candara" w:hAnsi="Candara"/>
        </w:rPr>
      </w:pPr>
    </w:p>
    <w:p w14:paraId="7CB04B30" w14:textId="77777777" w:rsidR="000B0C9D" w:rsidRPr="00B628A4" w:rsidRDefault="000B0C9D" w:rsidP="000B0C9D">
      <w:pPr>
        <w:numPr>
          <w:ilvl w:val="12"/>
          <w:numId w:val="0"/>
        </w:numPr>
        <w:jc w:val="both"/>
        <w:rPr>
          <w:rFonts w:ascii="Candara" w:hAnsi="Candara"/>
          <w:szCs w:val="20"/>
        </w:rPr>
      </w:pPr>
    </w:p>
    <w:p w14:paraId="12416BC6" w14:textId="77777777" w:rsidR="000B0C9D" w:rsidRPr="00B628A4" w:rsidRDefault="000B0C9D" w:rsidP="000B0C9D">
      <w:pPr>
        <w:numPr>
          <w:ilvl w:val="12"/>
          <w:numId w:val="0"/>
        </w:numPr>
        <w:jc w:val="both"/>
        <w:rPr>
          <w:rFonts w:ascii="Candara" w:hAnsi="Candara"/>
        </w:rPr>
      </w:pP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p>
    <w:p w14:paraId="72D03DCE" w14:textId="77777777" w:rsidR="000B0C9D" w:rsidRPr="00B628A4" w:rsidRDefault="000B0C9D" w:rsidP="000B0C9D">
      <w:pPr>
        <w:numPr>
          <w:ilvl w:val="12"/>
          <w:numId w:val="0"/>
        </w:numPr>
        <w:tabs>
          <w:tab w:val="left" w:pos="8640"/>
        </w:tabs>
        <w:jc w:val="both"/>
        <w:rPr>
          <w:rFonts w:ascii="Candara" w:hAnsi="Candara"/>
          <w:i/>
          <w:iCs/>
        </w:rPr>
      </w:pPr>
      <w:r w:rsidRPr="00B628A4">
        <w:rPr>
          <w:rFonts w:ascii="Candara" w:hAnsi="Candara"/>
          <w:i/>
          <w:iCs/>
        </w:rPr>
        <w:t>[Firma(s) del (los) representante(s) autorizado(s) del banco]</w:t>
      </w:r>
    </w:p>
    <w:p w14:paraId="39DFEE7D" w14:textId="77777777" w:rsidR="000B0C9D" w:rsidRPr="00B628A4" w:rsidRDefault="000B0C9D" w:rsidP="000B0C9D">
      <w:pPr>
        <w:pStyle w:val="Outline"/>
        <w:numPr>
          <w:ilvl w:val="12"/>
          <w:numId w:val="0"/>
        </w:numPr>
        <w:suppressAutoHyphens/>
        <w:spacing w:before="0"/>
        <w:jc w:val="both"/>
        <w:rPr>
          <w:rFonts w:ascii="Candara" w:hAnsi="Candara"/>
          <w:kern w:val="0"/>
          <w:szCs w:val="24"/>
          <w:lang w:val="es-ES_tradnl"/>
        </w:rPr>
      </w:pPr>
    </w:p>
    <w:p w14:paraId="5ECD058E" w14:textId="0F03BDDF" w:rsidR="000B0C9D" w:rsidRPr="00B628A4" w:rsidRDefault="000B0C9D" w:rsidP="000B0C9D">
      <w:pPr>
        <w:pStyle w:val="SectionXH2"/>
        <w:rPr>
          <w:rFonts w:ascii="Candara" w:hAnsi="Candara"/>
          <w:b w:val="0"/>
          <w:bCs/>
        </w:rPr>
      </w:pPr>
      <w:r w:rsidRPr="00B628A4">
        <w:rPr>
          <w:rFonts w:ascii="Candara" w:hAnsi="Candara"/>
        </w:rPr>
        <w:br w:type="page"/>
      </w:r>
      <w:r w:rsidRPr="00B628A4">
        <w:rPr>
          <w:rFonts w:ascii="Candara" w:hAnsi="Candara"/>
          <w:b w:val="0"/>
          <w:bCs/>
        </w:rPr>
        <w:lastRenderedPageBreak/>
        <w:t xml:space="preserve"> </w:t>
      </w:r>
      <w:bookmarkStart w:id="331" w:name="_Toc71536009"/>
      <w:r w:rsidRPr="00B628A4">
        <w:rPr>
          <w:rFonts w:ascii="Candara" w:hAnsi="Candara"/>
        </w:rPr>
        <w:t>Garantía</w:t>
      </w:r>
      <w:r w:rsidRPr="00B628A4">
        <w:rPr>
          <w:rFonts w:ascii="Candara" w:hAnsi="Candara"/>
          <w:b w:val="0"/>
          <w:bCs/>
        </w:rPr>
        <w:t xml:space="preserve"> de Cumplimiento (Fianza)</w:t>
      </w:r>
      <w:bookmarkEnd w:id="331"/>
    </w:p>
    <w:p w14:paraId="7A5AF1BF" w14:textId="77777777" w:rsidR="000B0C9D" w:rsidRPr="00B628A4" w:rsidRDefault="000B0C9D" w:rsidP="000B0C9D">
      <w:pPr>
        <w:jc w:val="center"/>
        <w:rPr>
          <w:rFonts w:ascii="Candara" w:hAnsi="Candara"/>
          <w:b/>
          <w:bCs/>
        </w:rPr>
      </w:pPr>
    </w:p>
    <w:p w14:paraId="0DF93270" w14:textId="77777777" w:rsidR="000B0C9D" w:rsidRPr="00E4414F" w:rsidRDefault="000B0C9D" w:rsidP="004448D9">
      <w:pPr>
        <w:jc w:val="both"/>
        <w:rPr>
          <w:rFonts w:ascii="Candara" w:hAnsi="Candara"/>
          <w:b/>
          <w:color w:val="4472C4"/>
          <w:lang w:val="es-MX"/>
        </w:rPr>
      </w:pPr>
      <w:r w:rsidRPr="00E4414F">
        <w:rPr>
          <w:rFonts w:ascii="Candara" w:hAnsi="Candara"/>
          <w:b/>
          <w:color w:val="4472C4"/>
          <w:lang w:val="es-MX"/>
        </w:rPr>
        <w:t>[El Garante/ Oferente seleccionado que presenta esta fianza deberá completar este formulario de acuerdo con las instrucciones indicadas en corchetes, si el Contratante solicita este tipo de garantía]</w:t>
      </w:r>
    </w:p>
    <w:p w14:paraId="2C10A484" w14:textId="77777777" w:rsidR="000B0C9D" w:rsidRPr="00B628A4" w:rsidRDefault="000B0C9D" w:rsidP="000B0C9D">
      <w:pPr>
        <w:rPr>
          <w:rFonts w:ascii="Candara" w:hAnsi="Candara"/>
          <w:i/>
          <w:iCs/>
        </w:rPr>
      </w:pPr>
    </w:p>
    <w:p w14:paraId="15842DC7" w14:textId="77777777" w:rsidR="000B0C9D" w:rsidRPr="00B628A4" w:rsidRDefault="000B0C9D" w:rsidP="000B0C9D">
      <w:pPr>
        <w:autoSpaceDE w:val="0"/>
        <w:autoSpaceDN w:val="0"/>
        <w:adjustRightInd w:val="0"/>
        <w:spacing w:line="240" w:lineRule="atLeast"/>
        <w:jc w:val="both"/>
        <w:rPr>
          <w:rFonts w:ascii="Candara" w:hAnsi="Candara"/>
          <w:color w:val="000000"/>
          <w:lang w:val="es-MX"/>
        </w:rPr>
      </w:pPr>
      <w:r w:rsidRPr="00B628A4">
        <w:rPr>
          <w:rFonts w:ascii="Candara" w:hAnsi="Candara"/>
          <w:lang w:val="es-MX"/>
        </w:rPr>
        <w:t xml:space="preserve">Por esta Fianza </w:t>
      </w:r>
      <w:r w:rsidRPr="00E4414F">
        <w:rPr>
          <w:rFonts w:ascii="Candara" w:hAnsi="Candara"/>
          <w:b/>
          <w:color w:val="4472C4"/>
          <w:lang w:val="es-MX"/>
        </w:rPr>
        <w:t>[indique el nombre y dirección del Contratista]</w:t>
      </w:r>
      <w:r w:rsidRPr="00B628A4">
        <w:rPr>
          <w:rFonts w:ascii="Candara" w:hAnsi="Candara"/>
          <w:i/>
          <w:iCs/>
          <w:lang w:val="es-MX"/>
        </w:rPr>
        <w:t xml:space="preserve"> </w:t>
      </w:r>
      <w:r w:rsidRPr="00B628A4">
        <w:rPr>
          <w:rFonts w:ascii="Candara" w:hAnsi="Candara"/>
          <w:lang w:val="es-MX"/>
        </w:rPr>
        <w:t xml:space="preserve">en calidad de Mandante (en adelante “el Contratista”) y </w:t>
      </w:r>
      <w:r w:rsidRPr="00E4414F">
        <w:rPr>
          <w:rFonts w:ascii="Candara" w:hAnsi="Candara"/>
          <w:b/>
          <w:color w:val="4472C4"/>
          <w:lang w:val="es-MX"/>
        </w:rPr>
        <w:t>[indique el nombre, título legal y dirección del garante, compañía afianzadora o aseguradora]</w:t>
      </w:r>
      <w:r w:rsidRPr="00B628A4">
        <w:rPr>
          <w:rFonts w:ascii="Candara" w:hAnsi="Candara"/>
          <w:i/>
          <w:iCs/>
          <w:lang w:val="es-MX"/>
        </w:rPr>
        <w:t xml:space="preserve"> </w:t>
      </w:r>
      <w:r w:rsidRPr="00B628A4">
        <w:rPr>
          <w:rFonts w:ascii="Candara" w:hAnsi="Candara"/>
          <w:lang w:val="es-MX"/>
        </w:rPr>
        <w:t xml:space="preserve">en calidad de Garante (en adelante “el Garante”) </w:t>
      </w:r>
      <w:r w:rsidRPr="00B628A4">
        <w:rPr>
          <w:rFonts w:ascii="Candara" w:hAnsi="Candara"/>
          <w:color w:val="000000"/>
          <w:lang w:val="es-MX"/>
        </w:rPr>
        <w:t xml:space="preserve">se obligan y firmemente se comprometen con </w:t>
      </w:r>
      <w:r w:rsidRPr="00E4414F">
        <w:rPr>
          <w:rFonts w:ascii="Candara" w:hAnsi="Candara"/>
          <w:b/>
          <w:color w:val="4472C4"/>
          <w:lang w:val="es-MX"/>
        </w:rPr>
        <w:t>[indique el nombre y dirección del Contratante]</w:t>
      </w:r>
      <w:r w:rsidRPr="00B628A4">
        <w:rPr>
          <w:rFonts w:ascii="Candara" w:hAnsi="Candara"/>
          <w:color w:val="000000"/>
          <w:lang w:val="es-MX"/>
        </w:rPr>
        <w:t xml:space="preserve"> en calidad de Contratante (en adelante “el Contratante”) por el monto de </w:t>
      </w:r>
      <w:r w:rsidRPr="00E4414F">
        <w:rPr>
          <w:rFonts w:ascii="Candara" w:hAnsi="Candara"/>
          <w:b/>
          <w:color w:val="4472C4"/>
          <w:lang w:val="es-MX"/>
        </w:rPr>
        <w:t>[indique el monto de fianza]</w:t>
      </w:r>
      <w:r w:rsidRPr="00B628A4">
        <w:rPr>
          <w:rFonts w:ascii="Candara" w:hAnsi="Candara"/>
          <w:i/>
          <w:iCs/>
          <w:color w:val="000000"/>
          <w:lang w:val="es-MX"/>
        </w:rPr>
        <w:t xml:space="preserve"> </w:t>
      </w:r>
      <w:r w:rsidRPr="00E4414F">
        <w:rPr>
          <w:rFonts w:ascii="Candara" w:hAnsi="Candara"/>
          <w:b/>
          <w:color w:val="4472C4"/>
          <w:lang w:val="es-MX"/>
        </w:rPr>
        <w:t>[indique el monto de la fianza en palabras]</w:t>
      </w:r>
      <w:r w:rsidRPr="00B628A4">
        <w:rPr>
          <w:rStyle w:val="Refdenotaalpie"/>
          <w:rFonts w:ascii="Candara" w:hAnsi="Candara"/>
          <w:i/>
          <w:iCs/>
          <w:color w:val="000000"/>
          <w:lang w:val="es-MX"/>
        </w:rPr>
        <w:footnoteReference w:id="21"/>
      </w:r>
      <w:r w:rsidRPr="00B628A4">
        <w:rPr>
          <w:rFonts w:ascii="Candara" w:hAnsi="Candara"/>
          <w:i/>
          <w:iCs/>
          <w:color w:val="000000"/>
          <w:lang w:val="es-MX"/>
        </w:rPr>
        <w:t xml:space="preserve">, </w:t>
      </w:r>
      <w:r w:rsidRPr="00B628A4">
        <w:rPr>
          <w:rFonts w:ascii="Candara" w:hAnsi="Candara"/>
          <w:color w:val="000000"/>
          <w:lang w:val="es-MX"/>
        </w:rPr>
        <w:t xml:space="preserve">a cuyo pago en forma legal, en los tipos y proporciones de monedas en que deba pagarse el Precio del Contrato, nosotros, el Contratista y el Garante antemencionados nos comprometemos y obligamos colectiva y solidariamente a nuestros herederos, albaceas, administradores, sucesores y cesionarios a estos términos. </w:t>
      </w:r>
    </w:p>
    <w:p w14:paraId="0ADCEC42" w14:textId="77777777" w:rsidR="000B0C9D" w:rsidRPr="00B628A4" w:rsidRDefault="000B0C9D" w:rsidP="000B0C9D">
      <w:pPr>
        <w:rPr>
          <w:rFonts w:ascii="Candara" w:hAnsi="Candara"/>
          <w:lang w:val="es-MX"/>
        </w:rPr>
      </w:pPr>
    </w:p>
    <w:p w14:paraId="586065F5" w14:textId="77777777" w:rsidR="000B0C9D" w:rsidRPr="00B628A4" w:rsidRDefault="000B0C9D" w:rsidP="000B0C9D">
      <w:pPr>
        <w:suppressAutoHyphens/>
        <w:jc w:val="both"/>
        <w:rPr>
          <w:rFonts w:ascii="Candara" w:hAnsi="Candara"/>
          <w:spacing w:val="-3"/>
        </w:rPr>
      </w:pPr>
      <w:r w:rsidRPr="00B628A4">
        <w:rPr>
          <w:rFonts w:ascii="Candara" w:hAnsi="Candara"/>
          <w:spacing w:val="-3"/>
        </w:rPr>
        <w:t>Considerando que el Contratista ha celebrado con el Contratante un Contrato con fecha</w:t>
      </w:r>
      <w:r w:rsidRPr="00B628A4">
        <w:rPr>
          <w:rStyle w:val="Refdenotaalpie"/>
          <w:rFonts w:ascii="Candara" w:hAnsi="Candara"/>
          <w:spacing w:val="-3"/>
        </w:rPr>
        <w:footnoteReference w:id="22"/>
      </w:r>
      <w:r w:rsidRPr="00B628A4">
        <w:rPr>
          <w:rFonts w:ascii="Candara" w:hAnsi="Candara"/>
          <w:spacing w:val="-3"/>
        </w:rPr>
        <w:t xml:space="preserve"> del </w:t>
      </w:r>
      <w:r w:rsidRPr="00B628A4">
        <w:rPr>
          <w:rFonts w:ascii="Candara" w:hAnsi="Candara"/>
          <w:i/>
          <w:iCs/>
          <w:spacing w:val="-3"/>
        </w:rPr>
        <w:t xml:space="preserve">[indique el número] </w:t>
      </w:r>
      <w:r w:rsidRPr="00B628A4">
        <w:rPr>
          <w:rFonts w:ascii="Candara" w:hAnsi="Candara"/>
          <w:spacing w:val="-3"/>
        </w:rPr>
        <w:t>días</w:t>
      </w:r>
      <w:r w:rsidRPr="00B628A4">
        <w:rPr>
          <w:rFonts w:ascii="Candara" w:hAnsi="Candara"/>
          <w:i/>
          <w:iCs/>
          <w:spacing w:val="-3"/>
        </w:rPr>
        <w:t xml:space="preserve"> </w:t>
      </w:r>
      <w:r w:rsidRPr="00B628A4">
        <w:rPr>
          <w:rFonts w:ascii="Candara" w:hAnsi="Candara"/>
          <w:spacing w:val="-3"/>
        </w:rPr>
        <w:t xml:space="preserve">de </w:t>
      </w:r>
      <w:r w:rsidRPr="00E4414F">
        <w:rPr>
          <w:rFonts w:ascii="Candara" w:hAnsi="Candara"/>
          <w:b/>
          <w:color w:val="4472C4"/>
          <w:lang w:val="es-MX"/>
        </w:rPr>
        <w:t>[indique el mes]</w:t>
      </w:r>
      <w:r w:rsidRPr="00B628A4">
        <w:rPr>
          <w:rFonts w:ascii="Candara" w:hAnsi="Candara"/>
          <w:i/>
          <w:iCs/>
          <w:spacing w:val="-3"/>
        </w:rPr>
        <w:t xml:space="preserve"> </w:t>
      </w:r>
      <w:r w:rsidRPr="00B628A4">
        <w:rPr>
          <w:rFonts w:ascii="Candara" w:hAnsi="Candara"/>
          <w:spacing w:val="-3"/>
        </w:rPr>
        <w:t xml:space="preserve">de </w:t>
      </w:r>
      <w:r w:rsidRPr="00E4414F">
        <w:rPr>
          <w:rFonts w:ascii="Candara" w:hAnsi="Candara"/>
          <w:b/>
          <w:color w:val="4472C4"/>
          <w:lang w:val="es-MX"/>
        </w:rPr>
        <w:t>[indique el año]</w:t>
      </w:r>
      <w:r w:rsidRPr="00B628A4">
        <w:rPr>
          <w:rFonts w:ascii="Candara" w:hAnsi="Candara"/>
          <w:i/>
          <w:iCs/>
          <w:spacing w:val="-3"/>
        </w:rPr>
        <w:t xml:space="preserve"> </w:t>
      </w:r>
      <w:r w:rsidRPr="00B628A4">
        <w:rPr>
          <w:rFonts w:ascii="Candara" w:hAnsi="Candara"/>
          <w:spacing w:val="-3"/>
        </w:rPr>
        <w:t xml:space="preserve">para </w:t>
      </w:r>
      <w:r w:rsidRPr="00E4414F">
        <w:rPr>
          <w:rFonts w:ascii="Candara" w:hAnsi="Candara"/>
          <w:b/>
          <w:color w:val="4472C4"/>
          <w:lang w:val="es-MX"/>
        </w:rPr>
        <w:t>[indique el nombre del Contrato]</w:t>
      </w:r>
      <w:r w:rsidRPr="00B628A4">
        <w:rPr>
          <w:rFonts w:ascii="Candara" w:hAnsi="Candara"/>
          <w:spacing w:val="-3"/>
        </w:rPr>
        <w:t xml:space="preserve"> de acuerdo con los documentos, planos, especificaciones y modificaciones de los mismos que, en la medida de lo estipulado en el presente documento, constituyen por referencia parte integrante de éste y se denominan, en adelante, el Contrato.</w:t>
      </w:r>
    </w:p>
    <w:p w14:paraId="05345ADF" w14:textId="77777777" w:rsidR="000B0C9D" w:rsidRPr="00B628A4" w:rsidRDefault="000B0C9D" w:rsidP="000B0C9D">
      <w:pPr>
        <w:suppressAutoHyphens/>
        <w:jc w:val="both"/>
        <w:rPr>
          <w:rFonts w:ascii="Candara" w:hAnsi="Candara"/>
          <w:spacing w:val="-3"/>
        </w:rPr>
      </w:pPr>
    </w:p>
    <w:p w14:paraId="448EE1F2" w14:textId="77777777" w:rsidR="000B0C9D" w:rsidRPr="00B628A4" w:rsidRDefault="000B0C9D" w:rsidP="000B0C9D">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rFonts w:ascii="Candara" w:hAnsi="Candara"/>
          <w:spacing w:val="-3"/>
        </w:rPr>
      </w:pPr>
      <w:r w:rsidRPr="00B628A4">
        <w:rPr>
          <w:rFonts w:ascii="Candara" w:hAnsi="Candara"/>
          <w:spacing w:val="-3"/>
        </w:rPr>
        <w:t>Por lo tanto, la Condición de esta Obligación es tal que si el Contratista diere pronto y fiel cumplimiento a dicho Contrato (incluida cualquier modificación del mismo), dicha obligación quedará anulada y, en caso contrario, tendrá plena vigencia y efecto.  En cualquier momento que el Contratista esté en violación del Contrato, y que el Contratante así lo declare, cumpliendo por su parte con las obligaciones a su cargo, el Garante podrá corregir prontamente el incumplimiento o deberá proceder de inmediato a:</w:t>
      </w:r>
    </w:p>
    <w:p w14:paraId="387EDEF3" w14:textId="77777777" w:rsidR="000B0C9D" w:rsidRPr="00B628A4" w:rsidRDefault="000B0C9D" w:rsidP="000B0C9D">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rFonts w:ascii="Candara" w:hAnsi="Candara"/>
          <w:spacing w:val="-3"/>
        </w:rPr>
      </w:pPr>
    </w:p>
    <w:p w14:paraId="763BE88A" w14:textId="77777777" w:rsidR="000B0C9D" w:rsidRPr="00B628A4"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Candara" w:hAnsi="Candara"/>
          <w:spacing w:val="-3"/>
        </w:rPr>
      </w:pPr>
      <w:r w:rsidRPr="00B628A4">
        <w:rPr>
          <w:rFonts w:ascii="Candara" w:hAnsi="Candara"/>
          <w:spacing w:val="-3"/>
        </w:rPr>
        <w:tab/>
        <w:t>(1)</w:t>
      </w:r>
      <w:r w:rsidRPr="00B628A4">
        <w:rPr>
          <w:rFonts w:ascii="Candara" w:hAnsi="Candara"/>
          <w:spacing w:val="-3"/>
        </w:rPr>
        <w:tab/>
        <w:t>llevar a término el Contrato de acuerdo con las condiciones del mismo, o</w:t>
      </w:r>
    </w:p>
    <w:p w14:paraId="7354F549" w14:textId="77777777" w:rsidR="000B0C9D" w:rsidRPr="00B628A4"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Candara" w:hAnsi="Candara"/>
          <w:spacing w:val="-3"/>
        </w:rPr>
      </w:pPr>
    </w:p>
    <w:p w14:paraId="1D52D4CD" w14:textId="3565C7F2" w:rsidR="000B0C9D" w:rsidRPr="00B628A4" w:rsidRDefault="000B0C9D" w:rsidP="000B0C9D">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rFonts w:ascii="Candara" w:hAnsi="Candara"/>
          <w:spacing w:val="-3"/>
        </w:rPr>
      </w:pPr>
      <w:r w:rsidRPr="00B628A4">
        <w:rPr>
          <w:rFonts w:ascii="Candara" w:hAnsi="Candara"/>
          <w:spacing w:val="-3"/>
        </w:rPr>
        <w:tab/>
        <w:t>(2)</w:t>
      </w:r>
      <w:r w:rsidRPr="00B628A4">
        <w:rPr>
          <w:rFonts w:ascii="Candara" w:hAnsi="Candara"/>
          <w:spacing w:val="-3"/>
        </w:rPr>
        <w:tab/>
        <w:t xml:space="preserve">obtener una oferta u ofertas de Oferentes calificados y presentarla(s) al Contratante para llevar a cabo el Contrato de acuerdo con las Condiciones del mismo y, una vez que el Contratante y el Garante hubieran determinado cuál es el Oferente que </w:t>
      </w:r>
      <w:r w:rsidRPr="00A83023">
        <w:rPr>
          <w:rFonts w:ascii="Candara" w:hAnsi="Candara"/>
          <w:spacing w:val="-3"/>
        </w:rPr>
        <w:t xml:space="preserve">ofrece la </w:t>
      </w:r>
      <w:r w:rsidR="004920F8" w:rsidRPr="00A83023">
        <w:rPr>
          <w:rFonts w:ascii="Candara" w:hAnsi="Candara"/>
          <w:b/>
          <w:color w:val="4472C4"/>
          <w:lang w:val="es-MX"/>
        </w:rPr>
        <w:t>oferta considerada como la más ventajosa</w:t>
      </w:r>
      <w:r w:rsidR="0069625B" w:rsidRPr="00A83023">
        <w:rPr>
          <w:rFonts w:ascii="Candara" w:hAnsi="Candara"/>
          <w:b/>
          <w:color w:val="4472C4"/>
          <w:lang w:val="es-MX"/>
        </w:rPr>
        <w:t xml:space="preserve"> </w:t>
      </w:r>
      <w:r w:rsidRPr="00A83023">
        <w:rPr>
          <w:rFonts w:ascii="Candara" w:hAnsi="Candara"/>
          <w:spacing w:val="-3"/>
        </w:rPr>
        <w:t>que</w:t>
      </w:r>
      <w:r w:rsidRPr="00B628A4">
        <w:rPr>
          <w:rFonts w:ascii="Candara" w:hAnsi="Candara"/>
          <w:spacing w:val="-3"/>
        </w:rPr>
        <w:t xml:space="preserve"> se ajusta a las condiciones de la licitación, disponer la celebración de un Contrato entre dicho Oferente y el Contratante. A medida que avancen las Obras (aun cuando existiera algún incumplimiento o una serie de incumplimientos en virtud del Contrato o los Contratos para completar las Obras de conformidad con lo dispuesto en este párrafo), proporcionará fondos suficientes para sufragar el costo de la terminación de las Obras, </w:t>
      </w:r>
      <w:r w:rsidRPr="00B628A4">
        <w:rPr>
          <w:rFonts w:ascii="Candara" w:hAnsi="Candara"/>
          <w:spacing w:val="-3"/>
        </w:rPr>
        <w:lastRenderedPageBreak/>
        <w:t>menos el saldo del Precio del Contrato, pero sin exceder el monto fijado en el primer párrafo de este documento, incluidos otros costos y daños y perjuicios por los cuales el Garante pueda ser responsable en virtud de la presente fianza.  La expresión "saldo del Precio del Contrato" utilizada en este párrafo significará el monto total pagadero por el Contratante al Contratista en virtud del Contrato, menos el monto que el Contratante hubiera pagado debidamente al Contratista, o</w:t>
      </w:r>
    </w:p>
    <w:p w14:paraId="0DBA89E1" w14:textId="77777777" w:rsidR="000B0C9D" w:rsidRPr="00B628A4" w:rsidRDefault="000B0C9D" w:rsidP="000B0C9D">
      <w:pPr>
        <w:suppressAutoHyphens/>
        <w:jc w:val="both"/>
        <w:rPr>
          <w:rFonts w:ascii="Candara" w:hAnsi="Candara"/>
          <w:spacing w:val="-3"/>
        </w:rPr>
      </w:pPr>
    </w:p>
    <w:p w14:paraId="48482234" w14:textId="77777777" w:rsidR="000B0C9D" w:rsidRPr="00B628A4" w:rsidRDefault="000B0C9D" w:rsidP="000B0C9D">
      <w:pPr>
        <w:suppressAutoHyphens/>
        <w:ind w:left="1440" w:hanging="720"/>
        <w:jc w:val="both"/>
        <w:rPr>
          <w:rFonts w:ascii="Candara" w:hAnsi="Candara"/>
          <w:spacing w:val="-3"/>
        </w:rPr>
      </w:pPr>
      <w:r w:rsidRPr="00B628A4">
        <w:rPr>
          <w:rFonts w:ascii="Candara" w:hAnsi="Candara"/>
          <w:spacing w:val="-3"/>
        </w:rPr>
        <w:t>(3)</w:t>
      </w:r>
      <w:r w:rsidRPr="00B628A4">
        <w:rPr>
          <w:rFonts w:ascii="Candara" w:hAnsi="Candara"/>
          <w:spacing w:val="-3"/>
        </w:rPr>
        <w:tab/>
        <w:t>pagar al Contratante el monto exigido por éste para llevar a cabo el Contrato de acuerdo con las Condiciones del mismo, hasta un total que no exceda el monto de esta fianza.</w:t>
      </w:r>
    </w:p>
    <w:p w14:paraId="1254F7D7" w14:textId="77777777" w:rsidR="000B0C9D" w:rsidRPr="00B628A4" w:rsidRDefault="000B0C9D" w:rsidP="000B0C9D">
      <w:pPr>
        <w:suppressAutoHyphens/>
        <w:jc w:val="both"/>
        <w:rPr>
          <w:rFonts w:ascii="Candara" w:hAnsi="Candara"/>
          <w:spacing w:val="-3"/>
        </w:rPr>
      </w:pPr>
    </w:p>
    <w:p w14:paraId="60B4A980" w14:textId="77777777" w:rsidR="000B0C9D" w:rsidRPr="00B628A4" w:rsidRDefault="000B0C9D" w:rsidP="000B0C9D">
      <w:pPr>
        <w:suppressAutoHyphens/>
        <w:jc w:val="both"/>
        <w:rPr>
          <w:rFonts w:ascii="Candara" w:hAnsi="Candara"/>
          <w:spacing w:val="-3"/>
        </w:rPr>
      </w:pPr>
      <w:r w:rsidRPr="00B628A4">
        <w:rPr>
          <w:rFonts w:ascii="Candara" w:hAnsi="Candara"/>
          <w:spacing w:val="-3"/>
        </w:rPr>
        <w:t>El Garante no será responsable por una suma mayor que la penalización específica que constituye esta fianza.</w:t>
      </w:r>
    </w:p>
    <w:p w14:paraId="0DD78EC3" w14:textId="77777777" w:rsidR="000B0C9D" w:rsidRPr="00B628A4" w:rsidRDefault="000B0C9D" w:rsidP="000B0C9D">
      <w:pPr>
        <w:suppressAutoHyphens/>
        <w:jc w:val="both"/>
        <w:rPr>
          <w:rFonts w:ascii="Candara" w:hAnsi="Candara"/>
          <w:spacing w:val="-3"/>
        </w:rPr>
      </w:pPr>
    </w:p>
    <w:p w14:paraId="218C7A9A" w14:textId="77777777" w:rsidR="000B0C9D" w:rsidRPr="00B628A4" w:rsidRDefault="000B0C9D" w:rsidP="000B0C9D">
      <w:pPr>
        <w:suppressAutoHyphens/>
        <w:jc w:val="both"/>
        <w:rPr>
          <w:rFonts w:ascii="Candara" w:hAnsi="Candara"/>
          <w:spacing w:val="-3"/>
        </w:rPr>
      </w:pPr>
      <w:r w:rsidRPr="00B628A4">
        <w:rPr>
          <w:rFonts w:ascii="Candara" w:hAnsi="Candara"/>
          <w:spacing w:val="-3"/>
        </w:rPr>
        <w:t>Cualquier juicio que se entable en virtud de esta fianza deberá iniciarse antes de transcurrido un año a partir de la fecha de emisión del certificado de terminación de las obras.</w:t>
      </w:r>
    </w:p>
    <w:p w14:paraId="25481C6C" w14:textId="77777777" w:rsidR="000B0C9D" w:rsidRPr="00B628A4" w:rsidRDefault="000B0C9D" w:rsidP="000B0C9D">
      <w:pPr>
        <w:suppressAutoHyphens/>
        <w:jc w:val="both"/>
        <w:rPr>
          <w:rFonts w:ascii="Candara" w:hAnsi="Candara"/>
          <w:spacing w:val="-3"/>
        </w:rPr>
      </w:pPr>
    </w:p>
    <w:p w14:paraId="5A7710BB" w14:textId="77777777" w:rsidR="000B0C9D" w:rsidRPr="00B628A4" w:rsidRDefault="000B0C9D" w:rsidP="000B0C9D">
      <w:pPr>
        <w:suppressAutoHyphens/>
        <w:jc w:val="both"/>
        <w:rPr>
          <w:rFonts w:ascii="Candara" w:hAnsi="Candara"/>
          <w:spacing w:val="-3"/>
        </w:rPr>
      </w:pPr>
      <w:r w:rsidRPr="00B628A4">
        <w:rPr>
          <w:rFonts w:ascii="Candara" w:hAnsi="Candara"/>
          <w:spacing w:val="-3"/>
        </w:rPr>
        <w:t>Ninguna persona o empresa del Contratante mencionado en el presente documento o sus herederos, albaceas, administradores, sucesores y cesionarios podrá tener o ejercer derecho alguno en virtud de esta fianza.</w:t>
      </w:r>
    </w:p>
    <w:p w14:paraId="24C9CA4D" w14:textId="77777777" w:rsidR="000B0C9D" w:rsidRPr="00B628A4" w:rsidRDefault="000B0C9D" w:rsidP="000B0C9D">
      <w:pPr>
        <w:suppressAutoHyphens/>
        <w:jc w:val="both"/>
        <w:rPr>
          <w:rFonts w:ascii="Candara" w:hAnsi="Candara"/>
          <w:spacing w:val="-3"/>
        </w:rPr>
      </w:pPr>
    </w:p>
    <w:p w14:paraId="6C62A2D1" w14:textId="38A276F7" w:rsidR="000B0C9D" w:rsidRPr="00B628A4" w:rsidRDefault="000B0C9D" w:rsidP="000B0C9D">
      <w:pPr>
        <w:suppressAutoHyphens/>
        <w:jc w:val="both"/>
        <w:rPr>
          <w:rFonts w:ascii="Candara" w:hAnsi="Candara"/>
          <w:i/>
          <w:iCs/>
          <w:spacing w:val="-3"/>
        </w:rPr>
      </w:pPr>
      <w:r w:rsidRPr="00B628A4">
        <w:rPr>
          <w:rFonts w:ascii="Candara" w:hAnsi="Candara"/>
          <w:spacing w:val="-3"/>
        </w:rPr>
        <w:t xml:space="preserve">En fe de lo cual, el Contratista ha firmado y estampado su sello en este documento, y el Garante ha hecho estampar su sello institucional en el presente documento, debidamente atestiguado por la firma de su representante legal, a los </w:t>
      </w:r>
      <w:r w:rsidRPr="0081034E">
        <w:rPr>
          <w:rFonts w:ascii="Candara" w:hAnsi="Candara"/>
          <w:b/>
          <w:color w:val="4472C4"/>
          <w:lang w:val="es-MX"/>
        </w:rPr>
        <w:t>[indique el número]</w:t>
      </w:r>
      <w:r w:rsidRPr="00B628A4">
        <w:rPr>
          <w:rFonts w:ascii="Candara" w:hAnsi="Candara"/>
          <w:spacing w:val="-3"/>
        </w:rPr>
        <w:t xml:space="preserve"> días de </w:t>
      </w:r>
      <w:r w:rsidRPr="0081034E">
        <w:rPr>
          <w:rFonts w:ascii="Candara" w:hAnsi="Candara"/>
          <w:b/>
          <w:color w:val="4472C4"/>
          <w:lang w:val="es-MX"/>
        </w:rPr>
        <w:t>[indique el mes]</w:t>
      </w:r>
      <w:r w:rsidRPr="00B628A4">
        <w:rPr>
          <w:rFonts w:ascii="Candara" w:hAnsi="Candara"/>
          <w:i/>
          <w:iCs/>
          <w:spacing w:val="-3"/>
        </w:rPr>
        <w:t xml:space="preserve"> </w:t>
      </w:r>
      <w:r w:rsidRPr="00B628A4">
        <w:rPr>
          <w:rFonts w:ascii="Candara" w:hAnsi="Candara"/>
          <w:spacing w:val="-3"/>
        </w:rPr>
        <w:t xml:space="preserve">de </w:t>
      </w:r>
      <w:r w:rsidRPr="0081034E">
        <w:rPr>
          <w:rFonts w:ascii="Candara" w:hAnsi="Candara"/>
          <w:b/>
          <w:color w:val="4472C4"/>
          <w:lang w:val="es-MX"/>
        </w:rPr>
        <w:t>[indique el año]</w:t>
      </w:r>
      <w:r w:rsidR="0081034E">
        <w:rPr>
          <w:rFonts w:ascii="Candara" w:hAnsi="Candara"/>
          <w:b/>
          <w:color w:val="4472C4"/>
          <w:lang w:val="es-MX"/>
        </w:rPr>
        <w:t>.</w:t>
      </w:r>
    </w:p>
    <w:p w14:paraId="1F0D2AA2" w14:textId="77777777" w:rsidR="000B0C9D" w:rsidRPr="00B628A4" w:rsidRDefault="000B0C9D" w:rsidP="000B0C9D">
      <w:pPr>
        <w:suppressAutoHyphens/>
        <w:jc w:val="both"/>
        <w:rPr>
          <w:rFonts w:ascii="Candara" w:hAnsi="Candara"/>
          <w:i/>
          <w:iCs/>
          <w:spacing w:val="-3"/>
        </w:rPr>
      </w:pPr>
    </w:p>
    <w:p w14:paraId="57294252" w14:textId="15A4E4F7" w:rsidR="000B0C9D" w:rsidRPr="00B628A4" w:rsidRDefault="000B0C9D" w:rsidP="000B0C9D">
      <w:pPr>
        <w:suppressAutoHyphens/>
        <w:jc w:val="both"/>
        <w:rPr>
          <w:rFonts w:ascii="Candara" w:hAnsi="Candara"/>
          <w:i/>
          <w:iCs/>
          <w:spacing w:val="-3"/>
        </w:rPr>
      </w:pPr>
      <w:r w:rsidRPr="00B628A4">
        <w:rPr>
          <w:rFonts w:ascii="Candara" w:hAnsi="Candara"/>
          <w:spacing w:val="-3"/>
        </w:rPr>
        <w:t xml:space="preserve">Firmado por </w:t>
      </w:r>
      <w:r w:rsidRPr="0081034E">
        <w:rPr>
          <w:rFonts w:ascii="Candara" w:hAnsi="Candara"/>
          <w:b/>
          <w:color w:val="4472C4"/>
          <w:lang w:val="es-MX"/>
        </w:rPr>
        <w:t>[indique la(s) firma(s) del (de los) representante(s) autorizado(s)</w:t>
      </w:r>
      <w:r w:rsidR="0081034E" w:rsidRPr="0081034E">
        <w:rPr>
          <w:rFonts w:ascii="Candara" w:hAnsi="Candara"/>
          <w:b/>
          <w:color w:val="4472C4"/>
          <w:lang w:val="es-MX"/>
        </w:rPr>
        <w:t xml:space="preserve"> ]</w:t>
      </w:r>
      <w:r w:rsidRPr="00B628A4">
        <w:rPr>
          <w:rFonts w:ascii="Candara" w:hAnsi="Candara"/>
          <w:i/>
          <w:iCs/>
          <w:spacing w:val="-3"/>
        </w:rPr>
        <w:t xml:space="preserve"> </w:t>
      </w:r>
    </w:p>
    <w:p w14:paraId="64E229D7" w14:textId="2B3A987E"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nombre de </w:t>
      </w:r>
      <w:r w:rsidRPr="0081034E">
        <w:rPr>
          <w:rFonts w:ascii="Candara" w:hAnsi="Candara"/>
          <w:b/>
          <w:color w:val="4472C4"/>
          <w:szCs w:val="24"/>
          <w:lang w:val="es-MX" w:eastAsia="en-US"/>
        </w:rPr>
        <w:t>[nombre del Contratista]</w:t>
      </w:r>
      <w:r w:rsidRPr="00B628A4">
        <w:rPr>
          <w:rFonts w:ascii="Candara" w:hAnsi="Candara"/>
          <w:i/>
          <w:iCs/>
          <w:spacing w:val="-3"/>
          <w:szCs w:val="24"/>
          <w:lang w:val="es-ES_tradnl" w:eastAsia="en-US"/>
        </w:rPr>
        <w:t xml:space="preserve"> </w:t>
      </w:r>
      <w:r w:rsidRPr="00B628A4">
        <w:rPr>
          <w:rFonts w:ascii="Candara" w:hAnsi="Candara"/>
          <w:spacing w:val="-3"/>
          <w:szCs w:val="24"/>
          <w:lang w:val="es-ES_tradnl" w:eastAsia="en-US"/>
        </w:rPr>
        <w:t xml:space="preserve">en calidad de </w:t>
      </w:r>
      <w:r w:rsidR="0081034E">
        <w:rPr>
          <w:rFonts w:ascii="Candara" w:hAnsi="Candara"/>
          <w:b/>
          <w:color w:val="4472C4"/>
          <w:szCs w:val="24"/>
          <w:lang w:val="es-MX" w:eastAsia="en-US"/>
        </w:rPr>
        <w:t>[indicar el cargo</w:t>
      </w:r>
      <w:r w:rsidRPr="0081034E">
        <w:rPr>
          <w:rFonts w:ascii="Candara" w:hAnsi="Candara"/>
          <w:b/>
          <w:color w:val="4472C4"/>
          <w:szCs w:val="24"/>
          <w:lang w:val="es-MX" w:eastAsia="en-US"/>
        </w:rPr>
        <w:t>]</w:t>
      </w:r>
    </w:p>
    <w:p w14:paraId="536C0614"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p>
    <w:p w14:paraId="72321976"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presencia de </w:t>
      </w:r>
      <w:r w:rsidRPr="0081034E">
        <w:rPr>
          <w:rFonts w:ascii="Candara" w:hAnsi="Candara"/>
          <w:b/>
          <w:color w:val="4472C4"/>
          <w:szCs w:val="24"/>
          <w:lang w:val="es-MX" w:eastAsia="en-US"/>
        </w:rPr>
        <w:t>[indique el nombre y la firma del testigo]</w:t>
      </w:r>
    </w:p>
    <w:p w14:paraId="0707A8CD"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Fecha </w:t>
      </w:r>
      <w:r w:rsidRPr="0081034E">
        <w:rPr>
          <w:rFonts w:ascii="Candara" w:hAnsi="Candara"/>
          <w:b/>
          <w:color w:val="4472C4"/>
          <w:szCs w:val="24"/>
          <w:lang w:val="es-MX" w:eastAsia="en-US"/>
        </w:rPr>
        <w:t>[indique la fecha]</w:t>
      </w:r>
    </w:p>
    <w:p w14:paraId="4BE3675C"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p>
    <w:p w14:paraId="6E0118AC" w14:textId="77777777" w:rsidR="000B0C9D" w:rsidRPr="00B628A4" w:rsidRDefault="000B0C9D" w:rsidP="000B0C9D">
      <w:pPr>
        <w:suppressAutoHyphens/>
        <w:jc w:val="both"/>
        <w:rPr>
          <w:rFonts w:ascii="Candara" w:hAnsi="Candara"/>
          <w:i/>
          <w:iCs/>
          <w:spacing w:val="-3"/>
        </w:rPr>
      </w:pPr>
      <w:r w:rsidRPr="00B628A4">
        <w:rPr>
          <w:rFonts w:ascii="Candara" w:hAnsi="Candara"/>
          <w:spacing w:val="-3"/>
        </w:rPr>
        <w:t xml:space="preserve">Firmado por </w:t>
      </w:r>
      <w:r w:rsidRPr="0081034E">
        <w:rPr>
          <w:rFonts w:ascii="Candara" w:hAnsi="Candara"/>
          <w:b/>
          <w:color w:val="4472C4"/>
          <w:lang w:val="es-MX"/>
        </w:rPr>
        <w:t>[indique la(s) firma(s) del (de los) representante(s) autorizado(s) del Fiador]</w:t>
      </w:r>
    </w:p>
    <w:p w14:paraId="3B1C8009" w14:textId="12897C36"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nombre de </w:t>
      </w:r>
      <w:r w:rsidRPr="0081034E">
        <w:rPr>
          <w:rFonts w:ascii="Candara" w:hAnsi="Candara"/>
          <w:b/>
          <w:color w:val="4472C4"/>
          <w:szCs w:val="24"/>
          <w:lang w:val="es-MX" w:eastAsia="en-US"/>
        </w:rPr>
        <w:t xml:space="preserve">[nombre del Fiador] </w:t>
      </w:r>
      <w:r w:rsidRPr="0081034E">
        <w:rPr>
          <w:rFonts w:ascii="Candara" w:hAnsi="Candara"/>
          <w:spacing w:val="-3"/>
          <w:szCs w:val="24"/>
          <w:lang w:val="es-ES_tradnl" w:eastAsia="en-US"/>
        </w:rPr>
        <w:t>en calidad de</w:t>
      </w:r>
      <w:r w:rsidRPr="0081034E">
        <w:rPr>
          <w:rFonts w:ascii="Candara" w:hAnsi="Candara"/>
          <w:b/>
          <w:color w:val="4472C4"/>
          <w:szCs w:val="24"/>
          <w:lang w:val="es-MX" w:eastAsia="en-US"/>
        </w:rPr>
        <w:t xml:space="preserve"> </w:t>
      </w:r>
      <w:r w:rsidR="0081034E">
        <w:rPr>
          <w:rFonts w:ascii="Candara" w:hAnsi="Candara"/>
          <w:b/>
          <w:color w:val="4472C4"/>
          <w:szCs w:val="24"/>
          <w:lang w:val="es-MX" w:eastAsia="en-US"/>
        </w:rPr>
        <w:t>[indicar el cargo</w:t>
      </w:r>
      <w:r w:rsidRPr="0081034E">
        <w:rPr>
          <w:rFonts w:ascii="Candara" w:hAnsi="Candara"/>
          <w:b/>
          <w:color w:val="4472C4"/>
          <w:szCs w:val="24"/>
          <w:lang w:val="es-MX" w:eastAsia="en-US"/>
        </w:rPr>
        <w:t>]</w:t>
      </w:r>
    </w:p>
    <w:p w14:paraId="4F68B55B"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p>
    <w:p w14:paraId="7F0246F6" w14:textId="77777777" w:rsidR="000B0C9D" w:rsidRPr="00B628A4" w:rsidRDefault="000B0C9D" w:rsidP="000B0C9D">
      <w:pPr>
        <w:pStyle w:val="Normali"/>
        <w:keepLines w:val="0"/>
        <w:tabs>
          <w:tab w:val="clear" w:pos="1843"/>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En presencia de </w:t>
      </w:r>
      <w:r w:rsidRPr="0081034E">
        <w:rPr>
          <w:rFonts w:ascii="Candara" w:hAnsi="Candara"/>
          <w:b/>
          <w:color w:val="4472C4"/>
          <w:szCs w:val="24"/>
          <w:lang w:val="es-MX" w:eastAsia="en-US"/>
        </w:rPr>
        <w:t>[indique el nombre y la firma del testigo]</w:t>
      </w:r>
    </w:p>
    <w:p w14:paraId="15694295" w14:textId="77777777" w:rsidR="000B0C9D" w:rsidRPr="00B628A4" w:rsidRDefault="000B0C9D" w:rsidP="000B0C9D">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rFonts w:ascii="Candara" w:hAnsi="Candara"/>
          <w:i/>
          <w:iCs/>
          <w:spacing w:val="-3"/>
          <w:szCs w:val="24"/>
          <w:lang w:val="es-ES_tradnl" w:eastAsia="en-US"/>
        </w:rPr>
      </w:pPr>
      <w:r w:rsidRPr="00B628A4">
        <w:rPr>
          <w:rFonts w:ascii="Candara" w:hAnsi="Candara"/>
          <w:spacing w:val="-3"/>
          <w:szCs w:val="24"/>
          <w:lang w:val="es-ES_tradnl" w:eastAsia="en-US"/>
        </w:rPr>
        <w:t xml:space="preserve">Fecha </w:t>
      </w:r>
      <w:r w:rsidRPr="0081034E">
        <w:rPr>
          <w:rFonts w:ascii="Candara" w:hAnsi="Candara"/>
          <w:b/>
          <w:color w:val="4472C4"/>
          <w:szCs w:val="24"/>
          <w:lang w:val="es-MX" w:eastAsia="en-US"/>
        </w:rPr>
        <w:t>[indique la fecha]</w:t>
      </w:r>
    </w:p>
    <w:p w14:paraId="022C014F" w14:textId="77777777" w:rsidR="000B0C9D" w:rsidRPr="00B628A4" w:rsidRDefault="000B0C9D" w:rsidP="000B0C9D">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rFonts w:ascii="Candara" w:hAnsi="Candara"/>
          <w:i/>
          <w:iCs/>
          <w:spacing w:val="-3"/>
          <w:szCs w:val="24"/>
          <w:lang w:val="es-ES_tradnl" w:eastAsia="en-US"/>
        </w:rPr>
      </w:pPr>
    </w:p>
    <w:p w14:paraId="6D3AE97F" w14:textId="7318464C" w:rsidR="000B0C9D" w:rsidRPr="00B628A4" w:rsidRDefault="000B0C9D" w:rsidP="000B0C9D">
      <w:pPr>
        <w:pStyle w:val="SectionXH2"/>
        <w:rPr>
          <w:rFonts w:ascii="Candara" w:hAnsi="Candara"/>
        </w:rPr>
      </w:pPr>
      <w:r w:rsidRPr="00B628A4">
        <w:rPr>
          <w:rFonts w:ascii="Candara" w:hAnsi="Candara"/>
          <w:spacing w:val="-3"/>
        </w:rPr>
        <w:br w:type="page"/>
      </w:r>
      <w:bookmarkStart w:id="332" w:name="_Toc71536010"/>
      <w:r w:rsidRPr="00B628A4">
        <w:rPr>
          <w:rFonts w:ascii="Candara" w:hAnsi="Candara"/>
        </w:rPr>
        <w:lastRenderedPageBreak/>
        <w:t>Garantía Bancaria por Pago de Anticipo</w:t>
      </w:r>
      <w:bookmarkEnd w:id="332"/>
    </w:p>
    <w:p w14:paraId="081C9704" w14:textId="77777777" w:rsidR="000B0C9D" w:rsidRPr="00B628A4" w:rsidRDefault="000B0C9D" w:rsidP="000B0C9D">
      <w:pPr>
        <w:numPr>
          <w:ilvl w:val="12"/>
          <w:numId w:val="0"/>
        </w:numPr>
        <w:jc w:val="both"/>
        <w:rPr>
          <w:rFonts w:ascii="Candara" w:hAnsi="Candara"/>
        </w:rPr>
      </w:pPr>
    </w:p>
    <w:p w14:paraId="4BDA31D2" w14:textId="77777777" w:rsidR="000B0C9D" w:rsidRPr="00E4414F" w:rsidRDefault="000B0C9D" w:rsidP="000B0C9D">
      <w:pPr>
        <w:numPr>
          <w:ilvl w:val="12"/>
          <w:numId w:val="0"/>
        </w:numPr>
        <w:jc w:val="both"/>
        <w:rPr>
          <w:rFonts w:ascii="Candara" w:hAnsi="Candara"/>
          <w:b/>
          <w:color w:val="4472C4"/>
          <w:lang w:val="es-MX"/>
        </w:rPr>
      </w:pPr>
      <w:r w:rsidRPr="00E4414F">
        <w:rPr>
          <w:rFonts w:ascii="Candara" w:hAnsi="Candara"/>
          <w:b/>
          <w:color w:val="4472C4"/>
          <w:lang w:val="es-MX"/>
        </w:rPr>
        <w:t>[El Banco / Oferente seleccionado, que presenta esta Garantía deberá completar este formulario de acuerdo con las instrucciones indicadas entre corchetes, si en virtud del Contrato se hará un pago anticipado]</w:t>
      </w:r>
    </w:p>
    <w:p w14:paraId="0CB61611" w14:textId="77777777" w:rsidR="000B0C9D" w:rsidRPr="00B628A4" w:rsidRDefault="000B0C9D" w:rsidP="000B0C9D">
      <w:pPr>
        <w:numPr>
          <w:ilvl w:val="12"/>
          <w:numId w:val="0"/>
        </w:numPr>
        <w:ind w:left="3960" w:hanging="3960"/>
        <w:jc w:val="both"/>
        <w:rPr>
          <w:rFonts w:ascii="Candara" w:hAnsi="Candara"/>
        </w:rPr>
      </w:pPr>
    </w:p>
    <w:p w14:paraId="4079364F" w14:textId="77777777" w:rsidR="000B0C9D" w:rsidRPr="00E4414F" w:rsidRDefault="000B0C9D" w:rsidP="000B0C9D">
      <w:pPr>
        <w:numPr>
          <w:ilvl w:val="12"/>
          <w:numId w:val="0"/>
        </w:numPr>
        <w:ind w:left="3960" w:hanging="3960"/>
        <w:jc w:val="both"/>
        <w:rPr>
          <w:rFonts w:ascii="Candara" w:hAnsi="Candara"/>
          <w:b/>
          <w:color w:val="4472C4"/>
          <w:lang w:val="es-MX"/>
        </w:rPr>
      </w:pPr>
      <w:r w:rsidRPr="00E4414F">
        <w:rPr>
          <w:rFonts w:ascii="Candara" w:hAnsi="Candara"/>
          <w:b/>
          <w:color w:val="4472C4"/>
          <w:lang w:val="es-MX"/>
        </w:rPr>
        <w:t>[Indique el Nombre del Banco, y la dirección de la sucursal que emite la garantía]</w:t>
      </w:r>
    </w:p>
    <w:p w14:paraId="05254E05" w14:textId="77777777" w:rsidR="000B0C9D" w:rsidRPr="00B628A4" w:rsidRDefault="000B0C9D" w:rsidP="000B0C9D">
      <w:pPr>
        <w:numPr>
          <w:ilvl w:val="12"/>
          <w:numId w:val="0"/>
        </w:numPr>
        <w:ind w:left="3960" w:hanging="3960"/>
        <w:jc w:val="both"/>
        <w:rPr>
          <w:rFonts w:ascii="Candara" w:hAnsi="Candara"/>
        </w:rPr>
      </w:pPr>
    </w:p>
    <w:p w14:paraId="032EB6B7" w14:textId="77777777" w:rsidR="000B0C9D" w:rsidRPr="00B628A4" w:rsidRDefault="000B0C9D" w:rsidP="000B0C9D">
      <w:pPr>
        <w:numPr>
          <w:ilvl w:val="12"/>
          <w:numId w:val="0"/>
        </w:numPr>
        <w:jc w:val="both"/>
        <w:rPr>
          <w:rFonts w:ascii="Candara" w:hAnsi="Candara"/>
          <w:i/>
          <w:iCs/>
        </w:rPr>
      </w:pPr>
      <w:r w:rsidRPr="00B628A4">
        <w:rPr>
          <w:rFonts w:ascii="Candara" w:hAnsi="Candara"/>
          <w:b/>
          <w:bCs/>
        </w:rPr>
        <w:t xml:space="preserve">Beneficiario: </w:t>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b/>
          <w:bCs/>
        </w:rPr>
        <w:softHyphen/>
      </w:r>
      <w:r w:rsidRPr="00B628A4">
        <w:rPr>
          <w:rFonts w:ascii="Candara" w:hAnsi="Candara"/>
          <w:i/>
          <w:iCs/>
        </w:rPr>
        <w:t xml:space="preserve"> </w:t>
      </w:r>
      <w:r w:rsidRPr="00E4414F">
        <w:rPr>
          <w:rFonts w:ascii="Candara" w:hAnsi="Candara"/>
          <w:b/>
          <w:color w:val="4472C4"/>
          <w:lang w:val="es-MX"/>
        </w:rPr>
        <w:t>[Nombre y dirección del Contratante]</w:t>
      </w:r>
    </w:p>
    <w:p w14:paraId="322433FE" w14:textId="77777777" w:rsidR="000B0C9D" w:rsidRPr="00B628A4" w:rsidRDefault="000B0C9D" w:rsidP="000B0C9D">
      <w:pPr>
        <w:numPr>
          <w:ilvl w:val="12"/>
          <w:numId w:val="0"/>
        </w:numPr>
        <w:jc w:val="both"/>
        <w:rPr>
          <w:rFonts w:ascii="Candara" w:hAnsi="Candara"/>
          <w:i/>
          <w:iCs/>
        </w:rPr>
      </w:pPr>
    </w:p>
    <w:p w14:paraId="31EB62E1" w14:textId="77777777" w:rsidR="000B0C9D" w:rsidRPr="00B628A4" w:rsidRDefault="000B0C9D" w:rsidP="000B0C9D">
      <w:pPr>
        <w:numPr>
          <w:ilvl w:val="12"/>
          <w:numId w:val="0"/>
        </w:numPr>
        <w:jc w:val="both"/>
        <w:rPr>
          <w:rFonts w:ascii="Candara" w:hAnsi="Candara"/>
          <w:i/>
          <w:iCs/>
        </w:rPr>
      </w:pPr>
      <w:r w:rsidRPr="00B628A4">
        <w:rPr>
          <w:rFonts w:ascii="Candara" w:hAnsi="Candara"/>
          <w:b/>
          <w:bCs/>
        </w:rPr>
        <w:t>Fecha</w:t>
      </w:r>
      <w:r w:rsidRPr="00B628A4">
        <w:rPr>
          <w:rFonts w:ascii="Candara" w:hAnsi="Candara"/>
        </w:rPr>
        <w:t xml:space="preserve">: </w:t>
      </w:r>
      <w:r w:rsidRPr="00E4414F">
        <w:rPr>
          <w:rFonts w:ascii="Candara" w:hAnsi="Candara"/>
          <w:b/>
          <w:color w:val="4472C4"/>
          <w:lang w:val="es-MX"/>
        </w:rPr>
        <w:t>[indique la fecha]</w:t>
      </w:r>
      <w:r w:rsidRPr="00B628A4">
        <w:rPr>
          <w:rFonts w:ascii="Candara" w:hAnsi="Candara"/>
          <w:b/>
          <w:bCs/>
        </w:rPr>
        <w:t xml:space="preserve"> </w:t>
      </w:r>
    </w:p>
    <w:p w14:paraId="2E3D26C9" w14:textId="77777777" w:rsidR="000B0C9D" w:rsidRPr="00B628A4" w:rsidRDefault="000B0C9D" w:rsidP="000B0C9D">
      <w:pPr>
        <w:pStyle w:val="BankNormal"/>
        <w:numPr>
          <w:ilvl w:val="12"/>
          <w:numId w:val="0"/>
        </w:numPr>
        <w:spacing w:after="0"/>
        <w:jc w:val="both"/>
        <w:rPr>
          <w:rFonts w:ascii="Candara" w:hAnsi="Candara"/>
          <w:szCs w:val="24"/>
          <w:lang w:val="es-ES_tradnl"/>
        </w:rPr>
      </w:pPr>
    </w:p>
    <w:p w14:paraId="7B05A6B6" w14:textId="77777777" w:rsidR="000B0C9D" w:rsidRPr="00B628A4" w:rsidRDefault="000B0C9D" w:rsidP="000B0C9D">
      <w:pPr>
        <w:numPr>
          <w:ilvl w:val="12"/>
          <w:numId w:val="0"/>
        </w:numPr>
        <w:jc w:val="both"/>
        <w:rPr>
          <w:rFonts w:ascii="Candara" w:hAnsi="Candara"/>
          <w:i/>
          <w:iCs/>
        </w:rPr>
      </w:pPr>
      <w:r w:rsidRPr="00B628A4">
        <w:rPr>
          <w:rFonts w:ascii="Candara" w:hAnsi="Candara"/>
          <w:b/>
          <w:bCs/>
        </w:rPr>
        <w:t>GARANTIA POR PAGO DE ANTICIPO No</w:t>
      </w:r>
      <w:r w:rsidRPr="00B628A4">
        <w:rPr>
          <w:rFonts w:ascii="Candara" w:hAnsi="Candara"/>
        </w:rPr>
        <w:t xml:space="preserve">.: </w:t>
      </w:r>
      <w:r w:rsidRPr="00E4414F">
        <w:rPr>
          <w:rFonts w:ascii="Candara" w:hAnsi="Candara"/>
          <w:b/>
          <w:color w:val="4472C4"/>
          <w:lang w:val="es-MX"/>
        </w:rPr>
        <w:t>[indique el número]</w:t>
      </w:r>
    </w:p>
    <w:p w14:paraId="22D98F14" w14:textId="77777777" w:rsidR="000B0C9D" w:rsidRPr="00B628A4" w:rsidRDefault="000B0C9D" w:rsidP="000B0C9D">
      <w:pPr>
        <w:numPr>
          <w:ilvl w:val="12"/>
          <w:numId w:val="0"/>
        </w:numPr>
        <w:jc w:val="both"/>
        <w:rPr>
          <w:rFonts w:ascii="Candara" w:hAnsi="Candara"/>
          <w:b/>
          <w:bCs/>
        </w:rPr>
      </w:pPr>
    </w:p>
    <w:p w14:paraId="0F52A898" w14:textId="77777777" w:rsidR="000B0C9D" w:rsidRPr="00B628A4" w:rsidRDefault="000B0C9D" w:rsidP="000B0C9D">
      <w:pPr>
        <w:numPr>
          <w:ilvl w:val="12"/>
          <w:numId w:val="0"/>
        </w:numPr>
        <w:jc w:val="both"/>
        <w:rPr>
          <w:rFonts w:ascii="Candara" w:hAnsi="Candara"/>
        </w:rPr>
      </w:pPr>
      <w:r w:rsidRPr="00B628A4">
        <w:rPr>
          <w:rFonts w:ascii="Candara" w:hAnsi="Candara"/>
          <w:i/>
          <w:iCs/>
          <w:sz w:val="22"/>
        </w:rPr>
        <w:t>S</w:t>
      </w:r>
      <w:r w:rsidRPr="00B628A4">
        <w:rPr>
          <w:rFonts w:ascii="Candara" w:hAnsi="Candara"/>
        </w:rPr>
        <w:t xml:space="preserve">e nos ha informado que </w:t>
      </w:r>
      <w:r w:rsidRPr="00E4414F">
        <w:rPr>
          <w:rFonts w:ascii="Candara" w:hAnsi="Candara"/>
          <w:b/>
          <w:color w:val="4472C4"/>
          <w:lang w:val="es-MX"/>
        </w:rPr>
        <w:t>[nombre del Contratista]</w:t>
      </w:r>
      <w:r w:rsidRPr="00B628A4">
        <w:rPr>
          <w:rFonts w:ascii="Candara" w:hAnsi="Candara"/>
        </w:rPr>
        <w:t xml:space="preserve"> (en adelante denominado “el Contratista”) ha celebrado con ustedes el contrato No. </w:t>
      </w:r>
      <w:r w:rsidRPr="00E4414F">
        <w:rPr>
          <w:rFonts w:ascii="Candara" w:hAnsi="Candara"/>
          <w:b/>
          <w:color w:val="4472C4"/>
          <w:lang w:val="es-MX"/>
        </w:rPr>
        <w:t>[número de referencia del contrato]</w:t>
      </w:r>
      <w:r w:rsidRPr="00B628A4">
        <w:rPr>
          <w:rFonts w:ascii="Candara" w:hAnsi="Candara"/>
          <w:i/>
          <w:iCs/>
        </w:rPr>
        <w:t xml:space="preserve"> </w:t>
      </w:r>
      <w:r w:rsidRPr="00B628A4">
        <w:rPr>
          <w:rFonts w:ascii="Candara" w:hAnsi="Candara"/>
        </w:rPr>
        <w:t xml:space="preserve">de fecha </w:t>
      </w:r>
      <w:r w:rsidRPr="00E4414F">
        <w:rPr>
          <w:rFonts w:ascii="Candara" w:hAnsi="Candara"/>
          <w:b/>
          <w:color w:val="4472C4"/>
          <w:lang w:val="es-MX"/>
        </w:rPr>
        <w:t>[indique la fecha del contrato]</w:t>
      </w:r>
      <w:r w:rsidRPr="00B628A4">
        <w:rPr>
          <w:rFonts w:ascii="Candara" w:hAnsi="Candara"/>
        </w:rPr>
        <w:t xml:space="preserve">, para la ejecución de </w:t>
      </w:r>
      <w:r w:rsidRPr="00E4414F">
        <w:rPr>
          <w:rFonts w:ascii="Candara" w:hAnsi="Candara"/>
          <w:b/>
          <w:color w:val="4472C4"/>
          <w:lang w:val="es-MX"/>
        </w:rPr>
        <w:t xml:space="preserve">[indique el nombre del contrato y una breve descripción de las Obras] </w:t>
      </w:r>
      <w:r w:rsidRPr="00B628A4">
        <w:rPr>
          <w:rFonts w:ascii="Candara" w:hAnsi="Candara"/>
        </w:rPr>
        <w:t>(en adelante denominado “el Contrato”).</w:t>
      </w:r>
    </w:p>
    <w:p w14:paraId="711A76C7" w14:textId="77777777" w:rsidR="000B0C9D" w:rsidRPr="00B628A4" w:rsidRDefault="000B0C9D" w:rsidP="000B0C9D">
      <w:pPr>
        <w:numPr>
          <w:ilvl w:val="12"/>
          <w:numId w:val="0"/>
        </w:numPr>
        <w:jc w:val="both"/>
        <w:rPr>
          <w:rFonts w:ascii="Candara" w:hAnsi="Candara"/>
        </w:rPr>
      </w:pPr>
    </w:p>
    <w:p w14:paraId="1F4BACE7" w14:textId="31826B18" w:rsidR="000B0C9D" w:rsidRPr="00B628A4" w:rsidRDefault="000B0C9D" w:rsidP="000B0C9D">
      <w:pPr>
        <w:numPr>
          <w:ilvl w:val="12"/>
          <w:numId w:val="0"/>
        </w:numPr>
        <w:jc w:val="both"/>
        <w:rPr>
          <w:rFonts w:ascii="Candara" w:hAnsi="Candara"/>
        </w:rPr>
      </w:pPr>
      <w:r w:rsidRPr="00B628A4">
        <w:rPr>
          <w:rFonts w:ascii="Candara" w:hAnsi="Candara"/>
        </w:rPr>
        <w:t xml:space="preserve">Así mismo, entendemos que, de acuerdo con las condiciones del Contrato, se dará al Contratista un anticipo contra una garantía por pago de anticipo por la suma o </w:t>
      </w:r>
      <w:r w:rsidR="003A2ADA" w:rsidRPr="00B628A4">
        <w:rPr>
          <w:rFonts w:ascii="Candara" w:hAnsi="Candara"/>
        </w:rPr>
        <w:t>sumas indicadas</w:t>
      </w:r>
      <w:r w:rsidRPr="00B628A4">
        <w:rPr>
          <w:rFonts w:ascii="Candara" w:hAnsi="Candara"/>
        </w:rPr>
        <w:t>(s) a continuación.</w:t>
      </w:r>
    </w:p>
    <w:p w14:paraId="3534D018" w14:textId="77777777" w:rsidR="000B0C9D" w:rsidRPr="00B628A4" w:rsidRDefault="000B0C9D" w:rsidP="000B0C9D">
      <w:pPr>
        <w:numPr>
          <w:ilvl w:val="12"/>
          <w:numId w:val="0"/>
        </w:numPr>
        <w:jc w:val="both"/>
        <w:rPr>
          <w:rFonts w:ascii="Candara" w:hAnsi="Candara"/>
        </w:rPr>
      </w:pPr>
    </w:p>
    <w:p w14:paraId="461FE8B5"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A solicitud del Contratista, nosotros </w:t>
      </w:r>
      <w:r w:rsidRPr="00E4414F">
        <w:rPr>
          <w:rFonts w:ascii="Candara" w:hAnsi="Candara"/>
          <w:b/>
          <w:color w:val="4472C4"/>
          <w:lang w:val="es-MX"/>
        </w:rPr>
        <w:t>[indique el nombre del Banco]</w:t>
      </w:r>
      <w:r w:rsidRPr="00B628A4">
        <w:rPr>
          <w:rFonts w:ascii="Candara" w:hAnsi="Candara"/>
          <w:i/>
          <w:iCs/>
        </w:rPr>
        <w:t xml:space="preserve"> </w:t>
      </w:r>
      <w:r w:rsidRPr="00B628A4">
        <w:rPr>
          <w:rFonts w:ascii="Candara" w:hAnsi="Candara"/>
        </w:rPr>
        <w:t>por medio del presente instrumento nos obligamos irrevocablemente a pagarles a ustedes una suma o sumas, que no excedan en total</w:t>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r>
      <w:r w:rsidRPr="00B628A4">
        <w:rPr>
          <w:rFonts w:ascii="Candara" w:hAnsi="Candara"/>
        </w:rPr>
        <w:softHyphen/>
        <w:t xml:space="preserve"> </w:t>
      </w:r>
      <w:r w:rsidRPr="00E4414F">
        <w:rPr>
          <w:rFonts w:ascii="Candara" w:hAnsi="Candara"/>
          <w:b/>
          <w:color w:val="4472C4"/>
          <w:lang w:val="es-MX"/>
        </w:rPr>
        <w:t>[indique la(s) suma(s) en cifras y en palabras]</w:t>
      </w:r>
      <w:r w:rsidRPr="00B628A4">
        <w:rPr>
          <w:rStyle w:val="Refdenotaalpie"/>
          <w:rFonts w:ascii="Candara" w:hAnsi="Candara"/>
          <w:i/>
          <w:iCs/>
        </w:rPr>
        <w:footnoteReference w:id="23"/>
      </w:r>
      <w:r w:rsidRPr="00B628A4">
        <w:rPr>
          <w:rFonts w:ascii="Candara" w:hAnsi="Candara"/>
          <w:szCs w:val="20"/>
        </w:rPr>
        <w:t xml:space="preserve"> </w:t>
      </w:r>
      <w:r w:rsidRPr="00B628A4">
        <w:rPr>
          <w:rFonts w:ascii="Candara" w:hAnsi="Candara"/>
        </w:rPr>
        <w:t>contra el recibo de su primera solicitud por escrito, declarando que el Contratista está en violación de sus obligaciones en virtud del Contrato, porque el Contratista ha utilizado el pago de anticipo para otros fines a los estipulados para la ejecución de las Obras.</w:t>
      </w:r>
    </w:p>
    <w:p w14:paraId="512F463D" w14:textId="77777777" w:rsidR="000B0C9D" w:rsidRPr="00B628A4" w:rsidRDefault="000B0C9D" w:rsidP="000B0C9D">
      <w:pPr>
        <w:numPr>
          <w:ilvl w:val="12"/>
          <w:numId w:val="0"/>
        </w:numPr>
        <w:jc w:val="both"/>
        <w:rPr>
          <w:rFonts w:ascii="Candara" w:hAnsi="Candara"/>
        </w:rPr>
      </w:pPr>
    </w:p>
    <w:p w14:paraId="1DA66DE0" w14:textId="77777777" w:rsidR="000B0C9D" w:rsidRPr="00B628A4" w:rsidRDefault="000B0C9D" w:rsidP="000B0C9D">
      <w:pPr>
        <w:numPr>
          <w:ilvl w:val="12"/>
          <w:numId w:val="0"/>
        </w:numPr>
        <w:jc w:val="both"/>
        <w:rPr>
          <w:rFonts w:ascii="Candara" w:hAnsi="Candara"/>
          <w:i/>
          <w:iCs/>
        </w:rPr>
      </w:pPr>
      <w:r w:rsidRPr="00B628A4">
        <w:rPr>
          <w:rFonts w:ascii="Candara" w:hAnsi="Candara"/>
        </w:rPr>
        <w:t>Como condición para presentar cualquier reclamo y hacer efectiva esta garantía, el referido pago mencionado arriba</w:t>
      </w:r>
      <w:r w:rsidRPr="00B628A4">
        <w:rPr>
          <w:rFonts w:ascii="Candara" w:hAnsi="Candara"/>
          <w:i/>
          <w:iCs/>
        </w:rPr>
        <w:t xml:space="preserve"> </w:t>
      </w:r>
      <w:r w:rsidRPr="00B628A4">
        <w:rPr>
          <w:rFonts w:ascii="Candara" w:hAnsi="Candara"/>
        </w:rPr>
        <w:t xml:space="preserve">deber haber sido recibido por el Contratista en su cuenta número </w:t>
      </w:r>
      <w:r w:rsidRPr="00E4414F">
        <w:rPr>
          <w:rFonts w:ascii="Candara" w:hAnsi="Candara"/>
          <w:b/>
          <w:color w:val="4472C4"/>
          <w:lang w:val="es-MX"/>
        </w:rPr>
        <w:t>[indique número]</w:t>
      </w:r>
      <w:r w:rsidRPr="00B628A4">
        <w:rPr>
          <w:rFonts w:ascii="Candara" w:hAnsi="Candara"/>
          <w:i/>
          <w:iCs/>
        </w:rPr>
        <w:t xml:space="preserve"> </w:t>
      </w:r>
      <w:r w:rsidRPr="00B628A4">
        <w:rPr>
          <w:rFonts w:ascii="Candara" w:hAnsi="Candara"/>
        </w:rPr>
        <w:t xml:space="preserve">en el </w:t>
      </w:r>
      <w:r w:rsidRPr="00E4414F">
        <w:rPr>
          <w:rFonts w:ascii="Candara" w:hAnsi="Candara"/>
          <w:b/>
          <w:color w:val="4472C4"/>
          <w:lang w:val="es-MX"/>
        </w:rPr>
        <w:t>[indique el nombre y dirección del banco]</w:t>
      </w:r>
      <w:r w:rsidRPr="00B628A4">
        <w:rPr>
          <w:rFonts w:ascii="Candara" w:hAnsi="Candara"/>
          <w:i/>
          <w:iCs/>
        </w:rPr>
        <w:t>.</w:t>
      </w:r>
    </w:p>
    <w:p w14:paraId="14D1EA71" w14:textId="77777777" w:rsidR="000B0C9D" w:rsidRPr="00B628A4" w:rsidRDefault="000B0C9D" w:rsidP="000B0C9D">
      <w:pPr>
        <w:numPr>
          <w:ilvl w:val="12"/>
          <w:numId w:val="0"/>
        </w:numPr>
        <w:jc w:val="both"/>
        <w:rPr>
          <w:rFonts w:ascii="Candara" w:hAnsi="Candara"/>
          <w:i/>
          <w:iCs/>
        </w:rPr>
      </w:pPr>
    </w:p>
    <w:p w14:paraId="541BB024" w14:textId="77777777" w:rsidR="000B0C9D" w:rsidRPr="00B628A4" w:rsidRDefault="000B0C9D" w:rsidP="000B0C9D">
      <w:pPr>
        <w:numPr>
          <w:ilvl w:val="12"/>
          <w:numId w:val="0"/>
        </w:numPr>
        <w:jc w:val="both"/>
        <w:rPr>
          <w:rFonts w:ascii="Candara" w:hAnsi="Candara"/>
        </w:rPr>
      </w:pPr>
      <w:r w:rsidRPr="00B628A4">
        <w:rPr>
          <w:rFonts w:ascii="Candara" w:hAnsi="Candara"/>
        </w:rPr>
        <w:t xml:space="preserve">El monto máximo de esta garantía se reducirá progresivamente a medida que el monto del anticipo es reembolsado por el Contratista según se indique en las copias de los estados de cuenta de pago periódicos o certificados de pago que se nos presenten. Esta garantía expirará, a más tardar, al recibo en nuestra institución de una copia del Certificado de Pago Interino indicando que el ochenta (80) por ciento del Precio del Contrato ha sido certificado para pago, o en el </w:t>
      </w:r>
      <w:r w:rsidRPr="00E4414F">
        <w:rPr>
          <w:rFonts w:ascii="Candara" w:hAnsi="Candara"/>
          <w:b/>
          <w:color w:val="4472C4"/>
          <w:lang w:val="es-MX"/>
        </w:rPr>
        <w:t>[indique el número]</w:t>
      </w:r>
      <w:r w:rsidRPr="00B628A4">
        <w:rPr>
          <w:rFonts w:ascii="Candara" w:hAnsi="Candara"/>
        </w:rPr>
        <w:t xml:space="preserve"> día del </w:t>
      </w:r>
      <w:r w:rsidRPr="00E4414F">
        <w:rPr>
          <w:rFonts w:ascii="Candara" w:hAnsi="Candara"/>
          <w:b/>
          <w:color w:val="4472C4"/>
          <w:lang w:val="es-MX"/>
        </w:rPr>
        <w:t>[indique el mes]</w:t>
      </w:r>
      <w:r w:rsidRPr="00B628A4">
        <w:rPr>
          <w:rFonts w:ascii="Candara" w:hAnsi="Candara"/>
        </w:rPr>
        <w:t xml:space="preserve"> de </w:t>
      </w:r>
      <w:r w:rsidRPr="00E4414F">
        <w:rPr>
          <w:rFonts w:ascii="Candara" w:hAnsi="Candara"/>
          <w:b/>
          <w:color w:val="4472C4"/>
          <w:lang w:val="es-MX"/>
        </w:rPr>
        <w:t xml:space="preserve">[indique el </w:t>
      </w:r>
      <w:r w:rsidRPr="00E4414F">
        <w:rPr>
          <w:rFonts w:ascii="Candara" w:hAnsi="Candara"/>
          <w:b/>
          <w:color w:val="4472C4"/>
          <w:lang w:val="es-MX"/>
        </w:rPr>
        <w:lastRenderedPageBreak/>
        <w:t>año]</w:t>
      </w:r>
      <w:r w:rsidRPr="00B628A4">
        <w:rPr>
          <w:rStyle w:val="Refdenotaalpie"/>
          <w:rFonts w:ascii="Candara" w:hAnsi="Candara"/>
          <w:i/>
          <w:iCs/>
          <w:szCs w:val="20"/>
        </w:rPr>
        <w:footnoteReference w:id="24"/>
      </w:r>
      <w:r w:rsidRPr="00B628A4">
        <w:rPr>
          <w:rFonts w:ascii="Candara" w:hAnsi="Candara"/>
          <w:i/>
          <w:iCs/>
        </w:rPr>
        <w:t>,</w:t>
      </w:r>
      <w:r w:rsidRPr="00B628A4">
        <w:rPr>
          <w:rFonts w:ascii="Candara" w:hAnsi="Candara"/>
        </w:rPr>
        <w:t xml:space="preserve"> lo que ocurra primero. Por lo tanto, cualquier demanda de pago bajo esta garantía deberá recibirse en esta oficina en o antes de esta fecha.</w:t>
      </w:r>
    </w:p>
    <w:p w14:paraId="45412CAB" w14:textId="77777777" w:rsidR="000B0C9D" w:rsidRPr="00B628A4" w:rsidRDefault="000B0C9D" w:rsidP="000B0C9D">
      <w:pPr>
        <w:numPr>
          <w:ilvl w:val="12"/>
          <w:numId w:val="0"/>
        </w:numPr>
        <w:jc w:val="both"/>
        <w:rPr>
          <w:rFonts w:ascii="Candara" w:hAnsi="Candara"/>
          <w:i/>
          <w:iCs/>
          <w:szCs w:val="20"/>
        </w:rPr>
      </w:pPr>
      <w:r w:rsidRPr="00B628A4">
        <w:rPr>
          <w:rFonts w:ascii="Candara" w:hAnsi="Candara"/>
        </w:rPr>
        <w:t xml:space="preserve"> </w:t>
      </w:r>
    </w:p>
    <w:p w14:paraId="705B82EC" w14:textId="77777777" w:rsidR="000B0C9D" w:rsidRPr="00B628A4" w:rsidRDefault="000B0C9D" w:rsidP="000B0C9D">
      <w:pPr>
        <w:numPr>
          <w:ilvl w:val="12"/>
          <w:numId w:val="0"/>
        </w:numPr>
        <w:jc w:val="both"/>
        <w:rPr>
          <w:rFonts w:ascii="Candara" w:hAnsi="Candara"/>
          <w:szCs w:val="20"/>
        </w:rPr>
      </w:pPr>
      <w:r w:rsidRPr="00B628A4">
        <w:rPr>
          <w:rFonts w:ascii="Candara" w:hAnsi="Candara"/>
          <w:szCs w:val="20"/>
        </w:rPr>
        <w:t xml:space="preserve">Esta garantía está sujeta a los </w:t>
      </w:r>
      <w:r w:rsidRPr="00B628A4">
        <w:rPr>
          <w:rFonts w:ascii="Candara" w:hAnsi="Candara"/>
          <w:i/>
          <w:iCs/>
          <w:szCs w:val="20"/>
        </w:rPr>
        <w:t>Reglas Uniformes de la CCI relativas a las garantías pagaderas contra primera solicitud</w:t>
      </w:r>
      <w:r w:rsidRPr="00B628A4">
        <w:rPr>
          <w:rFonts w:ascii="Candara" w:hAnsi="Candara"/>
          <w:szCs w:val="20"/>
        </w:rPr>
        <w:t xml:space="preserve"> (</w:t>
      </w:r>
      <w:proofErr w:type="spellStart"/>
      <w:r w:rsidRPr="00B628A4">
        <w:rPr>
          <w:rFonts w:ascii="Candara" w:hAnsi="Candara"/>
          <w:szCs w:val="20"/>
        </w:rPr>
        <w:t>U</w:t>
      </w:r>
      <w:r w:rsidRPr="00B628A4">
        <w:rPr>
          <w:rFonts w:ascii="Candara" w:hAnsi="Candara"/>
          <w:i/>
          <w:iCs/>
          <w:szCs w:val="20"/>
        </w:rPr>
        <w:t>niform</w:t>
      </w:r>
      <w:proofErr w:type="spellEnd"/>
      <w:r w:rsidRPr="00B628A4">
        <w:rPr>
          <w:rFonts w:ascii="Candara" w:hAnsi="Candara"/>
          <w:i/>
          <w:iCs/>
          <w:szCs w:val="20"/>
        </w:rPr>
        <w:t xml:space="preserve"> Rules </w:t>
      </w:r>
      <w:proofErr w:type="spellStart"/>
      <w:r w:rsidRPr="00B628A4">
        <w:rPr>
          <w:rFonts w:ascii="Candara" w:hAnsi="Candara"/>
          <w:i/>
          <w:iCs/>
          <w:szCs w:val="20"/>
        </w:rPr>
        <w:t>for</w:t>
      </w:r>
      <w:proofErr w:type="spellEnd"/>
      <w:r w:rsidRPr="00B628A4">
        <w:rPr>
          <w:rFonts w:ascii="Candara" w:hAnsi="Candara"/>
          <w:i/>
          <w:iCs/>
          <w:szCs w:val="20"/>
        </w:rPr>
        <w:t xml:space="preserve"> </w:t>
      </w:r>
      <w:proofErr w:type="spellStart"/>
      <w:r w:rsidRPr="00B628A4">
        <w:rPr>
          <w:rFonts w:ascii="Candara" w:hAnsi="Candara"/>
          <w:i/>
          <w:iCs/>
          <w:szCs w:val="20"/>
        </w:rPr>
        <w:t>Demand</w:t>
      </w:r>
      <w:proofErr w:type="spellEnd"/>
      <w:r w:rsidRPr="00B628A4">
        <w:rPr>
          <w:rFonts w:ascii="Candara" w:hAnsi="Candara"/>
          <w:i/>
          <w:iCs/>
          <w:szCs w:val="20"/>
        </w:rPr>
        <w:t xml:space="preserve"> </w:t>
      </w:r>
      <w:proofErr w:type="spellStart"/>
      <w:r w:rsidRPr="00B628A4">
        <w:rPr>
          <w:rFonts w:ascii="Candara" w:hAnsi="Candara"/>
          <w:i/>
          <w:iCs/>
          <w:szCs w:val="20"/>
        </w:rPr>
        <w:t>Guarantees</w:t>
      </w:r>
      <w:proofErr w:type="spellEnd"/>
      <w:r w:rsidRPr="00B628A4">
        <w:rPr>
          <w:rFonts w:ascii="Candara" w:hAnsi="Candara"/>
          <w:szCs w:val="20"/>
        </w:rPr>
        <w:t>), ICC Publicación No. 458.</w:t>
      </w:r>
    </w:p>
    <w:p w14:paraId="01BA79AB" w14:textId="77777777" w:rsidR="000B0C9D" w:rsidRPr="00B628A4" w:rsidRDefault="000B0C9D" w:rsidP="000B0C9D">
      <w:pPr>
        <w:numPr>
          <w:ilvl w:val="12"/>
          <w:numId w:val="0"/>
        </w:numPr>
        <w:jc w:val="both"/>
        <w:rPr>
          <w:rFonts w:ascii="Candara" w:hAnsi="Candara"/>
          <w:szCs w:val="20"/>
        </w:rPr>
      </w:pPr>
    </w:p>
    <w:p w14:paraId="69DA582E" w14:textId="77777777" w:rsidR="000B0C9D" w:rsidRPr="00B628A4" w:rsidRDefault="000B0C9D" w:rsidP="000B0C9D">
      <w:pPr>
        <w:numPr>
          <w:ilvl w:val="12"/>
          <w:numId w:val="0"/>
        </w:numPr>
        <w:jc w:val="both"/>
        <w:rPr>
          <w:rFonts w:ascii="Candara" w:hAnsi="Candara"/>
          <w:u w:val="single"/>
        </w:rPr>
      </w:pPr>
      <w:r w:rsidRPr="00B628A4">
        <w:rPr>
          <w:rFonts w:ascii="Candara" w:hAnsi="Candara"/>
        </w:rPr>
        <w:t xml:space="preserve">     </w:t>
      </w:r>
      <w:r w:rsidRPr="00B628A4">
        <w:rPr>
          <w:rFonts w:ascii="Candara" w:hAnsi="Candara"/>
          <w:i/>
          <w:iCs/>
        </w:rPr>
        <w:t>[firma(s) de los representante(s) autorizado(s) del Banco]</w:t>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r w:rsidRPr="00B628A4">
        <w:rPr>
          <w:rFonts w:ascii="Candara" w:hAnsi="Candara"/>
          <w:u w:val="single"/>
        </w:rPr>
        <w:tab/>
      </w:r>
    </w:p>
    <w:p w14:paraId="7875CC5A" w14:textId="77777777" w:rsidR="000B0C9D" w:rsidRPr="00B628A4" w:rsidRDefault="000B0C9D" w:rsidP="000B0C9D">
      <w:pPr>
        <w:numPr>
          <w:ilvl w:val="12"/>
          <w:numId w:val="0"/>
        </w:numPr>
        <w:tabs>
          <w:tab w:val="left" w:pos="8640"/>
        </w:tabs>
        <w:jc w:val="both"/>
        <w:rPr>
          <w:rFonts w:ascii="Candara" w:hAnsi="Candara"/>
          <w:b/>
          <w:bCs/>
          <w:i/>
          <w:iCs/>
        </w:rPr>
        <w:sectPr w:rsidR="000B0C9D" w:rsidRPr="00B628A4" w:rsidSect="00A95685">
          <w:headerReference w:type="first" r:id="rId36"/>
          <w:endnotePr>
            <w:numFmt w:val="decimal"/>
          </w:endnotePr>
          <w:pgSz w:w="11906" w:h="16838" w:code="9"/>
          <w:pgMar w:top="1440" w:right="1440" w:bottom="1440" w:left="1440" w:header="720" w:footer="720" w:gutter="0"/>
          <w:cols w:space="720"/>
          <w:titlePg/>
          <w:docGrid w:linePitch="326"/>
        </w:sectPr>
      </w:pPr>
    </w:p>
    <w:p w14:paraId="2D7D069B" w14:textId="7353518E" w:rsidR="001636A6" w:rsidRPr="00026B37" w:rsidRDefault="004D43D6" w:rsidP="00026B37">
      <w:pPr>
        <w:pStyle w:val="SectionXH2"/>
        <w:rPr>
          <w:rFonts w:ascii="Candara" w:hAnsi="Candara"/>
        </w:rPr>
      </w:pPr>
      <w:bookmarkStart w:id="333" w:name="_Hlk71361987"/>
      <w:r w:rsidRPr="00026B37">
        <w:rPr>
          <w:rFonts w:ascii="Candara" w:hAnsi="Candara"/>
        </w:rPr>
        <w:lastRenderedPageBreak/>
        <w:t xml:space="preserve"> </w:t>
      </w:r>
      <w:bookmarkStart w:id="334" w:name="_Toc71536011"/>
      <w:bookmarkStart w:id="335" w:name="_Hlk80091183"/>
      <w:r w:rsidR="003F79AA" w:rsidRPr="00026B37">
        <w:rPr>
          <w:rFonts w:ascii="Candara" w:hAnsi="Candara"/>
        </w:rPr>
        <w:t>Llamado a Licitación</w:t>
      </w:r>
      <w:bookmarkEnd w:id="334"/>
    </w:p>
    <w:p w14:paraId="158FE44B" w14:textId="505ED67A" w:rsidR="003F79AA" w:rsidRPr="002747D1" w:rsidRDefault="008958AA" w:rsidP="00A1003A">
      <w:pPr>
        <w:spacing w:after="120"/>
        <w:jc w:val="center"/>
        <w:rPr>
          <w:rFonts w:ascii="Candara" w:hAnsi="Candara"/>
          <w:b/>
          <w:bCs/>
          <w:iCs/>
          <w:color w:val="0070C0"/>
          <w:lang w:val="es-MX"/>
        </w:rPr>
      </w:pPr>
      <w:bookmarkStart w:id="336" w:name="_Hlk71460284"/>
      <w:r w:rsidRPr="002747D1">
        <w:rPr>
          <w:rFonts w:ascii="Candara" w:hAnsi="Candara"/>
          <w:b/>
          <w:bCs/>
          <w:iCs/>
          <w:color w:val="0070C0"/>
          <w:lang w:val="es-MX"/>
        </w:rPr>
        <w:t>ECUADOR</w:t>
      </w:r>
    </w:p>
    <w:p w14:paraId="4C35D056" w14:textId="0D74CB91" w:rsidR="003F79AA" w:rsidRPr="00703730" w:rsidRDefault="006F6150" w:rsidP="00A1003A">
      <w:pPr>
        <w:spacing w:after="120"/>
        <w:jc w:val="center"/>
        <w:rPr>
          <w:rFonts w:ascii="Candara" w:hAnsi="Candara"/>
          <w:i/>
          <w:color w:val="0070C0"/>
          <w:lang w:val="es-MX"/>
        </w:rPr>
      </w:pPr>
      <w:r w:rsidRPr="006F6150">
        <w:rPr>
          <w:rFonts w:ascii="Candara" w:hAnsi="Candara"/>
          <w:b/>
          <w:bCs/>
          <w:iCs/>
          <w:color w:val="0070C0"/>
          <w:lang w:val="es-MX"/>
        </w:rPr>
        <w:t>MODERNIZACIÓN DE LA OPERACIÓN DE 7 ALIMENTADORES MEDIANTE LA INSTALACIÓN DE 7 RECONECTADORES TRIFÁSICOS, 3 INTERRUPTORES TRIFÁSICOS, 7 RECONECTADORES MONOFÁSICOS Y REGULADOR DE VOLTAJE TRIFÁSICO</w:t>
      </w:r>
    </w:p>
    <w:p w14:paraId="19CB8555" w14:textId="77777777" w:rsidR="008958AA" w:rsidRPr="00D673DA" w:rsidRDefault="008958AA" w:rsidP="008958AA">
      <w:pPr>
        <w:spacing w:after="120"/>
        <w:jc w:val="center"/>
        <w:rPr>
          <w:rFonts w:ascii="Candara" w:hAnsi="Candara"/>
          <w:b/>
          <w:color w:val="4472C4" w:themeColor="accent1"/>
          <w:lang w:val="es-MX"/>
        </w:rPr>
      </w:pPr>
      <w:r w:rsidRPr="00D673DA">
        <w:rPr>
          <w:rFonts w:ascii="Candara" w:hAnsi="Candara"/>
          <w:b/>
          <w:i/>
          <w:lang w:val="es-MX"/>
        </w:rPr>
        <w:t>Número del préstamo/</w:t>
      </w:r>
      <w:r w:rsidRPr="000D1510">
        <w:rPr>
          <w:rFonts w:ascii="Candara" w:hAnsi="Candara"/>
          <w:b/>
          <w:i/>
          <w:lang w:val="es-MX"/>
        </w:rPr>
        <w:t xml:space="preserve">crédito: </w:t>
      </w:r>
      <w:r w:rsidRPr="002142EE">
        <w:rPr>
          <w:rFonts w:ascii="Candara" w:hAnsi="Candara"/>
          <w:b/>
          <w:bCs/>
          <w:iCs/>
          <w:color w:val="0070C0"/>
          <w:lang w:val="es-MX"/>
        </w:rPr>
        <w:t>No. (4600/OC-EC) / (EC-L1231)</w:t>
      </w:r>
    </w:p>
    <w:p w14:paraId="05F1B42F" w14:textId="54161058" w:rsidR="003F79AA" w:rsidRPr="008958AA" w:rsidRDefault="008958AA" w:rsidP="00A1003A">
      <w:pPr>
        <w:spacing w:after="120"/>
        <w:jc w:val="center"/>
        <w:rPr>
          <w:rFonts w:ascii="Candara" w:hAnsi="Candara"/>
          <w:i/>
          <w:iCs/>
          <w:color w:val="0070C0"/>
          <w:lang w:val="es-ES"/>
        </w:rPr>
      </w:pPr>
      <w:r>
        <w:rPr>
          <w:rFonts w:ascii="Candara" w:hAnsi="Candara"/>
          <w:b/>
          <w:i/>
          <w:iCs/>
          <w:lang w:val="es-MX"/>
        </w:rPr>
        <w:t xml:space="preserve">Código del Proceso </w:t>
      </w:r>
      <w:r w:rsidRPr="007973D7">
        <w:rPr>
          <w:rFonts w:ascii="Candara" w:hAnsi="Candara"/>
          <w:b/>
          <w:i/>
          <w:iCs/>
          <w:lang w:val="es-MX"/>
        </w:rPr>
        <w:t>LPN No:</w:t>
      </w:r>
      <w:r w:rsidRPr="007A541A">
        <w:rPr>
          <w:rFonts w:ascii="Candara" w:hAnsi="Candara"/>
          <w:b/>
          <w:lang w:val="es-MX"/>
        </w:rPr>
        <w:t xml:space="preserve"> </w:t>
      </w:r>
      <w:r w:rsidR="004A07FC" w:rsidRPr="008958AA">
        <w:rPr>
          <w:rFonts w:ascii="Candara" w:hAnsi="Candara"/>
          <w:i/>
          <w:iCs/>
          <w:color w:val="0070C0"/>
          <w:lang w:val="es-ES"/>
        </w:rPr>
        <w:t xml:space="preserve"> </w:t>
      </w:r>
      <w:r w:rsidR="00AA6C65" w:rsidRPr="002142EE">
        <w:rPr>
          <w:rFonts w:ascii="Candara" w:hAnsi="Candara"/>
          <w:b/>
          <w:bCs/>
          <w:iCs/>
          <w:color w:val="0070C0"/>
          <w:lang w:val="es-MX"/>
        </w:rPr>
        <w:t>BID-EC-L1231-EEAZG-LPN-DI-OB-00</w:t>
      </w:r>
      <w:r w:rsidR="006F6150">
        <w:rPr>
          <w:rFonts w:ascii="Candara" w:hAnsi="Candara"/>
          <w:b/>
          <w:bCs/>
          <w:iCs/>
          <w:color w:val="0070C0"/>
          <w:lang w:val="es-MX"/>
        </w:rPr>
        <w:t>1</w:t>
      </w:r>
    </w:p>
    <w:p w14:paraId="249A2AA5" w14:textId="77777777" w:rsidR="003F79AA" w:rsidRPr="00B628A4" w:rsidRDefault="003F79AA" w:rsidP="00A1003A">
      <w:pPr>
        <w:spacing w:after="120"/>
        <w:jc w:val="both"/>
        <w:rPr>
          <w:rFonts w:ascii="Candara" w:hAnsi="Candara"/>
          <w:i/>
          <w:iCs/>
          <w:lang w:val="es-MX"/>
        </w:rPr>
      </w:pPr>
    </w:p>
    <w:p w14:paraId="4FA92928" w14:textId="40343D0A" w:rsidR="002747D1" w:rsidRPr="00C06A7E" w:rsidRDefault="003F79AA" w:rsidP="002747D1">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Este llamado a licitación se emite como resultado del Aviso General de Adquisiciones que para este Proyecto fuese publicado en el </w:t>
      </w:r>
      <w:proofErr w:type="spellStart"/>
      <w:r w:rsidR="00044FDD" w:rsidRPr="00C06A7E">
        <w:rPr>
          <w:rFonts w:ascii="Candara" w:hAnsi="Candara"/>
          <w:sz w:val="24"/>
          <w:szCs w:val="24"/>
          <w:lang w:val="es-MX"/>
        </w:rPr>
        <w:t>United</w:t>
      </w:r>
      <w:proofErr w:type="spellEnd"/>
      <w:r w:rsidR="00044FDD" w:rsidRPr="00C06A7E">
        <w:rPr>
          <w:rFonts w:ascii="Candara" w:hAnsi="Candara"/>
          <w:sz w:val="24"/>
          <w:szCs w:val="24"/>
          <w:lang w:val="es-MX"/>
        </w:rPr>
        <w:t xml:space="preserve"> </w:t>
      </w:r>
      <w:proofErr w:type="spellStart"/>
      <w:r w:rsidR="00044FDD" w:rsidRPr="00C06A7E">
        <w:rPr>
          <w:rFonts w:ascii="Candara" w:hAnsi="Candara"/>
          <w:sz w:val="24"/>
          <w:szCs w:val="24"/>
          <w:lang w:val="es-MX"/>
        </w:rPr>
        <w:t>Nations</w:t>
      </w:r>
      <w:proofErr w:type="spellEnd"/>
      <w:r w:rsidR="00044FDD" w:rsidRPr="00C06A7E">
        <w:rPr>
          <w:rFonts w:ascii="Candara" w:hAnsi="Candara"/>
          <w:sz w:val="24"/>
          <w:szCs w:val="24"/>
          <w:lang w:val="es-MX"/>
        </w:rPr>
        <w:t xml:space="preserve"> </w:t>
      </w:r>
      <w:proofErr w:type="spellStart"/>
      <w:r w:rsidRPr="00C06A7E">
        <w:rPr>
          <w:rFonts w:ascii="Candara" w:hAnsi="Candara"/>
          <w:sz w:val="24"/>
          <w:szCs w:val="24"/>
          <w:lang w:val="es-MX"/>
        </w:rPr>
        <w:t>Development</w:t>
      </w:r>
      <w:proofErr w:type="spellEnd"/>
      <w:r w:rsidRPr="00C06A7E">
        <w:rPr>
          <w:rFonts w:ascii="Candara" w:hAnsi="Candara"/>
          <w:sz w:val="24"/>
          <w:szCs w:val="24"/>
          <w:lang w:val="es-MX"/>
        </w:rPr>
        <w:t xml:space="preserve"> Business, edición No</w:t>
      </w:r>
      <w:r w:rsidRPr="00C06A7E">
        <w:rPr>
          <w:rFonts w:ascii="Candara" w:hAnsi="Candara"/>
          <w:color w:val="1F497D"/>
          <w:sz w:val="24"/>
          <w:szCs w:val="24"/>
          <w:lang w:val="es-MX"/>
        </w:rPr>
        <w:t xml:space="preserve">. </w:t>
      </w:r>
      <w:r w:rsidR="00F84C8A" w:rsidRPr="00C06A7E">
        <w:rPr>
          <w:rFonts w:ascii="Candara" w:hAnsi="Candara"/>
          <w:color w:val="0070C0"/>
          <w:sz w:val="24"/>
          <w:szCs w:val="24"/>
          <w:lang w:val="es-MX"/>
        </w:rPr>
        <w:t>IDB-P554974-09/20</w:t>
      </w:r>
      <w:r w:rsidR="002747D1" w:rsidRPr="00C06A7E">
        <w:rPr>
          <w:rFonts w:ascii="Candara" w:hAnsi="Candara"/>
          <w:color w:val="0070C0"/>
          <w:sz w:val="24"/>
          <w:szCs w:val="24"/>
          <w:lang w:val="es-MX"/>
        </w:rPr>
        <w:t xml:space="preserve"> de fecha </w:t>
      </w:r>
      <w:r w:rsidR="00F84C8A" w:rsidRPr="00C06A7E">
        <w:rPr>
          <w:rFonts w:ascii="Candara" w:hAnsi="Candara"/>
          <w:color w:val="0070C0"/>
          <w:sz w:val="24"/>
          <w:szCs w:val="24"/>
          <w:lang w:val="es-MX"/>
        </w:rPr>
        <w:t>1</w:t>
      </w:r>
      <w:r w:rsidR="002747D1" w:rsidRPr="00C06A7E">
        <w:rPr>
          <w:rFonts w:ascii="Candara" w:hAnsi="Candara"/>
          <w:color w:val="0070C0"/>
          <w:sz w:val="24"/>
          <w:szCs w:val="24"/>
          <w:lang w:val="es-MX"/>
        </w:rPr>
        <w:t xml:space="preserve">4 de </w:t>
      </w:r>
      <w:r w:rsidR="00F84C8A" w:rsidRPr="00C06A7E">
        <w:rPr>
          <w:rFonts w:ascii="Candara" w:hAnsi="Candara"/>
          <w:color w:val="0070C0"/>
          <w:sz w:val="24"/>
          <w:szCs w:val="24"/>
          <w:lang w:val="es-MX"/>
        </w:rPr>
        <w:t>septiembre</w:t>
      </w:r>
      <w:r w:rsidR="002747D1" w:rsidRPr="00C06A7E">
        <w:rPr>
          <w:rFonts w:ascii="Candara" w:hAnsi="Candara"/>
          <w:color w:val="0070C0"/>
          <w:sz w:val="24"/>
          <w:szCs w:val="24"/>
          <w:lang w:val="es-MX"/>
        </w:rPr>
        <w:t xml:space="preserve"> de 2020.</w:t>
      </w:r>
    </w:p>
    <w:p w14:paraId="4328A125" w14:textId="46A89E82" w:rsidR="002A0D04" w:rsidRPr="00C06A7E" w:rsidRDefault="002747D1" w:rsidP="002747D1">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La República del Ecuador </w:t>
      </w:r>
      <w:r w:rsidR="003F79AA" w:rsidRPr="00C06A7E">
        <w:rPr>
          <w:rFonts w:ascii="Candara" w:hAnsi="Candara"/>
          <w:color w:val="0070C0"/>
          <w:sz w:val="24"/>
          <w:szCs w:val="24"/>
          <w:lang w:val="es-MX"/>
        </w:rPr>
        <w:t>ha recibid</w:t>
      </w:r>
      <w:r w:rsidRPr="00C06A7E">
        <w:rPr>
          <w:rFonts w:ascii="Candara" w:hAnsi="Candara"/>
          <w:color w:val="0070C0"/>
          <w:sz w:val="24"/>
          <w:szCs w:val="24"/>
          <w:lang w:val="es-MX"/>
        </w:rPr>
        <w:t>o</w:t>
      </w:r>
      <w:r w:rsidR="003F79AA" w:rsidRPr="00C06A7E">
        <w:rPr>
          <w:rFonts w:ascii="Candara" w:hAnsi="Candara"/>
          <w:color w:val="0070C0"/>
          <w:sz w:val="24"/>
          <w:szCs w:val="24"/>
          <w:lang w:val="es-MX"/>
        </w:rPr>
        <w:t xml:space="preserve"> </w:t>
      </w:r>
      <w:r w:rsidR="003F79AA" w:rsidRPr="00C06A7E">
        <w:rPr>
          <w:rFonts w:ascii="Candara" w:hAnsi="Candara"/>
          <w:sz w:val="24"/>
          <w:szCs w:val="24"/>
          <w:lang w:val="es-MX"/>
        </w:rPr>
        <w:t>un préstamo</w:t>
      </w:r>
      <w:r w:rsidR="00120BC5" w:rsidRPr="00C06A7E">
        <w:rPr>
          <w:rFonts w:ascii="Candara" w:hAnsi="Candara"/>
          <w:sz w:val="24"/>
          <w:szCs w:val="24"/>
          <w:lang w:val="es-MX"/>
        </w:rPr>
        <w:t xml:space="preserve"> </w:t>
      </w:r>
      <w:r w:rsidR="003F79AA" w:rsidRPr="00C06A7E">
        <w:rPr>
          <w:rFonts w:ascii="Candara" w:hAnsi="Candara"/>
          <w:sz w:val="24"/>
          <w:szCs w:val="24"/>
          <w:lang w:val="es-MX"/>
        </w:rPr>
        <w:t xml:space="preserve">del Banco Interamericano de Desarrollo para financiar parcialmente el costo del </w:t>
      </w:r>
      <w:r w:rsidR="00F84C8A" w:rsidRPr="00C06A7E">
        <w:rPr>
          <w:rFonts w:ascii="Candara" w:hAnsi="Candara"/>
          <w:color w:val="0070C0"/>
          <w:sz w:val="24"/>
          <w:szCs w:val="24"/>
          <w:lang w:val="es-MX"/>
        </w:rPr>
        <w:t>Programa de</w:t>
      </w:r>
      <w:r w:rsidR="00F84C8A" w:rsidRPr="00C06A7E">
        <w:rPr>
          <w:sz w:val="24"/>
          <w:szCs w:val="24"/>
        </w:rPr>
        <w:t xml:space="preserve"> </w:t>
      </w:r>
      <w:r w:rsidR="00F84C8A" w:rsidRPr="00C06A7E">
        <w:rPr>
          <w:rFonts w:ascii="Candara" w:hAnsi="Candara"/>
          <w:color w:val="0070C0"/>
          <w:sz w:val="24"/>
          <w:szCs w:val="24"/>
          <w:lang w:val="es-MX"/>
        </w:rPr>
        <w:t>“Modernización y Renovación del Sistema Eléctrico Ecuatoriano”</w:t>
      </w:r>
      <w:r w:rsidR="003F79AA" w:rsidRPr="00C06A7E">
        <w:rPr>
          <w:rFonts w:ascii="Candara" w:hAnsi="Candara"/>
          <w:color w:val="0070C0"/>
          <w:sz w:val="24"/>
          <w:szCs w:val="24"/>
          <w:lang w:val="es-MX"/>
        </w:rPr>
        <w:t>,</w:t>
      </w:r>
      <w:r w:rsidR="003F79AA" w:rsidRPr="00C06A7E">
        <w:rPr>
          <w:rFonts w:ascii="Candara" w:hAnsi="Candara"/>
          <w:sz w:val="24"/>
          <w:szCs w:val="24"/>
          <w:lang w:val="es-MX"/>
        </w:rPr>
        <w:t xml:space="preserve"> y se propone utilizar parte de los fondos de este préstamo para efectuar los pagos bajo el Contrato </w:t>
      </w:r>
      <w:r w:rsidR="006F6150" w:rsidRPr="006F6150">
        <w:rPr>
          <w:rFonts w:ascii="Candara" w:hAnsi="Candara"/>
          <w:color w:val="0070C0"/>
          <w:sz w:val="24"/>
          <w:szCs w:val="24"/>
          <w:lang w:val="es-MX"/>
        </w:rPr>
        <w:t>MODERNIZACIÓN DE LA OPERACIÓN DE 7 ALIMENTADORES MEDIANTE LA INSTALACIÓN DE 7 RECONECTADORES TRIFÁSICOS, 3 INTERRUPTORES TRIFÁSICOS, 7 RECONECTADORES MONOFÁSICOS Y REGULADOR DE VOLTAJE TRIFÁSICO</w:t>
      </w:r>
      <w:r w:rsidRPr="00C06A7E">
        <w:rPr>
          <w:rFonts w:ascii="Candara" w:hAnsi="Candara"/>
          <w:color w:val="0070C0"/>
          <w:sz w:val="24"/>
          <w:szCs w:val="24"/>
          <w:lang w:val="es-MX"/>
        </w:rPr>
        <w:t xml:space="preserve"> - </w:t>
      </w:r>
      <w:r w:rsidR="00AA6C65" w:rsidRPr="00C06A7E">
        <w:rPr>
          <w:rFonts w:ascii="Candara" w:hAnsi="Candara"/>
          <w:color w:val="0070C0"/>
          <w:sz w:val="24"/>
          <w:szCs w:val="24"/>
          <w:lang w:val="es-MX"/>
        </w:rPr>
        <w:t>BID-EC-L1231-EEAZG-LPN-DI-OB-00</w:t>
      </w:r>
      <w:r w:rsidR="006F6150">
        <w:rPr>
          <w:rFonts w:ascii="Candara" w:hAnsi="Candara"/>
          <w:color w:val="0070C0"/>
          <w:sz w:val="24"/>
          <w:szCs w:val="24"/>
          <w:lang w:val="es-MX"/>
        </w:rPr>
        <w:t>1</w:t>
      </w:r>
      <w:r w:rsidRPr="00C06A7E">
        <w:rPr>
          <w:rFonts w:ascii="Candara" w:hAnsi="Candara"/>
          <w:color w:val="0070C0"/>
          <w:sz w:val="24"/>
          <w:szCs w:val="24"/>
          <w:lang w:val="es-MX"/>
        </w:rPr>
        <w:t>.</w:t>
      </w:r>
    </w:p>
    <w:p w14:paraId="2A137B40" w14:textId="6CA9257D" w:rsidR="00154F24" w:rsidRPr="00C06A7E" w:rsidRDefault="00EA6DB0" w:rsidP="002A0D04">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La</w:t>
      </w:r>
      <w:r w:rsidR="003F79AA" w:rsidRPr="00C06A7E">
        <w:rPr>
          <w:rFonts w:ascii="Candara" w:hAnsi="Candara"/>
          <w:sz w:val="24"/>
          <w:szCs w:val="24"/>
          <w:lang w:val="es-MX"/>
        </w:rPr>
        <w:t xml:space="preserve"> </w:t>
      </w:r>
      <w:r w:rsidRPr="00C06A7E">
        <w:rPr>
          <w:rFonts w:ascii="Candara" w:hAnsi="Candara"/>
          <w:color w:val="0070C0"/>
          <w:sz w:val="24"/>
          <w:szCs w:val="24"/>
          <w:lang w:val="es-MX"/>
        </w:rPr>
        <w:t>Empresa Eléctrica Azogues C.A.,</w:t>
      </w:r>
      <w:r w:rsidR="003F79AA" w:rsidRPr="00C06A7E">
        <w:rPr>
          <w:rFonts w:ascii="Candara" w:hAnsi="Candara"/>
          <w:color w:val="0070C0"/>
          <w:sz w:val="24"/>
          <w:szCs w:val="24"/>
          <w:lang w:val="es-MX"/>
        </w:rPr>
        <w:t xml:space="preserve"> </w:t>
      </w:r>
      <w:r w:rsidR="003F79AA" w:rsidRPr="00C06A7E">
        <w:rPr>
          <w:rFonts w:ascii="Candara" w:hAnsi="Candara"/>
          <w:sz w:val="24"/>
          <w:szCs w:val="24"/>
          <w:lang w:val="es-MX"/>
        </w:rPr>
        <w:t>invita a los Oferentes elegibles a presentar ofertas selladas para</w:t>
      </w:r>
      <w:r w:rsidRPr="00C06A7E">
        <w:rPr>
          <w:rFonts w:ascii="Candara" w:hAnsi="Candara"/>
          <w:sz w:val="24"/>
          <w:szCs w:val="24"/>
          <w:lang w:val="es-MX"/>
        </w:rPr>
        <w:t xml:space="preserve"> el </w:t>
      </w:r>
      <w:r w:rsidR="006F6150" w:rsidRPr="006F6150">
        <w:rPr>
          <w:rFonts w:ascii="Candara" w:hAnsi="Candara"/>
          <w:color w:val="0070C0"/>
          <w:sz w:val="24"/>
          <w:szCs w:val="24"/>
          <w:lang w:val="es-MX"/>
        </w:rPr>
        <w:t>MODERNIZACIÓN DE LA OPERACIÓN DE 7 ALIMENTADORES MEDIANTE LA INSTALACIÓN DE 7 RECONECTADORES TRIFÁSICOS, 3 INTERRUPTORES TRIFÁSICOS, 7 RECONECTADORES MONOFÁSICOS Y REGULADOR DE VOLTAJE TRIFÁSICO</w:t>
      </w:r>
      <w:r w:rsidRPr="00C06A7E">
        <w:rPr>
          <w:rFonts w:ascii="Candara" w:hAnsi="Candara"/>
          <w:color w:val="0070C0"/>
          <w:sz w:val="24"/>
          <w:szCs w:val="24"/>
          <w:lang w:val="es-MX"/>
        </w:rPr>
        <w:t xml:space="preserve">, </w:t>
      </w:r>
      <w:r w:rsidR="00FB2D06" w:rsidRPr="00FB2D06">
        <w:rPr>
          <w:rFonts w:ascii="Candara" w:hAnsi="Candara"/>
          <w:color w:val="0070C0"/>
          <w:sz w:val="24"/>
          <w:szCs w:val="24"/>
          <w:lang w:val="es-MX"/>
        </w:rPr>
        <w:t>el proyecto comprende el suministro de materiales, equipos de telecomunicación y mano de obra, para el montaje de Reconectadores Trifásicos de 27 kV, Reconectadores Monofásicos 15kV, Reguladores de Voltaje Trifásicos, IntelliRupter, Equipos de Telecomunicaciones y la ejecución de adecuaciones que se deberán realizar en la red de distribución para el montaje de los equipos indicados</w:t>
      </w:r>
      <w:r w:rsidR="00FE100E" w:rsidRPr="00FE100E">
        <w:rPr>
          <w:rFonts w:ascii="Candara" w:hAnsi="Candara"/>
          <w:color w:val="0070C0"/>
          <w:sz w:val="24"/>
          <w:szCs w:val="24"/>
          <w:lang w:val="es-MX"/>
        </w:rPr>
        <w:t>.</w:t>
      </w:r>
      <w:r w:rsidR="00E82241" w:rsidRPr="00C06A7E">
        <w:rPr>
          <w:rFonts w:ascii="Candara" w:hAnsi="Candara"/>
          <w:color w:val="0070C0"/>
          <w:spacing w:val="-3"/>
          <w:sz w:val="24"/>
          <w:szCs w:val="24"/>
        </w:rPr>
        <w:t xml:space="preserve"> </w:t>
      </w:r>
      <w:r w:rsidR="00554A6A" w:rsidRPr="00C06A7E">
        <w:rPr>
          <w:rFonts w:ascii="Candara" w:hAnsi="Candara"/>
          <w:sz w:val="24"/>
          <w:szCs w:val="24"/>
          <w:lang w:val="es-MX"/>
        </w:rPr>
        <w:t xml:space="preserve">El presupuesto </w:t>
      </w:r>
      <w:r w:rsidR="002A0D04" w:rsidRPr="00C06A7E">
        <w:rPr>
          <w:rFonts w:ascii="Candara" w:hAnsi="Candara"/>
          <w:sz w:val="24"/>
          <w:szCs w:val="24"/>
          <w:lang w:val="es-MX"/>
        </w:rPr>
        <w:t xml:space="preserve">referencial de la obra es de </w:t>
      </w:r>
      <w:r w:rsidR="00FB2D06" w:rsidRPr="00FB2D06">
        <w:rPr>
          <w:rFonts w:ascii="Candara" w:hAnsi="Candara"/>
          <w:color w:val="0070C0"/>
          <w:sz w:val="24"/>
          <w:szCs w:val="24"/>
          <w:lang w:val="es-MX"/>
        </w:rPr>
        <w:t>US$ 665.563,18 SEISCIENTOS SESENTA Y CINCO MIL QUINIENTOS SESENTA Y TRES con 18/100</w:t>
      </w:r>
      <w:r w:rsidR="00FB2D06">
        <w:rPr>
          <w:rFonts w:ascii="Candara" w:hAnsi="Candara"/>
          <w:color w:val="0070C0"/>
          <w:sz w:val="24"/>
          <w:szCs w:val="24"/>
          <w:lang w:val="es-MX"/>
        </w:rPr>
        <w:t xml:space="preserve"> </w:t>
      </w:r>
      <w:r w:rsidR="002A0D04" w:rsidRPr="00C06A7E">
        <w:rPr>
          <w:rFonts w:ascii="Candara" w:hAnsi="Candara"/>
          <w:sz w:val="24"/>
          <w:szCs w:val="24"/>
          <w:lang w:val="es-MX"/>
        </w:rPr>
        <w:t>dólares de los Estados Unidos de América, incluido el valor del IVA</w:t>
      </w:r>
      <w:r w:rsidR="00554A6A" w:rsidRPr="00C06A7E">
        <w:rPr>
          <w:rFonts w:ascii="Candara" w:hAnsi="Candara"/>
          <w:sz w:val="24"/>
          <w:szCs w:val="24"/>
          <w:lang w:val="es-MX"/>
        </w:rPr>
        <w:t xml:space="preserve">. </w:t>
      </w:r>
      <w:r w:rsidR="003F79AA" w:rsidRPr="00C06A7E">
        <w:rPr>
          <w:rFonts w:ascii="Candara" w:hAnsi="Candara"/>
          <w:sz w:val="24"/>
          <w:szCs w:val="24"/>
          <w:lang w:val="es-MX"/>
        </w:rPr>
        <w:t xml:space="preserve">El plazo de entrega </w:t>
      </w:r>
      <w:r w:rsidR="00554A6A" w:rsidRPr="00C06A7E">
        <w:rPr>
          <w:rFonts w:ascii="Candara" w:hAnsi="Candara"/>
          <w:sz w:val="24"/>
          <w:szCs w:val="24"/>
          <w:lang w:val="es-MX"/>
        </w:rPr>
        <w:t>de la obra</w:t>
      </w:r>
      <w:r w:rsidR="003F79AA" w:rsidRPr="00C06A7E">
        <w:rPr>
          <w:rFonts w:ascii="Candara" w:hAnsi="Candara"/>
          <w:sz w:val="24"/>
          <w:szCs w:val="24"/>
          <w:lang w:val="es-MX"/>
        </w:rPr>
        <w:t xml:space="preserve"> es</w:t>
      </w:r>
      <w:r w:rsidR="00E82241" w:rsidRPr="00C06A7E">
        <w:rPr>
          <w:rFonts w:ascii="Candara" w:hAnsi="Candara"/>
          <w:sz w:val="24"/>
          <w:szCs w:val="24"/>
          <w:lang w:val="es-MX"/>
        </w:rPr>
        <w:t xml:space="preserve"> de</w:t>
      </w:r>
      <w:r w:rsidR="003F79AA" w:rsidRPr="00C06A7E">
        <w:rPr>
          <w:rFonts w:ascii="Candara" w:hAnsi="Candara"/>
          <w:sz w:val="24"/>
          <w:szCs w:val="24"/>
          <w:lang w:val="es-MX"/>
        </w:rPr>
        <w:t xml:space="preserve"> </w:t>
      </w:r>
      <w:r w:rsidR="00E82241" w:rsidRPr="00C06A7E">
        <w:rPr>
          <w:rFonts w:ascii="Candara" w:hAnsi="Candara"/>
          <w:color w:val="0070C0"/>
          <w:sz w:val="24"/>
          <w:szCs w:val="24"/>
          <w:lang w:val="es-MX"/>
        </w:rPr>
        <w:t>1</w:t>
      </w:r>
      <w:r w:rsidR="006F6150">
        <w:rPr>
          <w:rFonts w:ascii="Candara" w:hAnsi="Candara"/>
          <w:color w:val="0070C0"/>
          <w:sz w:val="24"/>
          <w:szCs w:val="24"/>
          <w:lang w:val="es-MX"/>
        </w:rPr>
        <w:t>5</w:t>
      </w:r>
      <w:r w:rsidR="00E82241" w:rsidRPr="00C06A7E">
        <w:rPr>
          <w:rFonts w:ascii="Candara" w:hAnsi="Candara"/>
          <w:color w:val="0070C0"/>
          <w:sz w:val="24"/>
          <w:szCs w:val="24"/>
          <w:lang w:val="es-MX"/>
        </w:rPr>
        <w:t>0 días calendario, contados a partir del siguiente día de la fecha en que el anticipo se encuentra acreditado en la cuenta bancaria del Contratista</w:t>
      </w:r>
      <w:r w:rsidR="003F79AA" w:rsidRPr="00C06A7E">
        <w:rPr>
          <w:rFonts w:ascii="Candara" w:hAnsi="Candara"/>
          <w:color w:val="0070C0"/>
          <w:sz w:val="24"/>
          <w:szCs w:val="24"/>
          <w:lang w:val="es-MX"/>
        </w:rPr>
        <w:t>.</w:t>
      </w:r>
      <w:r w:rsidR="003F79AA" w:rsidRPr="00C06A7E">
        <w:rPr>
          <w:rFonts w:ascii="Candara" w:hAnsi="Candara"/>
          <w:color w:val="8DB3E2"/>
          <w:sz w:val="24"/>
          <w:szCs w:val="24"/>
          <w:lang w:val="es-MX"/>
        </w:rPr>
        <w:t xml:space="preserve"> </w:t>
      </w:r>
    </w:p>
    <w:p w14:paraId="3B572419" w14:textId="77777777" w:rsidR="001567D0" w:rsidRPr="00C06A7E" w:rsidRDefault="003F79AA" w:rsidP="001567D0">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La licitación se efectuará conforme a los procedimientos de Licitación Pública </w:t>
      </w:r>
      <w:r w:rsidR="00523E46" w:rsidRPr="00C06A7E">
        <w:rPr>
          <w:rFonts w:ascii="Candara" w:hAnsi="Candara"/>
          <w:sz w:val="24"/>
          <w:szCs w:val="24"/>
          <w:lang w:val="es-MX"/>
        </w:rPr>
        <w:t>Nacional</w:t>
      </w:r>
      <w:r w:rsidRPr="00C06A7E">
        <w:rPr>
          <w:rFonts w:ascii="Candara" w:hAnsi="Candara"/>
          <w:sz w:val="24"/>
          <w:szCs w:val="24"/>
          <w:lang w:val="es-MX"/>
        </w:rPr>
        <w:t xml:space="preserve"> (</w:t>
      </w:r>
      <w:r w:rsidR="00CB3B8E" w:rsidRPr="00C06A7E">
        <w:rPr>
          <w:rFonts w:ascii="Candara" w:hAnsi="Candara"/>
          <w:sz w:val="24"/>
          <w:szCs w:val="24"/>
          <w:lang w:val="es-MX"/>
        </w:rPr>
        <w:t>LPN</w:t>
      </w:r>
      <w:r w:rsidRPr="00C06A7E">
        <w:rPr>
          <w:rFonts w:ascii="Candara" w:hAnsi="Candara"/>
          <w:sz w:val="24"/>
          <w:szCs w:val="24"/>
          <w:lang w:val="es-MX"/>
        </w:rPr>
        <w:t>) establecidos en la publicación del Banco Interamericano de Desarrollo titulada Políticas para la Adquisición de Obras y Bienes financiados por el Banco Interamericano de Desarrollo (BID)</w:t>
      </w:r>
      <w:r w:rsidR="0020207A" w:rsidRPr="00C06A7E">
        <w:rPr>
          <w:rFonts w:ascii="Candara" w:hAnsi="Candara"/>
          <w:b/>
          <w:bCs/>
          <w:sz w:val="24"/>
          <w:szCs w:val="24"/>
          <w:lang w:val="es-ES"/>
        </w:rPr>
        <w:t xml:space="preserve"> </w:t>
      </w:r>
      <w:r w:rsidR="0020207A" w:rsidRPr="00C06A7E">
        <w:rPr>
          <w:rFonts w:ascii="Candara" w:hAnsi="Candara"/>
          <w:bCs/>
          <w:sz w:val="24"/>
          <w:szCs w:val="24"/>
          <w:lang w:val="es-ES"/>
        </w:rPr>
        <w:t>GN-2349-</w:t>
      </w:r>
      <w:r w:rsidR="00515F27" w:rsidRPr="00C06A7E">
        <w:rPr>
          <w:rFonts w:ascii="Candara" w:hAnsi="Candara"/>
          <w:bCs/>
          <w:color w:val="0070C0"/>
          <w:sz w:val="24"/>
          <w:szCs w:val="24"/>
          <w:lang w:val="es-ES"/>
        </w:rPr>
        <w:t>15</w:t>
      </w:r>
      <w:r w:rsidRPr="00C06A7E">
        <w:rPr>
          <w:rFonts w:ascii="Candara" w:hAnsi="Candara"/>
          <w:sz w:val="24"/>
          <w:szCs w:val="24"/>
          <w:lang w:val="es-MX"/>
        </w:rPr>
        <w:t>, y está abierta a todos los Oferentes de países elegibles, según se definen en los Documentos de Licitación.</w:t>
      </w:r>
    </w:p>
    <w:p w14:paraId="2785C9B2" w14:textId="77777777" w:rsidR="001567D0" w:rsidRPr="00C06A7E" w:rsidRDefault="003F79AA" w:rsidP="001567D0">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 xml:space="preserve">Los Oferentes elegibles que estén interesados podrán </w:t>
      </w:r>
      <w:r w:rsidR="00554A6A" w:rsidRPr="00C06A7E">
        <w:rPr>
          <w:rFonts w:ascii="Candara" w:hAnsi="Candara"/>
          <w:sz w:val="24"/>
          <w:szCs w:val="24"/>
          <w:lang w:val="es-MX"/>
        </w:rPr>
        <w:t xml:space="preserve">solicitar mayor </w:t>
      </w:r>
      <w:r w:rsidRPr="00C06A7E">
        <w:rPr>
          <w:rFonts w:ascii="Candara" w:hAnsi="Candara"/>
          <w:sz w:val="24"/>
          <w:szCs w:val="24"/>
          <w:lang w:val="es-MX"/>
        </w:rPr>
        <w:t>información</w:t>
      </w:r>
      <w:r w:rsidR="00554A6A" w:rsidRPr="00C06A7E">
        <w:rPr>
          <w:rFonts w:ascii="Candara" w:hAnsi="Candara"/>
          <w:sz w:val="24"/>
          <w:szCs w:val="24"/>
          <w:lang w:val="es-MX"/>
        </w:rPr>
        <w:t xml:space="preserve"> contactando a</w:t>
      </w:r>
      <w:r w:rsidR="0010518F" w:rsidRPr="00C06A7E">
        <w:rPr>
          <w:rFonts w:ascii="Candara" w:hAnsi="Candara"/>
          <w:sz w:val="24"/>
          <w:szCs w:val="24"/>
          <w:lang w:val="es-MX"/>
        </w:rPr>
        <w:t xml:space="preserve"> </w:t>
      </w:r>
      <w:r w:rsidR="00554A6A" w:rsidRPr="00C06A7E">
        <w:rPr>
          <w:rFonts w:ascii="Candara" w:hAnsi="Candara"/>
          <w:sz w:val="24"/>
          <w:szCs w:val="24"/>
          <w:lang w:val="es-MX"/>
        </w:rPr>
        <w:t>l</w:t>
      </w:r>
      <w:r w:rsidR="0010518F" w:rsidRPr="00C06A7E">
        <w:rPr>
          <w:rFonts w:ascii="Candara" w:hAnsi="Candara"/>
          <w:sz w:val="24"/>
          <w:szCs w:val="24"/>
          <w:lang w:val="es-MX"/>
        </w:rPr>
        <w:t>a</w:t>
      </w:r>
      <w:r w:rsidR="00E90DD0" w:rsidRPr="00C06A7E">
        <w:rPr>
          <w:rFonts w:ascii="Candara" w:hAnsi="Candara"/>
          <w:sz w:val="24"/>
          <w:szCs w:val="24"/>
          <w:lang w:val="es-MX"/>
        </w:rPr>
        <w:t xml:space="preserve"> </w:t>
      </w:r>
      <w:r w:rsidR="0010518F" w:rsidRPr="00C06A7E">
        <w:rPr>
          <w:rFonts w:ascii="Candara" w:hAnsi="Candara"/>
          <w:bCs/>
          <w:color w:val="0070C0"/>
          <w:sz w:val="24"/>
          <w:szCs w:val="24"/>
          <w:lang w:val="es-ES"/>
        </w:rPr>
        <w:t xml:space="preserve">Empresa Eléctrica Azogues C.A. </w:t>
      </w:r>
      <w:r w:rsidR="001567D0" w:rsidRPr="00C06A7E">
        <w:rPr>
          <w:rFonts w:ascii="Candara" w:hAnsi="Candara"/>
          <w:bCs/>
          <w:color w:val="0070C0"/>
          <w:sz w:val="24"/>
          <w:szCs w:val="24"/>
          <w:lang w:val="es-ES"/>
        </w:rPr>
        <w:t xml:space="preserve">a cargo de la Econ. Norma </w:t>
      </w:r>
      <w:r w:rsidR="001567D0" w:rsidRPr="00C06A7E">
        <w:rPr>
          <w:rFonts w:ascii="Candara" w:hAnsi="Candara"/>
          <w:bCs/>
          <w:color w:val="0070C0"/>
          <w:sz w:val="24"/>
          <w:szCs w:val="24"/>
          <w:lang w:val="es-ES"/>
        </w:rPr>
        <w:lastRenderedPageBreak/>
        <w:t>Palomeque, Jefe de Contratación Pública, correo electrónico: npalomeque@eea.gob.ec, el horario de atención es de 08H00 a 16H30</w:t>
      </w:r>
      <w:r w:rsidR="001567D0" w:rsidRPr="00C06A7E">
        <w:rPr>
          <w:rFonts w:ascii="Candara" w:hAnsi="Candara"/>
          <w:color w:val="0070C0"/>
          <w:sz w:val="24"/>
          <w:szCs w:val="24"/>
          <w:lang w:val="es-ES"/>
        </w:rPr>
        <w:t xml:space="preserve"> </w:t>
      </w:r>
      <w:r w:rsidRPr="00C06A7E">
        <w:rPr>
          <w:rFonts w:ascii="Candara" w:hAnsi="Candara"/>
          <w:sz w:val="24"/>
          <w:szCs w:val="24"/>
          <w:lang w:val="es-MX"/>
        </w:rPr>
        <w:t xml:space="preserve">y </w:t>
      </w:r>
      <w:r w:rsidR="004A52EE" w:rsidRPr="00C06A7E">
        <w:rPr>
          <w:rFonts w:ascii="Candara" w:hAnsi="Candara"/>
          <w:sz w:val="24"/>
          <w:szCs w:val="24"/>
          <w:lang w:val="es-MX"/>
        </w:rPr>
        <w:t xml:space="preserve">descargar </w:t>
      </w:r>
      <w:r w:rsidRPr="00C06A7E">
        <w:rPr>
          <w:rFonts w:ascii="Candara" w:hAnsi="Candara"/>
          <w:sz w:val="24"/>
          <w:szCs w:val="24"/>
          <w:lang w:val="es-MX"/>
        </w:rPr>
        <w:t xml:space="preserve">los documentos de licitación en la dirección </w:t>
      </w:r>
      <w:r w:rsidR="00554A6A" w:rsidRPr="00C06A7E">
        <w:rPr>
          <w:rFonts w:ascii="Candara" w:hAnsi="Candara"/>
          <w:sz w:val="24"/>
          <w:szCs w:val="24"/>
          <w:lang w:val="es-MX"/>
        </w:rPr>
        <w:t xml:space="preserve">electrónica </w:t>
      </w:r>
      <w:r w:rsidRPr="00C06A7E">
        <w:rPr>
          <w:rFonts w:ascii="Candara" w:hAnsi="Candara"/>
          <w:sz w:val="24"/>
          <w:szCs w:val="24"/>
          <w:lang w:val="es-MX"/>
        </w:rPr>
        <w:t>indicada al final de este Llamado</w:t>
      </w:r>
      <w:r w:rsidR="00554A6A" w:rsidRPr="00C06A7E">
        <w:rPr>
          <w:rFonts w:ascii="Candara" w:hAnsi="Candara"/>
          <w:sz w:val="24"/>
          <w:szCs w:val="24"/>
          <w:lang w:val="es-MX"/>
        </w:rPr>
        <w:t>.</w:t>
      </w:r>
    </w:p>
    <w:p w14:paraId="0FC448BD" w14:textId="05D71679" w:rsidR="006B6E62" w:rsidRPr="00C06A7E" w:rsidRDefault="003F79AA" w:rsidP="001567D0">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lang w:val="es-MX"/>
        </w:rPr>
        <w:t>Los requis</w:t>
      </w:r>
      <w:r w:rsidR="001B2154" w:rsidRPr="00C06A7E">
        <w:rPr>
          <w:rFonts w:ascii="Candara" w:hAnsi="Candara"/>
          <w:sz w:val="24"/>
          <w:szCs w:val="24"/>
          <w:lang w:val="es-MX"/>
        </w:rPr>
        <w:t xml:space="preserve">itos </w:t>
      </w:r>
      <w:r w:rsidRPr="00C06A7E">
        <w:rPr>
          <w:rFonts w:ascii="Candara" w:hAnsi="Candara"/>
          <w:sz w:val="24"/>
          <w:szCs w:val="24"/>
          <w:lang w:val="es-MX"/>
        </w:rPr>
        <w:t xml:space="preserve">de calificación </w:t>
      </w:r>
      <w:r w:rsidR="0010518F" w:rsidRPr="00C06A7E">
        <w:rPr>
          <w:rFonts w:ascii="Candara" w:hAnsi="Candara"/>
          <w:bCs/>
          <w:color w:val="0070C0"/>
          <w:sz w:val="24"/>
          <w:szCs w:val="24"/>
          <w:lang w:val="es-ES"/>
        </w:rPr>
        <w:t>se detallan en los Documentos de Licitación (DDL)</w:t>
      </w:r>
      <w:r w:rsidR="001567D0" w:rsidRPr="00C06A7E">
        <w:rPr>
          <w:rFonts w:ascii="Candara" w:hAnsi="Candara"/>
          <w:bCs/>
          <w:color w:val="0070C0"/>
          <w:sz w:val="24"/>
          <w:szCs w:val="24"/>
          <w:lang w:val="es-ES"/>
        </w:rPr>
        <w:t>, en las IAO respectivas, con las cuales los oferentes deberán preparar su oferta</w:t>
      </w:r>
      <w:r w:rsidRPr="00C06A7E">
        <w:rPr>
          <w:rFonts w:ascii="Candara" w:hAnsi="Candara"/>
          <w:bCs/>
          <w:color w:val="0070C0"/>
          <w:sz w:val="24"/>
          <w:szCs w:val="24"/>
          <w:lang w:val="es-ES"/>
        </w:rPr>
        <w:t>.</w:t>
      </w:r>
      <w:r w:rsidRPr="00C06A7E">
        <w:rPr>
          <w:rFonts w:ascii="Candara" w:hAnsi="Candara"/>
          <w:sz w:val="24"/>
          <w:szCs w:val="24"/>
          <w:lang w:val="es-MX"/>
        </w:rPr>
        <w:t xml:space="preserve"> No se otorgará un Margen de Preferencia a contratistas o </w:t>
      </w:r>
      <w:proofErr w:type="spellStart"/>
      <w:r w:rsidRPr="00C06A7E">
        <w:rPr>
          <w:rFonts w:ascii="Candara" w:hAnsi="Candara"/>
          <w:sz w:val="24"/>
          <w:szCs w:val="24"/>
          <w:lang w:val="es-MX"/>
        </w:rPr>
        <w:t>APCA</w:t>
      </w:r>
      <w:r w:rsidR="00515F27" w:rsidRPr="00C06A7E">
        <w:rPr>
          <w:rFonts w:ascii="Candara" w:hAnsi="Candara"/>
          <w:sz w:val="24"/>
          <w:szCs w:val="24"/>
          <w:lang w:val="es-MX"/>
        </w:rPr>
        <w:t>´</w:t>
      </w:r>
      <w:r w:rsidRPr="00C06A7E">
        <w:rPr>
          <w:rFonts w:ascii="Candara" w:hAnsi="Candara"/>
          <w:sz w:val="24"/>
          <w:szCs w:val="24"/>
          <w:lang w:val="es-MX"/>
        </w:rPr>
        <w:t>s</w:t>
      </w:r>
      <w:proofErr w:type="spellEnd"/>
      <w:r w:rsidRPr="00C06A7E">
        <w:rPr>
          <w:rFonts w:ascii="Candara" w:hAnsi="Candara"/>
          <w:sz w:val="24"/>
          <w:szCs w:val="24"/>
          <w:lang w:val="es-MX"/>
        </w:rPr>
        <w:t xml:space="preserve"> nacionales. </w:t>
      </w:r>
    </w:p>
    <w:p w14:paraId="4C5ED020" w14:textId="17104BB1" w:rsidR="006B6E62" w:rsidRPr="00C06A7E" w:rsidRDefault="003F79AA" w:rsidP="006B6E62">
      <w:pPr>
        <w:pStyle w:val="Prrafodelista"/>
        <w:numPr>
          <w:ilvl w:val="0"/>
          <w:numId w:val="27"/>
        </w:numPr>
        <w:spacing w:after="120"/>
        <w:ind w:left="360"/>
        <w:jc w:val="both"/>
        <w:rPr>
          <w:rFonts w:ascii="Candara" w:hAnsi="Candara"/>
          <w:bCs/>
          <w:color w:val="0070C0"/>
          <w:sz w:val="24"/>
          <w:szCs w:val="24"/>
          <w:lang w:val="es-ES"/>
        </w:rPr>
      </w:pPr>
      <w:r w:rsidRPr="00C06A7E">
        <w:rPr>
          <w:rFonts w:ascii="Candara" w:hAnsi="Candara"/>
          <w:sz w:val="24"/>
          <w:szCs w:val="24"/>
          <w:lang w:val="es-MX"/>
        </w:rPr>
        <w:t>Las ofertas deberán hacerse llegar a la dirección indicada abajo</w:t>
      </w:r>
      <w:r w:rsidRPr="00C06A7E">
        <w:rPr>
          <w:rFonts w:ascii="Candara" w:hAnsi="Candara"/>
          <w:color w:val="8DB3E2"/>
          <w:sz w:val="24"/>
          <w:szCs w:val="24"/>
          <w:lang w:val="es-MX"/>
        </w:rPr>
        <w:t xml:space="preserve"> </w:t>
      </w:r>
      <w:r w:rsidRPr="00C06A7E">
        <w:rPr>
          <w:rFonts w:ascii="Candara" w:hAnsi="Candara"/>
          <w:sz w:val="24"/>
          <w:szCs w:val="24"/>
          <w:lang w:val="es-MX"/>
        </w:rPr>
        <w:t xml:space="preserve">a más tardar a las </w:t>
      </w:r>
      <w:r w:rsidR="001567D0" w:rsidRPr="00C06A7E">
        <w:rPr>
          <w:rFonts w:ascii="Candara" w:hAnsi="Candara"/>
          <w:i/>
          <w:color w:val="0070C0"/>
          <w:sz w:val="24"/>
          <w:szCs w:val="24"/>
          <w:lang w:val="es-MX"/>
        </w:rPr>
        <w:t xml:space="preserve">15:00 </w:t>
      </w:r>
      <w:r w:rsidR="001567D0" w:rsidRPr="00C06A7E">
        <w:rPr>
          <w:rFonts w:ascii="Candara" w:hAnsi="Candara"/>
          <w:i/>
          <w:iCs/>
          <w:color w:val="0070C0"/>
          <w:sz w:val="24"/>
          <w:szCs w:val="24"/>
        </w:rPr>
        <w:t>(GMT-5)</w:t>
      </w:r>
      <w:r w:rsidR="001567D0" w:rsidRPr="00C06A7E">
        <w:rPr>
          <w:rFonts w:ascii="Candara" w:hAnsi="Candara"/>
          <w:i/>
          <w:color w:val="0070C0"/>
          <w:sz w:val="24"/>
          <w:szCs w:val="24"/>
          <w:lang w:val="es-MX"/>
        </w:rPr>
        <w:t xml:space="preserve"> del 1</w:t>
      </w:r>
      <w:r w:rsidR="00FB2D06">
        <w:rPr>
          <w:rFonts w:ascii="Candara" w:hAnsi="Candara"/>
          <w:i/>
          <w:color w:val="0070C0"/>
          <w:sz w:val="24"/>
          <w:szCs w:val="24"/>
          <w:lang w:val="es-MX"/>
        </w:rPr>
        <w:t>7</w:t>
      </w:r>
      <w:r w:rsidR="001567D0" w:rsidRPr="00C06A7E">
        <w:rPr>
          <w:rFonts w:ascii="Candara" w:hAnsi="Candara"/>
          <w:i/>
          <w:color w:val="0070C0"/>
          <w:sz w:val="24"/>
          <w:szCs w:val="24"/>
          <w:lang w:val="es-MX"/>
        </w:rPr>
        <w:t>/0</w:t>
      </w:r>
      <w:r w:rsidR="006F6150">
        <w:rPr>
          <w:rFonts w:ascii="Candara" w:hAnsi="Candara"/>
          <w:i/>
          <w:color w:val="0070C0"/>
          <w:sz w:val="24"/>
          <w:szCs w:val="24"/>
          <w:lang w:val="es-MX"/>
        </w:rPr>
        <w:t>9</w:t>
      </w:r>
      <w:r w:rsidR="001567D0" w:rsidRPr="00C06A7E">
        <w:rPr>
          <w:rFonts w:ascii="Candara" w:hAnsi="Candara"/>
          <w:i/>
          <w:color w:val="0070C0"/>
          <w:sz w:val="24"/>
          <w:szCs w:val="24"/>
          <w:lang w:val="es-MX"/>
        </w:rPr>
        <w:t>/2021</w:t>
      </w:r>
      <w:r w:rsidRPr="00C06A7E">
        <w:rPr>
          <w:rFonts w:ascii="Candara" w:hAnsi="Candara"/>
          <w:color w:val="0070C0"/>
          <w:sz w:val="24"/>
          <w:szCs w:val="24"/>
          <w:lang w:val="es-MX"/>
        </w:rPr>
        <w:t xml:space="preserve">. </w:t>
      </w:r>
      <w:r w:rsidR="00607D75" w:rsidRPr="00C06A7E">
        <w:rPr>
          <w:rFonts w:ascii="Candara" w:hAnsi="Candara"/>
          <w:sz w:val="24"/>
          <w:szCs w:val="24"/>
        </w:rPr>
        <w:t xml:space="preserve">Los Oferentes </w:t>
      </w:r>
      <w:r w:rsidR="00607D75" w:rsidRPr="00C06A7E">
        <w:rPr>
          <w:rFonts w:ascii="Candara" w:hAnsi="Candara"/>
          <w:color w:val="0070C0"/>
          <w:sz w:val="24"/>
          <w:szCs w:val="24"/>
        </w:rPr>
        <w:t xml:space="preserve">no podrán </w:t>
      </w:r>
      <w:r w:rsidR="00607D75" w:rsidRPr="00C06A7E">
        <w:rPr>
          <w:rFonts w:ascii="Candara" w:hAnsi="Candara"/>
          <w:sz w:val="24"/>
          <w:szCs w:val="24"/>
        </w:rPr>
        <w:t xml:space="preserve">presentar Ofertas electrónicamente. </w:t>
      </w:r>
      <w:r w:rsidRPr="00C06A7E">
        <w:rPr>
          <w:rFonts w:ascii="Candara" w:hAnsi="Candara"/>
          <w:sz w:val="24"/>
          <w:szCs w:val="24"/>
          <w:lang w:val="es-MX"/>
        </w:rPr>
        <w:t>Las ofertas que se reciban fuera del plazo serán rechazadas. Las ofertas se abrirán físicamente en presencia de los representantes de los Oferentes que deseen asistir en persona, en la dirección indicada al final de este Llamado</w:t>
      </w:r>
      <w:r w:rsidR="006B6E62" w:rsidRPr="00C06A7E">
        <w:rPr>
          <w:rFonts w:ascii="Candara" w:hAnsi="Candara"/>
          <w:sz w:val="24"/>
          <w:szCs w:val="24"/>
          <w:lang w:val="es-MX"/>
        </w:rPr>
        <w:t xml:space="preserve">, </w:t>
      </w:r>
      <w:r w:rsidRPr="00C06A7E">
        <w:rPr>
          <w:rFonts w:ascii="Candara" w:hAnsi="Candara"/>
          <w:sz w:val="24"/>
          <w:szCs w:val="24"/>
          <w:lang w:val="es-MX"/>
        </w:rPr>
        <w:t xml:space="preserve">a las </w:t>
      </w:r>
      <w:r w:rsidR="001567D0" w:rsidRPr="00C06A7E">
        <w:rPr>
          <w:rFonts w:ascii="Candara" w:hAnsi="Candara"/>
          <w:color w:val="0070C0"/>
          <w:sz w:val="24"/>
          <w:szCs w:val="24"/>
          <w:lang w:val="es-MX"/>
        </w:rPr>
        <w:t>16:00 (GMT-5) del 1</w:t>
      </w:r>
      <w:r w:rsidR="00FB2D06">
        <w:rPr>
          <w:rFonts w:ascii="Candara" w:hAnsi="Candara"/>
          <w:color w:val="0070C0"/>
          <w:sz w:val="24"/>
          <w:szCs w:val="24"/>
          <w:lang w:val="es-MX"/>
        </w:rPr>
        <w:t>7</w:t>
      </w:r>
      <w:r w:rsidR="001567D0" w:rsidRPr="00C06A7E">
        <w:rPr>
          <w:rFonts w:ascii="Candara" w:hAnsi="Candara"/>
          <w:color w:val="0070C0"/>
          <w:sz w:val="24"/>
          <w:szCs w:val="24"/>
          <w:lang w:val="es-MX"/>
        </w:rPr>
        <w:t>/0</w:t>
      </w:r>
      <w:r w:rsidR="006F6150">
        <w:rPr>
          <w:rFonts w:ascii="Candara" w:hAnsi="Candara"/>
          <w:color w:val="0070C0"/>
          <w:sz w:val="24"/>
          <w:szCs w:val="24"/>
          <w:lang w:val="es-MX"/>
        </w:rPr>
        <w:t>9</w:t>
      </w:r>
      <w:r w:rsidR="001567D0" w:rsidRPr="00C06A7E">
        <w:rPr>
          <w:rFonts w:ascii="Candara" w:hAnsi="Candara"/>
          <w:color w:val="0070C0"/>
          <w:sz w:val="24"/>
          <w:szCs w:val="24"/>
          <w:lang w:val="es-MX"/>
        </w:rPr>
        <w:t>/2021</w:t>
      </w:r>
      <w:r w:rsidRPr="00C06A7E">
        <w:rPr>
          <w:rFonts w:ascii="Candara" w:hAnsi="Candara"/>
          <w:bCs/>
          <w:color w:val="0070C0"/>
          <w:sz w:val="24"/>
          <w:szCs w:val="24"/>
          <w:lang w:val="es-ES"/>
        </w:rPr>
        <w:t>.</w:t>
      </w:r>
      <w:r w:rsidR="006B6E62" w:rsidRPr="00C06A7E">
        <w:rPr>
          <w:rFonts w:ascii="Candara" w:hAnsi="Candara"/>
          <w:bCs/>
          <w:color w:val="0070C0"/>
          <w:sz w:val="24"/>
          <w:szCs w:val="24"/>
          <w:lang w:val="es-ES"/>
        </w:rPr>
        <w:t xml:space="preserve"> Para ello se permitirá el acceso a un solo representante por propuesta, </w:t>
      </w:r>
      <w:r w:rsidR="00216019" w:rsidRPr="00C06A7E">
        <w:rPr>
          <w:rFonts w:ascii="Candara" w:hAnsi="Candara"/>
          <w:bCs/>
          <w:color w:val="0070C0"/>
          <w:sz w:val="24"/>
          <w:szCs w:val="24"/>
          <w:lang w:val="es-ES"/>
        </w:rPr>
        <w:t>con estricto cumplimiento de</w:t>
      </w:r>
      <w:r w:rsidR="006B6E62" w:rsidRPr="00C06A7E">
        <w:rPr>
          <w:rFonts w:ascii="Candara" w:hAnsi="Candara"/>
          <w:bCs/>
          <w:color w:val="0070C0"/>
          <w:sz w:val="24"/>
          <w:szCs w:val="24"/>
          <w:lang w:val="es-ES"/>
        </w:rPr>
        <w:t xml:space="preserve"> las medidas de bioseguridad, en la dirección indicada al final de este Llamado.</w:t>
      </w:r>
    </w:p>
    <w:p w14:paraId="4396E52C" w14:textId="64E0D908" w:rsidR="00154F24" w:rsidRPr="00C06A7E" w:rsidRDefault="003F79AA" w:rsidP="006B6E62">
      <w:pPr>
        <w:pStyle w:val="Prrafodelista"/>
        <w:numPr>
          <w:ilvl w:val="0"/>
          <w:numId w:val="27"/>
        </w:numPr>
        <w:spacing w:after="120"/>
        <w:ind w:left="360"/>
        <w:jc w:val="both"/>
        <w:rPr>
          <w:rFonts w:ascii="Candara" w:hAnsi="Candara"/>
          <w:color w:val="0070C0"/>
          <w:sz w:val="24"/>
          <w:szCs w:val="24"/>
          <w:lang w:val="es-MX"/>
        </w:rPr>
      </w:pPr>
      <w:r w:rsidRPr="00C06A7E">
        <w:rPr>
          <w:rFonts w:ascii="Candara" w:hAnsi="Candara"/>
          <w:sz w:val="24"/>
          <w:szCs w:val="24"/>
          <w:lang w:val="es-MX"/>
        </w:rPr>
        <w:t xml:space="preserve">Todas las ofertas </w:t>
      </w:r>
      <w:r w:rsidRPr="00C06A7E">
        <w:rPr>
          <w:rFonts w:ascii="Candara" w:hAnsi="Candara"/>
          <w:color w:val="0070C0"/>
          <w:sz w:val="24"/>
          <w:szCs w:val="24"/>
          <w:lang w:val="es-MX"/>
        </w:rPr>
        <w:t xml:space="preserve">deberán </w:t>
      </w:r>
      <w:r w:rsidRPr="00C06A7E">
        <w:rPr>
          <w:rFonts w:ascii="Candara" w:hAnsi="Candara"/>
          <w:sz w:val="24"/>
          <w:szCs w:val="24"/>
          <w:lang w:val="es-MX"/>
        </w:rPr>
        <w:t xml:space="preserve">estar acompañadas de una </w:t>
      </w:r>
      <w:r w:rsidR="00554A6A" w:rsidRPr="00C06A7E">
        <w:rPr>
          <w:rFonts w:ascii="Candara" w:hAnsi="Candara"/>
          <w:color w:val="0070C0"/>
          <w:sz w:val="24"/>
          <w:szCs w:val="24"/>
          <w:lang w:val="es-MX"/>
        </w:rPr>
        <w:t>“</w:t>
      </w:r>
      <w:r w:rsidRPr="00C06A7E">
        <w:rPr>
          <w:rFonts w:ascii="Candara" w:hAnsi="Candara"/>
          <w:color w:val="0070C0"/>
          <w:sz w:val="24"/>
          <w:szCs w:val="24"/>
          <w:lang w:val="es-MX"/>
        </w:rPr>
        <w:t xml:space="preserve">Declaración de Mantenimiento de la Oferta”. </w:t>
      </w:r>
      <w:r w:rsidR="006B6E62" w:rsidRPr="00C06A7E">
        <w:rPr>
          <w:rFonts w:ascii="Candara" w:hAnsi="Candara"/>
          <w:color w:val="0070C0"/>
          <w:sz w:val="24"/>
          <w:szCs w:val="24"/>
          <w:lang w:val="es-MX"/>
        </w:rPr>
        <w:t>Las ofertas que no presenten este requisito legalizado por el representante legal serán rechazadas.</w:t>
      </w:r>
    </w:p>
    <w:p w14:paraId="4F6F1D3D" w14:textId="1B28A1E8" w:rsidR="003F79AA" w:rsidRPr="00C06A7E" w:rsidRDefault="003F79AA" w:rsidP="00A1003A">
      <w:pPr>
        <w:pStyle w:val="Prrafodelista"/>
        <w:numPr>
          <w:ilvl w:val="0"/>
          <w:numId w:val="27"/>
        </w:numPr>
        <w:spacing w:after="120"/>
        <w:ind w:left="360"/>
        <w:jc w:val="both"/>
        <w:rPr>
          <w:rFonts w:ascii="Candara" w:hAnsi="Candara"/>
          <w:color w:val="8DB3E2"/>
          <w:sz w:val="24"/>
          <w:szCs w:val="24"/>
          <w:lang w:val="es-MX"/>
        </w:rPr>
      </w:pPr>
      <w:r w:rsidRPr="00C06A7E">
        <w:rPr>
          <w:rFonts w:ascii="Candara" w:hAnsi="Candara"/>
          <w:sz w:val="24"/>
          <w:szCs w:val="24"/>
        </w:rPr>
        <w:t>La dirección</w:t>
      </w:r>
      <w:r w:rsidR="006B6E62" w:rsidRPr="00C06A7E">
        <w:rPr>
          <w:rFonts w:ascii="Candara" w:hAnsi="Candara"/>
          <w:sz w:val="24"/>
          <w:szCs w:val="24"/>
        </w:rPr>
        <w:t xml:space="preserve"> </w:t>
      </w:r>
      <w:r w:rsidRPr="00C06A7E">
        <w:rPr>
          <w:rFonts w:ascii="Candara" w:hAnsi="Candara"/>
          <w:sz w:val="24"/>
          <w:szCs w:val="24"/>
        </w:rPr>
        <w:t xml:space="preserve">referida arriba es: </w:t>
      </w:r>
    </w:p>
    <w:p w14:paraId="0844567C" w14:textId="77777777" w:rsidR="006B6E62" w:rsidRPr="00C06A7E" w:rsidRDefault="006B6E62" w:rsidP="006B6E62">
      <w:pPr>
        <w:spacing w:after="120"/>
        <w:ind w:firstLine="360"/>
        <w:rPr>
          <w:rFonts w:ascii="Candara" w:hAnsi="Candara"/>
          <w:color w:val="0070C0"/>
          <w:lang w:val="es-MX"/>
        </w:rPr>
      </w:pPr>
      <w:r w:rsidRPr="00C06A7E">
        <w:rPr>
          <w:rFonts w:ascii="Candara" w:hAnsi="Candara"/>
          <w:b/>
          <w:bCs/>
          <w:color w:val="0070C0"/>
          <w:lang w:val="es-MX"/>
        </w:rPr>
        <w:t>Contratante:</w:t>
      </w:r>
      <w:r w:rsidRPr="00C06A7E">
        <w:rPr>
          <w:rFonts w:ascii="Candara" w:hAnsi="Candara"/>
          <w:color w:val="0070C0"/>
          <w:lang w:val="es-MX"/>
        </w:rPr>
        <w:t xml:space="preserve"> Empresa Eléctrica Azogues C.A.</w:t>
      </w:r>
    </w:p>
    <w:p w14:paraId="33147F65" w14:textId="256F844B"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 xml:space="preserve">Representante: </w:t>
      </w:r>
      <w:r w:rsidRPr="00C06A7E">
        <w:rPr>
          <w:rFonts w:ascii="Candara" w:eastAsia="Calibri" w:hAnsi="Candara"/>
          <w:color w:val="0070C0"/>
          <w:lang w:val="es-MX"/>
        </w:rPr>
        <w:t>Ing. Marcelo Cárdenas Molina</w:t>
      </w:r>
    </w:p>
    <w:p w14:paraId="3B1E8CE6" w14:textId="723D41DC"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Dirección:</w:t>
      </w:r>
      <w:r w:rsidRPr="00C06A7E">
        <w:rPr>
          <w:rFonts w:ascii="Candara" w:eastAsia="Calibri" w:hAnsi="Candara"/>
          <w:color w:val="0070C0"/>
          <w:lang w:val="es-MX"/>
        </w:rPr>
        <w:t xml:space="preserve"> Simón Bolívar y Aurelio Jaramillo, esquina</w:t>
      </w:r>
    </w:p>
    <w:p w14:paraId="7A79514F" w14:textId="77777777"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Ciudad:</w:t>
      </w:r>
      <w:r w:rsidRPr="00C06A7E">
        <w:rPr>
          <w:rFonts w:ascii="Candara" w:eastAsia="Calibri" w:hAnsi="Candara"/>
          <w:color w:val="0070C0"/>
          <w:lang w:val="es-MX"/>
        </w:rPr>
        <w:t xml:space="preserve"> Azogues</w:t>
      </w:r>
    </w:p>
    <w:p w14:paraId="1B314D32" w14:textId="77777777" w:rsidR="006B6E62" w:rsidRPr="00C06A7E" w:rsidRDefault="006B6E62" w:rsidP="006B6E62">
      <w:pPr>
        <w:spacing w:after="120"/>
        <w:ind w:left="360"/>
        <w:rPr>
          <w:rFonts w:ascii="Candara" w:eastAsia="Calibri" w:hAnsi="Candara"/>
          <w:color w:val="0070C0"/>
          <w:lang w:val="es-MX"/>
        </w:rPr>
      </w:pPr>
      <w:r w:rsidRPr="00C06A7E">
        <w:rPr>
          <w:rFonts w:ascii="Candara" w:eastAsia="Calibri" w:hAnsi="Candara"/>
          <w:b/>
          <w:bCs/>
          <w:color w:val="0070C0"/>
          <w:lang w:val="es-MX"/>
        </w:rPr>
        <w:t>País:</w:t>
      </w:r>
      <w:r w:rsidRPr="00C06A7E">
        <w:rPr>
          <w:rFonts w:ascii="Candara" w:eastAsia="Calibri" w:hAnsi="Candara"/>
          <w:color w:val="0070C0"/>
          <w:lang w:val="es-MX"/>
        </w:rPr>
        <w:t xml:space="preserve"> Ecuador</w:t>
      </w:r>
    </w:p>
    <w:p w14:paraId="4D6B36A1" w14:textId="77777777" w:rsidR="006B6E62" w:rsidRPr="00C06A7E" w:rsidRDefault="006B6E62" w:rsidP="006B6E62">
      <w:pPr>
        <w:pStyle w:val="Default"/>
        <w:widowControl/>
        <w:spacing w:after="120"/>
        <w:ind w:left="360"/>
        <w:jc w:val="both"/>
        <w:rPr>
          <w:rFonts w:ascii="Candara" w:eastAsia="Calibri" w:hAnsi="Candara" w:cs="Times New Roman"/>
          <w:color w:val="0070C0"/>
          <w:lang w:val="es-MX" w:eastAsia="en-US"/>
        </w:rPr>
      </w:pPr>
      <w:r w:rsidRPr="00C06A7E">
        <w:rPr>
          <w:rFonts w:ascii="Candara" w:eastAsia="Calibri" w:hAnsi="Candara" w:cs="Times New Roman"/>
          <w:b/>
          <w:bCs/>
          <w:color w:val="0070C0"/>
          <w:lang w:val="es-MX" w:eastAsia="en-US"/>
        </w:rPr>
        <w:t>Código postal:</w:t>
      </w:r>
      <w:r w:rsidRPr="00C06A7E">
        <w:rPr>
          <w:rFonts w:ascii="Candara" w:eastAsia="Calibri" w:hAnsi="Candara" w:cs="Times New Roman"/>
          <w:color w:val="0070C0"/>
          <w:lang w:val="es-MX" w:eastAsia="en-US"/>
        </w:rPr>
        <w:t xml:space="preserve"> 030102</w:t>
      </w:r>
    </w:p>
    <w:p w14:paraId="28EF5F8B" w14:textId="62AB603B" w:rsidR="006B6E62" w:rsidRPr="00C06A7E" w:rsidRDefault="006B6E62" w:rsidP="006B6E62">
      <w:pPr>
        <w:pStyle w:val="Default"/>
        <w:spacing w:after="120"/>
        <w:ind w:left="360"/>
        <w:jc w:val="both"/>
        <w:rPr>
          <w:rFonts w:ascii="Candara" w:eastAsia="Calibri" w:hAnsi="Candara" w:cs="Times New Roman"/>
          <w:color w:val="0070C0"/>
          <w:lang w:val="es-MX" w:eastAsia="en-US"/>
        </w:rPr>
      </w:pPr>
      <w:r w:rsidRPr="00C06A7E">
        <w:rPr>
          <w:rFonts w:ascii="Candara" w:eastAsia="Calibri" w:hAnsi="Candara" w:cs="Times New Roman"/>
          <w:b/>
          <w:bCs/>
          <w:color w:val="0070C0"/>
          <w:lang w:val="es-MX" w:eastAsia="en-US"/>
        </w:rPr>
        <w:t>Entrega de Ofertas:</w:t>
      </w:r>
      <w:r w:rsidRPr="00C06A7E">
        <w:rPr>
          <w:rFonts w:ascii="Candara" w:eastAsia="Calibri" w:hAnsi="Candara" w:cs="Times New Roman"/>
          <w:color w:val="0070C0"/>
          <w:lang w:val="es-MX" w:eastAsia="en-US"/>
        </w:rPr>
        <w:t xml:space="preserve"> </w:t>
      </w:r>
      <w:r w:rsidRPr="00C06A7E">
        <w:rPr>
          <w:rFonts w:ascii="Candara" w:eastAsia="Calibri" w:hAnsi="Candara"/>
          <w:color w:val="0070C0"/>
          <w:lang w:val="es-MX"/>
        </w:rPr>
        <w:t>Secretaría General, 3er Piso</w:t>
      </w:r>
      <w:r w:rsidRPr="00C06A7E">
        <w:rPr>
          <w:rFonts w:ascii="Candara" w:eastAsia="Calibri" w:hAnsi="Candara" w:cs="Times New Roman"/>
          <w:color w:val="0070C0"/>
          <w:lang w:val="es-MX" w:eastAsia="en-US"/>
        </w:rPr>
        <w:t xml:space="preserve">, Edificio </w:t>
      </w:r>
      <w:r w:rsidRPr="00C06A7E">
        <w:rPr>
          <w:rFonts w:ascii="Candara" w:hAnsi="Candara"/>
          <w:color w:val="0070C0"/>
          <w:lang w:val="es-MX"/>
        </w:rPr>
        <w:t>Matriz de la</w:t>
      </w:r>
      <w:r w:rsidRPr="00C06A7E">
        <w:rPr>
          <w:rFonts w:ascii="Candara" w:eastAsia="Calibri" w:hAnsi="Candara" w:cs="Times New Roman"/>
          <w:color w:val="0070C0"/>
          <w:lang w:val="es-MX" w:eastAsia="en-US"/>
        </w:rPr>
        <w:t xml:space="preserve"> </w:t>
      </w:r>
      <w:r w:rsidRPr="00C06A7E">
        <w:rPr>
          <w:rFonts w:ascii="Candara" w:hAnsi="Candara"/>
          <w:color w:val="0070C0"/>
          <w:lang w:val="es-MX"/>
        </w:rPr>
        <w:t xml:space="preserve">Empresa Eléctrica Azogues C.A., hasta las </w:t>
      </w:r>
      <w:r w:rsidR="00216019" w:rsidRPr="00C06A7E">
        <w:rPr>
          <w:rFonts w:ascii="Candara" w:hAnsi="Candara"/>
          <w:i/>
          <w:color w:val="0070C0"/>
          <w:lang w:val="es-MX"/>
        </w:rPr>
        <w:t xml:space="preserve">15:00 </w:t>
      </w:r>
      <w:r w:rsidR="00216019" w:rsidRPr="00C06A7E">
        <w:rPr>
          <w:rFonts w:ascii="Candara" w:hAnsi="Candara"/>
          <w:i/>
          <w:iCs/>
          <w:color w:val="0070C0"/>
        </w:rPr>
        <w:t>(GMT-5)</w:t>
      </w:r>
      <w:r w:rsidR="00216019" w:rsidRPr="00C06A7E">
        <w:rPr>
          <w:rFonts w:ascii="Candara" w:hAnsi="Candara"/>
          <w:i/>
          <w:color w:val="0070C0"/>
          <w:lang w:val="es-MX"/>
        </w:rPr>
        <w:t xml:space="preserve"> del 1</w:t>
      </w:r>
      <w:r w:rsidR="00FB2D06">
        <w:rPr>
          <w:rFonts w:ascii="Candara" w:hAnsi="Candara"/>
          <w:i/>
          <w:color w:val="0070C0"/>
          <w:lang w:val="es-MX"/>
        </w:rPr>
        <w:t>7</w:t>
      </w:r>
      <w:r w:rsidR="00216019" w:rsidRPr="00C06A7E">
        <w:rPr>
          <w:rFonts w:ascii="Candara" w:hAnsi="Candara"/>
          <w:i/>
          <w:color w:val="0070C0"/>
          <w:lang w:val="es-MX"/>
        </w:rPr>
        <w:t>/0</w:t>
      </w:r>
      <w:r w:rsidR="006F6150">
        <w:rPr>
          <w:rFonts w:ascii="Candara" w:hAnsi="Candara"/>
          <w:i/>
          <w:color w:val="0070C0"/>
          <w:lang w:val="es-MX"/>
        </w:rPr>
        <w:t>9</w:t>
      </w:r>
      <w:r w:rsidR="00216019" w:rsidRPr="00C06A7E">
        <w:rPr>
          <w:rFonts w:ascii="Candara" w:hAnsi="Candara"/>
          <w:i/>
          <w:color w:val="0070C0"/>
          <w:lang w:val="es-MX"/>
        </w:rPr>
        <w:t>/2021</w:t>
      </w:r>
      <w:r w:rsidRPr="00C06A7E">
        <w:rPr>
          <w:rFonts w:ascii="Candara" w:hAnsi="Candara"/>
          <w:color w:val="0070C0"/>
          <w:lang w:val="es-MX"/>
        </w:rPr>
        <w:t>.</w:t>
      </w:r>
    </w:p>
    <w:p w14:paraId="0B907CCF" w14:textId="4BBDB8CC" w:rsidR="006B6E62" w:rsidRPr="00C06A7E" w:rsidRDefault="006B6E62" w:rsidP="006B6E62">
      <w:pPr>
        <w:pStyle w:val="Default"/>
        <w:spacing w:after="120"/>
        <w:ind w:left="360"/>
        <w:jc w:val="both"/>
        <w:rPr>
          <w:rFonts w:ascii="Candara" w:eastAsia="Calibri" w:hAnsi="Candara" w:cs="Times New Roman"/>
          <w:color w:val="0070C0"/>
          <w:lang w:val="es-MX" w:eastAsia="en-US"/>
        </w:rPr>
      </w:pPr>
      <w:r w:rsidRPr="00C06A7E">
        <w:rPr>
          <w:rFonts w:ascii="Candara" w:eastAsia="Calibri" w:hAnsi="Candara" w:cs="Times New Roman"/>
          <w:b/>
          <w:bCs/>
          <w:color w:val="0070C0"/>
          <w:lang w:val="es-MX" w:eastAsia="en-US"/>
        </w:rPr>
        <w:t>Apertura de Ofertas:</w:t>
      </w:r>
      <w:r w:rsidRPr="00C06A7E">
        <w:rPr>
          <w:rFonts w:ascii="Candara" w:eastAsia="Calibri" w:hAnsi="Candara" w:cs="Times New Roman"/>
          <w:color w:val="0070C0"/>
          <w:lang w:val="es-MX" w:eastAsia="en-US"/>
        </w:rPr>
        <w:t xml:space="preserve"> </w:t>
      </w:r>
      <w:r w:rsidR="00612216" w:rsidRPr="00C06A7E">
        <w:rPr>
          <w:rFonts w:ascii="Candara" w:eastAsia="Calibri" w:hAnsi="Candara"/>
          <w:color w:val="0070C0"/>
          <w:lang w:val="es-MX"/>
        </w:rPr>
        <w:t>Sala de Capacitaciones de la Dirección Técnica</w:t>
      </w:r>
      <w:r w:rsidRPr="00C06A7E">
        <w:rPr>
          <w:rFonts w:ascii="Candara" w:eastAsia="Calibri" w:hAnsi="Candara"/>
          <w:color w:val="0070C0"/>
          <w:lang w:val="es-MX"/>
        </w:rPr>
        <w:t>, 3er Piso</w:t>
      </w:r>
      <w:r w:rsidRPr="00C06A7E">
        <w:rPr>
          <w:rFonts w:ascii="Candara" w:eastAsia="Calibri" w:hAnsi="Candara" w:cs="Times New Roman"/>
          <w:color w:val="0070C0"/>
          <w:lang w:val="es-MX" w:eastAsia="en-US"/>
        </w:rPr>
        <w:t xml:space="preserve">, Edificio </w:t>
      </w:r>
      <w:r w:rsidR="00612216" w:rsidRPr="00C06A7E">
        <w:rPr>
          <w:rFonts w:ascii="Candara" w:hAnsi="Candara"/>
          <w:color w:val="0070C0"/>
          <w:lang w:val="es-MX"/>
        </w:rPr>
        <w:t>Caracol</w:t>
      </w:r>
      <w:r w:rsidRPr="00C06A7E">
        <w:rPr>
          <w:rFonts w:ascii="Candara" w:hAnsi="Candara"/>
          <w:color w:val="0070C0"/>
          <w:lang w:val="es-MX"/>
        </w:rPr>
        <w:t xml:space="preserve"> de la</w:t>
      </w:r>
      <w:r w:rsidRPr="00C06A7E">
        <w:rPr>
          <w:rFonts w:ascii="Candara" w:eastAsia="Calibri" w:hAnsi="Candara" w:cs="Times New Roman"/>
          <w:color w:val="0070C0"/>
          <w:lang w:val="es-MX" w:eastAsia="en-US"/>
        </w:rPr>
        <w:t xml:space="preserve"> </w:t>
      </w:r>
      <w:r w:rsidRPr="00C06A7E">
        <w:rPr>
          <w:rFonts w:ascii="Candara" w:hAnsi="Candara"/>
          <w:color w:val="0070C0"/>
          <w:lang w:val="es-MX"/>
        </w:rPr>
        <w:t xml:space="preserve">Empresa Eléctrica Azogues C.A., </w:t>
      </w:r>
      <w:r w:rsidR="00612216" w:rsidRPr="00C06A7E">
        <w:rPr>
          <w:rFonts w:ascii="Candara" w:hAnsi="Candara"/>
          <w:color w:val="0070C0"/>
          <w:lang w:val="es-MX"/>
        </w:rPr>
        <w:t>a</w:t>
      </w:r>
      <w:r w:rsidRPr="00C06A7E">
        <w:rPr>
          <w:rFonts w:ascii="Candara" w:hAnsi="Candara"/>
          <w:color w:val="0070C0"/>
          <w:lang w:val="es-MX"/>
        </w:rPr>
        <w:t xml:space="preserve"> las </w:t>
      </w:r>
      <w:r w:rsidR="00216019" w:rsidRPr="00C06A7E">
        <w:rPr>
          <w:rFonts w:ascii="Candara" w:hAnsi="Candara"/>
          <w:color w:val="0070C0"/>
          <w:lang w:val="es-MX"/>
        </w:rPr>
        <w:t>16:</w:t>
      </w:r>
      <w:bookmarkStart w:id="337" w:name="_GoBack"/>
      <w:bookmarkEnd w:id="337"/>
      <w:r w:rsidR="00216019" w:rsidRPr="00C06A7E">
        <w:rPr>
          <w:rFonts w:ascii="Candara" w:hAnsi="Candara"/>
          <w:color w:val="0070C0"/>
          <w:lang w:val="es-MX"/>
        </w:rPr>
        <w:t>00 (GMT-5) del 1</w:t>
      </w:r>
      <w:r w:rsidR="00FB2D06">
        <w:rPr>
          <w:rFonts w:ascii="Candara" w:hAnsi="Candara"/>
          <w:color w:val="0070C0"/>
          <w:lang w:val="es-MX"/>
        </w:rPr>
        <w:t>7</w:t>
      </w:r>
      <w:r w:rsidR="00216019" w:rsidRPr="00C06A7E">
        <w:rPr>
          <w:rFonts w:ascii="Candara" w:hAnsi="Candara"/>
          <w:color w:val="0070C0"/>
          <w:lang w:val="es-MX"/>
        </w:rPr>
        <w:t>/0</w:t>
      </w:r>
      <w:r w:rsidR="006F6150">
        <w:rPr>
          <w:rFonts w:ascii="Candara" w:hAnsi="Candara"/>
          <w:color w:val="0070C0"/>
          <w:lang w:val="es-MX"/>
        </w:rPr>
        <w:t>9</w:t>
      </w:r>
      <w:r w:rsidR="00216019" w:rsidRPr="00C06A7E">
        <w:rPr>
          <w:rFonts w:ascii="Candara" w:hAnsi="Candara"/>
          <w:color w:val="0070C0"/>
          <w:lang w:val="es-MX"/>
        </w:rPr>
        <w:t>/2021</w:t>
      </w:r>
      <w:r w:rsidRPr="00C06A7E">
        <w:rPr>
          <w:rFonts w:ascii="Candara" w:hAnsi="Candara"/>
          <w:color w:val="0070C0"/>
          <w:lang w:val="es-MX"/>
        </w:rPr>
        <w:t>.</w:t>
      </w:r>
    </w:p>
    <w:p w14:paraId="24442410" w14:textId="77777777" w:rsidR="00612216" w:rsidRPr="00C06A7E" w:rsidRDefault="00612216" w:rsidP="00612216">
      <w:pPr>
        <w:pStyle w:val="Textoindependiente3"/>
        <w:widowControl w:val="0"/>
        <w:tabs>
          <w:tab w:val="left" w:pos="-720"/>
        </w:tabs>
        <w:suppressAutoHyphens/>
        <w:ind w:left="360"/>
        <w:rPr>
          <w:rFonts w:ascii="Candara" w:hAnsi="Candara"/>
          <w:sz w:val="24"/>
        </w:rPr>
      </w:pPr>
      <w:r w:rsidRPr="00C06A7E">
        <w:rPr>
          <w:rFonts w:ascii="Candara" w:eastAsia="Calibri" w:hAnsi="Candara"/>
          <w:b/>
          <w:bCs/>
          <w:color w:val="0070C0"/>
          <w:sz w:val="24"/>
        </w:rPr>
        <w:t>Dirección electrónica:</w:t>
      </w:r>
      <w:r w:rsidRPr="00C06A7E">
        <w:rPr>
          <w:rFonts w:ascii="Candara" w:hAnsi="Candara"/>
          <w:sz w:val="24"/>
        </w:rPr>
        <w:t xml:space="preserve"> </w:t>
      </w:r>
      <w:r w:rsidRPr="00C06A7E">
        <w:rPr>
          <w:rFonts w:ascii="Candara" w:eastAsia="Calibri" w:hAnsi="Candara" w:cs="Arial"/>
          <w:i/>
          <w:color w:val="0070C0"/>
          <w:sz w:val="24"/>
          <w:lang w:eastAsia="ko-KR"/>
        </w:rPr>
        <w:t>http://www.eea.gob.ec/</w:t>
      </w:r>
    </w:p>
    <w:p w14:paraId="31EC3419" w14:textId="096D2FBF" w:rsidR="00612216" w:rsidRPr="00C06A7E" w:rsidRDefault="00612216" w:rsidP="006B6E62">
      <w:pPr>
        <w:spacing w:after="120"/>
        <w:jc w:val="both"/>
        <w:rPr>
          <w:rFonts w:ascii="Candara" w:hAnsi="Candara"/>
          <w:i/>
          <w:color w:val="8DB3E2"/>
          <w:lang w:val="es-MX"/>
        </w:rPr>
      </w:pPr>
    </w:p>
    <w:p w14:paraId="1ABF9146" w14:textId="404DBC56" w:rsidR="006915BE" w:rsidRPr="00C06A7E" w:rsidRDefault="006915BE" w:rsidP="006915BE">
      <w:pPr>
        <w:jc w:val="both"/>
        <w:rPr>
          <w:rFonts w:ascii="Candara" w:eastAsia="Calibri" w:hAnsi="Candara"/>
          <w:lang w:val="es-MX"/>
        </w:rPr>
      </w:pPr>
      <w:r w:rsidRPr="00C06A7E">
        <w:rPr>
          <w:rFonts w:ascii="Candara" w:eastAsia="Calibri" w:hAnsi="Candara"/>
          <w:lang w:val="es-MX"/>
        </w:rPr>
        <w:t xml:space="preserve">Azogues, </w:t>
      </w:r>
      <w:r w:rsidR="001F29BD" w:rsidRPr="00C06A7E">
        <w:rPr>
          <w:rFonts w:ascii="Candara" w:eastAsia="Calibri" w:hAnsi="Candara"/>
          <w:lang w:val="es-MX"/>
        </w:rPr>
        <w:t>1</w:t>
      </w:r>
      <w:r w:rsidR="00246D8F">
        <w:rPr>
          <w:rFonts w:ascii="Candara" w:eastAsia="Calibri" w:hAnsi="Candara"/>
          <w:lang w:val="es-MX"/>
        </w:rPr>
        <w:t>8</w:t>
      </w:r>
      <w:r w:rsidRPr="00C06A7E">
        <w:rPr>
          <w:rFonts w:ascii="Candara" w:eastAsia="Calibri" w:hAnsi="Candara"/>
          <w:lang w:val="es-MX"/>
        </w:rPr>
        <w:t xml:space="preserve"> de </w:t>
      </w:r>
      <w:r w:rsidR="006F6150">
        <w:rPr>
          <w:rFonts w:ascii="Candara" w:eastAsia="Calibri" w:hAnsi="Candara"/>
          <w:lang w:val="es-MX"/>
        </w:rPr>
        <w:t>agosto</w:t>
      </w:r>
      <w:r w:rsidRPr="00C06A7E">
        <w:rPr>
          <w:rFonts w:ascii="Candara" w:eastAsia="Calibri" w:hAnsi="Candara"/>
          <w:lang w:val="es-MX"/>
        </w:rPr>
        <w:t xml:space="preserve"> de 2021</w:t>
      </w:r>
    </w:p>
    <w:p w14:paraId="3CCD6989" w14:textId="2F567A9F" w:rsidR="00612216" w:rsidRPr="00C06A7E" w:rsidRDefault="00612216" w:rsidP="006B6E62">
      <w:pPr>
        <w:spacing w:after="120"/>
        <w:jc w:val="both"/>
        <w:rPr>
          <w:rFonts w:ascii="Candara" w:hAnsi="Candara"/>
          <w:i/>
          <w:color w:val="8DB3E2"/>
          <w:lang w:val="es-MX"/>
        </w:rPr>
      </w:pPr>
    </w:p>
    <w:p w14:paraId="70873AD9" w14:textId="77777777" w:rsidR="00612216" w:rsidRPr="00C06A7E" w:rsidRDefault="00612216" w:rsidP="00612216">
      <w:pPr>
        <w:numPr>
          <w:ilvl w:val="12"/>
          <w:numId w:val="0"/>
        </w:numPr>
        <w:spacing w:line="276" w:lineRule="auto"/>
        <w:jc w:val="center"/>
        <w:rPr>
          <w:rFonts w:ascii="Candara" w:hAnsi="Candara"/>
        </w:rPr>
      </w:pPr>
      <w:r w:rsidRPr="00C06A7E">
        <w:rPr>
          <w:rFonts w:ascii="Candara" w:hAnsi="Candara"/>
        </w:rPr>
        <w:t>Atentamente,</w:t>
      </w:r>
    </w:p>
    <w:p w14:paraId="0EE99C35" w14:textId="77777777" w:rsidR="00612216" w:rsidRPr="00EE5BE7" w:rsidRDefault="00612216" w:rsidP="00612216">
      <w:pPr>
        <w:numPr>
          <w:ilvl w:val="12"/>
          <w:numId w:val="0"/>
        </w:numPr>
        <w:spacing w:line="276" w:lineRule="auto"/>
        <w:jc w:val="center"/>
        <w:rPr>
          <w:rFonts w:ascii="Candara" w:hAnsi="Candara"/>
          <w:sz w:val="22"/>
          <w:szCs w:val="22"/>
        </w:rPr>
      </w:pPr>
    </w:p>
    <w:p w14:paraId="331A5D05" w14:textId="77777777" w:rsidR="00612216" w:rsidRDefault="00612216" w:rsidP="00612216">
      <w:pPr>
        <w:numPr>
          <w:ilvl w:val="12"/>
          <w:numId w:val="0"/>
        </w:numPr>
        <w:spacing w:line="276" w:lineRule="auto"/>
        <w:jc w:val="center"/>
        <w:rPr>
          <w:rFonts w:ascii="Candara" w:hAnsi="Candara"/>
          <w:sz w:val="22"/>
          <w:szCs w:val="22"/>
        </w:rPr>
      </w:pPr>
    </w:p>
    <w:p w14:paraId="6AB8D4C4" w14:textId="77777777" w:rsidR="00612216" w:rsidRDefault="00612216" w:rsidP="00612216">
      <w:pPr>
        <w:numPr>
          <w:ilvl w:val="12"/>
          <w:numId w:val="0"/>
        </w:numPr>
        <w:spacing w:line="276" w:lineRule="auto"/>
        <w:jc w:val="center"/>
        <w:rPr>
          <w:rFonts w:ascii="Candara" w:hAnsi="Candara"/>
          <w:sz w:val="22"/>
          <w:szCs w:val="22"/>
        </w:rPr>
      </w:pPr>
    </w:p>
    <w:p w14:paraId="4FC74881" w14:textId="77777777" w:rsidR="00612216" w:rsidRPr="00EE5BE7" w:rsidRDefault="00612216" w:rsidP="00612216">
      <w:pPr>
        <w:spacing w:line="276" w:lineRule="auto"/>
        <w:jc w:val="center"/>
        <w:rPr>
          <w:rFonts w:ascii="Candara" w:hAnsi="Candara"/>
          <w:sz w:val="22"/>
          <w:szCs w:val="22"/>
        </w:rPr>
      </w:pPr>
      <w:r w:rsidRPr="00EE5BE7">
        <w:rPr>
          <w:rFonts w:ascii="Candara" w:hAnsi="Candara"/>
          <w:spacing w:val="-3"/>
          <w:sz w:val="22"/>
          <w:szCs w:val="22"/>
        </w:rPr>
        <w:t>_____________________________________</w:t>
      </w:r>
    </w:p>
    <w:p w14:paraId="2B356CE2" w14:textId="77777777" w:rsidR="00612216" w:rsidRPr="006F1DE5" w:rsidRDefault="00612216" w:rsidP="00612216">
      <w:pPr>
        <w:tabs>
          <w:tab w:val="left" w:pos="-720"/>
          <w:tab w:val="left" w:pos="0"/>
        </w:tabs>
        <w:suppressAutoHyphens/>
        <w:spacing w:line="276" w:lineRule="auto"/>
        <w:jc w:val="center"/>
        <w:rPr>
          <w:rFonts w:ascii="Candara" w:hAnsi="Candara"/>
          <w:b/>
          <w:color w:val="0070C0"/>
          <w:lang w:val="es-MX"/>
        </w:rPr>
      </w:pPr>
      <w:r w:rsidRPr="006F1DE5">
        <w:rPr>
          <w:rFonts w:ascii="Candara" w:hAnsi="Candara"/>
          <w:b/>
          <w:color w:val="0070C0"/>
          <w:lang w:val="es-MX"/>
        </w:rPr>
        <w:t>Ing. Marcelo Cárdenas Molina</w:t>
      </w:r>
    </w:p>
    <w:p w14:paraId="3B9EE2C8" w14:textId="77777777" w:rsidR="00612216" w:rsidRPr="006F1DE5" w:rsidRDefault="00612216" w:rsidP="00612216">
      <w:pPr>
        <w:tabs>
          <w:tab w:val="left" w:pos="-720"/>
          <w:tab w:val="left" w:pos="0"/>
        </w:tabs>
        <w:suppressAutoHyphens/>
        <w:spacing w:line="276" w:lineRule="auto"/>
        <w:jc w:val="center"/>
        <w:rPr>
          <w:rFonts w:ascii="Candara" w:hAnsi="Candara"/>
          <w:b/>
          <w:color w:val="0070C0"/>
          <w:lang w:val="es-MX"/>
        </w:rPr>
      </w:pPr>
      <w:r w:rsidRPr="006F1DE5">
        <w:rPr>
          <w:rFonts w:ascii="Candara" w:hAnsi="Candara"/>
          <w:b/>
          <w:color w:val="0070C0"/>
          <w:lang w:val="es-MX"/>
        </w:rPr>
        <w:t>GERENTE ENCARGADO</w:t>
      </w:r>
    </w:p>
    <w:p w14:paraId="23AAF50A" w14:textId="67835C5F" w:rsidR="00612216" w:rsidRPr="006F6150" w:rsidRDefault="00612216" w:rsidP="006F6150">
      <w:pPr>
        <w:jc w:val="center"/>
        <w:rPr>
          <w:rFonts w:ascii="Candara" w:hAnsi="Candara"/>
          <w:b/>
          <w:color w:val="0070C0"/>
          <w:lang w:val="es-MX"/>
        </w:rPr>
      </w:pPr>
      <w:r w:rsidRPr="006F1DE5">
        <w:rPr>
          <w:rFonts w:ascii="Candara" w:hAnsi="Candara"/>
          <w:b/>
          <w:color w:val="0070C0"/>
          <w:lang w:val="es-MX"/>
        </w:rPr>
        <w:t>EMPRESA ELÉCTRICA AZOGUES C.A.</w:t>
      </w:r>
      <w:bookmarkEnd w:id="333"/>
      <w:bookmarkEnd w:id="335"/>
      <w:bookmarkEnd w:id="336"/>
    </w:p>
    <w:sectPr w:rsidR="00612216" w:rsidRPr="006F6150" w:rsidSect="00A95685">
      <w:headerReference w:type="even" r:id="rId37"/>
      <w:headerReference w:type="default" r:id="rId38"/>
      <w:headerReference w:type="first" r:id="rId39"/>
      <w:endnotePr>
        <w:numFmt w:val="decimal"/>
      </w:endnotePr>
      <w:type w:val="oddPage"/>
      <w:pgSz w:w="11906" w:h="16838" w:code="9"/>
      <w:pgMar w:top="1440" w:right="1440" w:bottom="1296" w:left="144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E3B14" w14:textId="77777777" w:rsidR="00954DF0" w:rsidRDefault="00954DF0">
      <w:r>
        <w:separator/>
      </w:r>
    </w:p>
  </w:endnote>
  <w:endnote w:type="continuationSeparator" w:id="0">
    <w:p w14:paraId="7EE9AE83" w14:textId="77777777" w:rsidR="00954DF0" w:rsidRDefault="00954DF0">
      <w:r>
        <w:continuationSeparator/>
      </w:r>
    </w:p>
  </w:endnote>
  <w:endnote w:type="continuationNotice" w:id="1">
    <w:p w14:paraId="4CC6E274" w14:textId="77777777" w:rsidR="00954DF0" w:rsidRDefault="00954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imes New Roman Bold">
    <w:altName w:val="Times New Roman"/>
    <w:charset w:val="00"/>
    <w:family w:val="roman"/>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507E5" w14:textId="77777777" w:rsidR="00954DF0" w:rsidRDefault="00954DF0">
      <w:r>
        <w:separator/>
      </w:r>
    </w:p>
  </w:footnote>
  <w:footnote w:type="continuationSeparator" w:id="0">
    <w:p w14:paraId="3418E34C" w14:textId="77777777" w:rsidR="00954DF0" w:rsidRDefault="00954DF0">
      <w:r>
        <w:continuationSeparator/>
      </w:r>
    </w:p>
  </w:footnote>
  <w:footnote w:type="continuationNotice" w:id="1">
    <w:p w14:paraId="310FC675" w14:textId="77777777" w:rsidR="00954DF0" w:rsidRDefault="00954DF0"/>
  </w:footnote>
  <w:footnote w:id="2">
    <w:p w14:paraId="33E8193A" w14:textId="77777777" w:rsidR="00DE3A60" w:rsidRPr="005E76F0" w:rsidRDefault="00DE3A60">
      <w:pPr>
        <w:pStyle w:val="Textonotapie"/>
        <w:rPr>
          <w:rFonts w:ascii="Candara" w:hAnsi="Candara"/>
          <w:sz w:val="16"/>
          <w:szCs w:val="16"/>
          <w:lang w:val="es-ES"/>
        </w:rPr>
      </w:pPr>
      <w:r w:rsidRPr="005E76F0">
        <w:rPr>
          <w:rStyle w:val="Refdenotaalpie"/>
          <w:rFonts w:ascii="Candara" w:hAnsi="Candara"/>
          <w:color w:val="0070C0"/>
          <w:sz w:val="16"/>
          <w:szCs w:val="16"/>
        </w:rPr>
        <w:footnoteRef/>
      </w:r>
      <w:r w:rsidRPr="005E76F0">
        <w:rPr>
          <w:rFonts w:ascii="Candara" w:hAnsi="Candara"/>
          <w:color w:val="0070C0"/>
          <w:sz w:val="16"/>
          <w:szCs w:val="16"/>
        </w:rPr>
        <w:t xml:space="preserve"> </w:t>
      </w:r>
      <w:r w:rsidRPr="005E76F0">
        <w:rPr>
          <w:rFonts w:ascii="Candara" w:hAnsi="Candara"/>
          <w:color w:val="0070C0"/>
          <w:sz w:val="16"/>
          <w:szCs w:val="16"/>
        </w:rPr>
        <w:tab/>
      </w:r>
      <w:r w:rsidRPr="005E76F0">
        <w:rPr>
          <w:rFonts w:ascii="Candara" w:hAnsi="Candara"/>
          <w:i/>
          <w:iCs/>
          <w:color w:val="0070C0"/>
          <w:spacing w:val="-2"/>
          <w:sz w:val="16"/>
          <w:szCs w:val="16"/>
        </w:rPr>
        <w:t>Véase la Sección V, “Condiciones Generales del Contrato”, Cláusula 1. Definiciones</w:t>
      </w:r>
    </w:p>
  </w:footnote>
  <w:footnote w:id="3">
    <w:p w14:paraId="58C73E3D" w14:textId="1BD38838" w:rsidR="00DE3A60" w:rsidRPr="00D4340A" w:rsidRDefault="00DE3A60" w:rsidP="00D4340A">
      <w:pPr>
        <w:pStyle w:val="Textonotapie"/>
        <w:jc w:val="both"/>
        <w:rPr>
          <w:rFonts w:ascii="Candara" w:hAnsi="Candara"/>
        </w:rPr>
      </w:pPr>
      <w:r w:rsidRPr="00D4340A">
        <w:rPr>
          <w:rStyle w:val="Refdenotaalpie"/>
          <w:rFonts w:ascii="Candara" w:hAnsi="Candara"/>
          <w:color w:val="0070C0"/>
        </w:rPr>
        <w:footnoteRef/>
      </w:r>
      <w:r w:rsidRPr="00D4340A">
        <w:rPr>
          <w:rFonts w:ascii="Candara" w:hAnsi="Candara"/>
          <w:color w:val="0070C0"/>
        </w:rPr>
        <w:t xml:space="preserve"> </w:t>
      </w:r>
      <w:r w:rsidRPr="00D4340A">
        <w:rPr>
          <w:rFonts w:ascii="Candara" w:hAnsi="Candara"/>
          <w:bCs/>
          <w:color w:val="0070C0"/>
          <w:lang w:val="es-ES"/>
        </w:rPr>
        <w:t xml:space="preserve">Además de tener en cuenta la lista de empresas y personas sancionadas del Banco, un Prestatario podrá, con el acuerdo específico del Banco, incluir en los formularios de licitación para contratos financiados por el Banco la declaratoria jurada del oferente de observar las leyes y el sistema de sanciones del país contra prácticas prohibidas (incluidos sobornos), así como las regulaciones y sanciones relacionadas con prácticas prohibidas de un organismo multilateral o bilateral de desarrollo u organización internacional, en calidad de </w:t>
      </w:r>
      <w:proofErr w:type="spellStart"/>
      <w:r w:rsidRPr="00D4340A">
        <w:rPr>
          <w:rFonts w:ascii="Candara" w:hAnsi="Candara"/>
          <w:bCs/>
          <w:color w:val="0070C0"/>
          <w:lang w:val="es-ES"/>
        </w:rPr>
        <w:t>cofinanciador</w:t>
      </w:r>
      <w:proofErr w:type="spellEnd"/>
      <w:r w:rsidRPr="00D4340A">
        <w:rPr>
          <w:rFonts w:ascii="Candara" w:hAnsi="Candara"/>
          <w:bCs/>
          <w:color w:val="0070C0"/>
          <w:lang w:val="es-ES"/>
        </w:rPr>
        <w:t>, cuando compita o ejecute un contrato, conforme estas hayan sido incluidas en los documentos de licitación14. El Banco aceptará la introducción de tal declaratoria a petición del país del Prestatario, siempre que los acuerdos que rijan esa declaratoria sean satisfactorios al Banco.</w:t>
      </w:r>
    </w:p>
  </w:footnote>
  <w:footnote w:id="4">
    <w:p w14:paraId="2068BFBD" w14:textId="30C816BB" w:rsidR="00DE3A60" w:rsidRPr="00F5465C" w:rsidRDefault="00DE3A60" w:rsidP="00F5465C">
      <w:pPr>
        <w:pStyle w:val="Textonotapie"/>
        <w:jc w:val="both"/>
        <w:rPr>
          <w:rFonts w:ascii="Candara" w:hAnsi="Candara"/>
          <w:sz w:val="16"/>
          <w:szCs w:val="16"/>
        </w:rPr>
      </w:pPr>
      <w:r w:rsidRPr="00F5465C">
        <w:rPr>
          <w:rStyle w:val="Refdenotaalpie"/>
          <w:rFonts w:ascii="Candara" w:hAnsi="Candara"/>
          <w:color w:val="0070C0"/>
          <w:sz w:val="16"/>
          <w:szCs w:val="16"/>
        </w:rPr>
        <w:footnoteRef/>
      </w:r>
      <w:r w:rsidRPr="00F5465C">
        <w:rPr>
          <w:rFonts w:ascii="Candara" w:hAnsi="Candara"/>
          <w:color w:val="0070C0"/>
          <w:sz w:val="16"/>
          <w:szCs w:val="16"/>
        </w:rPr>
        <w:t xml:space="preserve"> En ciertos casos el Banco puede aceptar o exigir contratos llave en mano, en virtud de los cuales se proporcionen los diseños técnicos y servicios de ingeniería, el suministro e instalación de equipo y la construcción de una planta completa mediante un solo contrato. Por otra parte, el Prestatario puede encargarse de los diseños y servicios de ingeniería y llamar a licitación en relación con un contrato de responsabilidad única para el suministro e instalación de todos los bienes y la construcción de todas las obras que se requieran para el componente del proyecto. Los contratos correspondientes a diseño y construcción, así como los correspondientes a administración de contratos, también son aceptables cuando esto resulta apropiado.</w:t>
      </w:r>
    </w:p>
  </w:footnote>
  <w:footnote w:id="5">
    <w:p w14:paraId="18196A2C" w14:textId="2FF58928" w:rsidR="00DE3A60" w:rsidRPr="00B82973" w:rsidRDefault="00DE3A60" w:rsidP="00B82973">
      <w:pPr>
        <w:pStyle w:val="Textonotapie"/>
        <w:jc w:val="both"/>
        <w:rPr>
          <w:rFonts w:ascii="Candara" w:hAnsi="Candara"/>
          <w:sz w:val="16"/>
          <w:szCs w:val="16"/>
        </w:rPr>
      </w:pPr>
      <w:r w:rsidRPr="00B82973">
        <w:rPr>
          <w:rStyle w:val="Refdenotaalpie"/>
          <w:rFonts w:ascii="Candara" w:hAnsi="Candara"/>
          <w:color w:val="0070C0"/>
          <w:sz w:val="16"/>
          <w:szCs w:val="16"/>
        </w:rPr>
        <w:footnoteRef/>
      </w:r>
      <w:r w:rsidRPr="00B82973">
        <w:rPr>
          <w:rFonts w:ascii="Candara" w:hAnsi="Candara"/>
          <w:color w:val="0070C0"/>
          <w:sz w:val="16"/>
          <w:szCs w:val="16"/>
        </w:rPr>
        <w:t xml:space="preserve"> Salvo las empresas de construcción públicas que se permiten en virtud del párrafo 3.9 de las Políticas de Adquisición de bienes y obras GN 2349-15.</w:t>
      </w:r>
    </w:p>
  </w:footnote>
  <w:footnote w:id="6">
    <w:p w14:paraId="081AF8E9" w14:textId="657224D6" w:rsidR="00DE3A60" w:rsidRPr="00494B8A" w:rsidRDefault="00DE3A60" w:rsidP="00494B8A">
      <w:pPr>
        <w:pStyle w:val="Textonotapie"/>
        <w:jc w:val="both"/>
        <w:rPr>
          <w:rFonts w:ascii="Candara" w:hAnsi="Candara"/>
          <w:sz w:val="16"/>
          <w:szCs w:val="16"/>
        </w:rPr>
      </w:pPr>
      <w:r w:rsidRPr="00494B8A">
        <w:rPr>
          <w:rStyle w:val="Refdenotaalpie"/>
          <w:rFonts w:ascii="Candara" w:hAnsi="Candara"/>
          <w:color w:val="0070C0"/>
          <w:sz w:val="16"/>
          <w:szCs w:val="16"/>
        </w:rPr>
        <w:footnoteRef/>
      </w:r>
      <w:r w:rsidRPr="00494B8A">
        <w:rPr>
          <w:rFonts w:ascii="Candara" w:hAnsi="Candara"/>
          <w:color w:val="0070C0"/>
          <w:sz w:val="16"/>
          <w:szCs w:val="16"/>
        </w:rPr>
        <w:t xml:space="preserve"> Obras civiles: Son todas aquellas obras que impliquen modificación del estado natural de un determinado espacio o lugar, tales como infraestructura civil, arquitectónica, eléctrica, electrónica, mecánica, entre otras.</w:t>
      </w:r>
    </w:p>
  </w:footnote>
  <w:footnote w:id="7">
    <w:p w14:paraId="66C803F8" w14:textId="42A02B17" w:rsidR="00DE3A60" w:rsidRPr="006209F1" w:rsidRDefault="00DE3A60" w:rsidP="008617EA">
      <w:pPr>
        <w:pStyle w:val="Textonotapie"/>
        <w:jc w:val="both"/>
        <w:rPr>
          <w:rFonts w:ascii="Candara" w:hAnsi="Candara"/>
          <w:sz w:val="16"/>
          <w:szCs w:val="16"/>
        </w:rPr>
      </w:pPr>
      <w:r w:rsidRPr="006209F1">
        <w:rPr>
          <w:rStyle w:val="Refdenotaalpie"/>
          <w:rFonts w:ascii="Candara" w:hAnsi="Candara"/>
          <w:color w:val="0070C0"/>
          <w:sz w:val="16"/>
          <w:szCs w:val="16"/>
        </w:rPr>
        <w:footnoteRef/>
      </w:r>
      <w:r w:rsidRPr="006209F1">
        <w:rPr>
          <w:rFonts w:ascii="Candara" w:hAnsi="Candara"/>
          <w:color w:val="0070C0"/>
          <w:sz w:val="16"/>
          <w:szCs w:val="16"/>
        </w:rPr>
        <w:t xml:space="preserve"> </w:t>
      </w:r>
      <w:r w:rsidRPr="006209F1">
        <w:rPr>
          <w:rFonts w:ascii="Candara" w:hAnsi="Candara"/>
          <w:color w:val="0070C0"/>
          <w:sz w:val="16"/>
          <w:szCs w:val="16"/>
        </w:rPr>
        <w:tab/>
        <w:t xml:space="preserve">El valor requerido será analizado por el </w:t>
      </w:r>
      <w:r>
        <w:rPr>
          <w:rFonts w:ascii="Candara" w:hAnsi="Candara"/>
          <w:color w:val="0070C0"/>
          <w:sz w:val="16"/>
          <w:szCs w:val="16"/>
        </w:rPr>
        <w:t xml:space="preserve">Contratante </w:t>
      </w:r>
      <w:r w:rsidRPr="006209F1">
        <w:rPr>
          <w:rFonts w:ascii="Candara" w:hAnsi="Candara"/>
          <w:color w:val="0070C0"/>
          <w:sz w:val="16"/>
          <w:szCs w:val="16"/>
        </w:rPr>
        <w:t xml:space="preserve">caso a caso en función de las características de cada obra, sin embargo, de forma general, </w:t>
      </w:r>
      <w:r w:rsidRPr="006209F1">
        <w:rPr>
          <w:rFonts w:ascii="Candara" w:hAnsi="Candara"/>
          <w:color w:val="0070C0"/>
          <w:spacing w:val="-4"/>
          <w:sz w:val="16"/>
          <w:szCs w:val="16"/>
          <w:lang w:val="es-ES"/>
        </w:rPr>
        <w:t xml:space="preserve">este valor es el equivalente del estimado del flujo de los pagos durante un período de 4 a 6 meses en base al avance promedio de construcción (considerando una distribución uniforme). El periodo real de referencia dependerá de la rapidez con que el Contratante pague los certificados mensuales del Contratista. </w:t>
      </w:r>
    </w:p>
  </w:footnote>
  <w:footnote w:id="8">
    <w:p w14:paraId="0D708E0A" w14:textId="6B2D7416" w:rsidR="00DE3A60" w:rsidRPr="007B2404" w:rsidRDefault="00DE3A60" w:rsidP="00FC1B25">
      <w:pPr>
        <w:jc w:val="both"/>
        <w:rPr>
          <w:rFonts w:ascii="Candara" w:hAnsi="Candara"/>
          <w:color w:val="0070C0"/>
          <w:sz w:val="16"/>
          <w:szCs w:val="16"/>
        </w:rPr>
      </w:pPr>
      <w:r w:rsidRPr="00E2610F">
        <w:rPr>
          <w:rStyle w:val="Refdenotaalpie"/>
          <w:rFonts w:ascii="Candara" w:hAnsi="Candara"/>
          <w:color w:val="0070C0"/>
          <w:sz w:val="16"/>
          <w:szCs w:val="16"/>
        </w:rPr>
        <w:footnoteRef/>
      </w:r>
      <w:r w:rsidRPr="007B2404">
        <w:rPr>
          <w:rFonts w:ascii="Candara" w:hAnsi="Candara"/>
          <w:color w:val="0070C0"/>
          <w:sz w:val="16"/>
          <w:szCs w:val="16"/>
        </w:rPr>
        <w:t>Pudiera ser necesario extender el plazo para la presentación de Ofertas si la respuesta del Contratante resulta en cambios sustanciales a los Documentos de Licitación, o si la elaboración de los boletines de aclaraciones o boletines de enmiendas toman un tiempo que hace necesario extender el plazo para permitir a los Oferentes un tiempo razonable para valorar las aclaraciones o enmiendas en la preparación de las Ofertas.  Véase la cláusula 11 de las IAO.</w:t>
      </w:r>
    </w:p>
  </w:footnote>
  <w:footnote w:id="9">
    <w:p w14:paraId="6EF7B214" w14:textId="4DAC1F01" w:rsidR="00DE3A60" w:rsidRPr="00D14CC1" w:rsidRDefault="00DE3A60" w:rsidP="00FC1B25">
      <w:pPr>
        <w:pStyle w:val="Textonotapie"/>
        <w:jc w:val="both"/>
        <w:rPr>
          <w:rFonts w:ascii="Candara" w:hAnsi="Candara"/>
          <w:color w:val="0070C0"/>
          <w:sz w:val="16"/>
          <w:szCs w:val="16"/>
        </w:rPr>
      </w:pPr>
      <w:r w:rsidRPr="00D14CC1">
        <w:rPr>
          <w:rStyle w:val="Refdenotaalpie"/>
          <w:rFonts w:ascii="Candara" w:hAnsi="Candara"/>
          <w:color w:val="0070C0"/>
          <w:sz w:val="16"/>
          <w:szCs w:val="16"/>
        </w:rPr>
        <w:footnoteRef/>
      </w:r>
      <w:r w:rsidRPr="00D14CC1">
        <w:rPr>
          <w:rFonts w:ascii="Candara" w:hAnsi="Candara"/>
          <w:color w:val="0070C0"/>
          <w:sz w:val="16"/>
          <w:szCs w:val="16"/>
        </w:rPr>
        <w:t xml:space="preserve"> Si el Llamado a Licitación fue publicado en un periódico de circulación nacional, este medio puede omitirse para la publicación de boletines de aclaraciones.</w:t>
      </w:r>
    </w:p>
  </w:footnote>
  <w:footnote w:id="10">
    <w:p w14:paraId="74AA21AE" w14:textId="719378BF" w:rsidR="00DE3A60" w:rsidRPr="003D666E" w:rsidRDefault="00DE3A60" w:rsidP="00E2610F">
      <w:pPr>
        <w:pStyle w:val="Textonotapie"/>
        <w:jc w:val="both"/>
      </w:pPr>
      <w:r w:rsidRPr="00D14CC1">
        <w:rPr>
          <w:rStyle w:val="Refdenotaalpie"/>
          <w:rFonts w:ascii="Candara" w:hAnsi="Candara"/>
          <w:color w:val="0070C0"/>
          <w:sz w:val="16"/>
          <w:szCs w:val="16"/>
        </w:rPr>
        <w:footnoteRef/>
      </w:r>
      <w:r w:rsidRPr="00D14CC1">
        <w:rPr>
          <w:rFonts w:ascii="Candara" w:hAnsi="Candara"/>
          <w:color w:val="0070C0"/>
          <w:sz w:val="16"/>
          <w:szCs w:val="16"/>
        </w:rPr>
        <w:t xml:space="preserve"> Si el Llamado a Licitación fue publicado en un periódico de circulación nacional, este medio puede omitirse para la publicación de boletines de enmiendas.</w:t>
      </w:r>
    </w:p>
  </w:footnote>
  <w:footnote w:id="11">
    <w:p w14:paraId="6A697D49" w14:textId="450B0629" w:rsidR="00DE3A60" w:rsidRPr="00D95411" w:rsidRDefault="00DE3A60" w:rsidP="00D95411">
      <w:pPr>
        <w:pStyle w:val="Textonotapie"/>
        <w:jc w:val="both"/>
        <w:rPr>
          <w:rFonts w:ascii="Candara" w:hAnsi="Candara"/>
          <w:sz w:val="16"/>
          <w:szCs w:val="16"/>
        </w:rPr>
      </w:pPr>
      <w:r w:rsidRPr="00D95411">
        <w:rPr>
          <w:rStyle w:val="Refdenotaalpie"/>
          <w:rFonts w:ascii="Candara" w:hAnsi="Candara"/>
          <w:color w:val="0070C0"/>
          <w:sz w:val="16"/>
          <w:szCs w:val="16"/>
        </w:rPr>
        <w:footnoteRef/>
      </w:r>
      <w:r w:rsidRPr="00D95411">
        <w:rPr>
          <w:rFonts w:ascii="Candara" w:hAnsi="Candara"/>
          <w:color w:val="0070C0"/>
          <w:sz w:val="16"/>
          <w:szCs w:val="16"/>
        </w:rPr>
        <w:t xml:space="preserve"> </w:t>
      </w:r>
      <w:r w:rsidRPr="00D95411">
        <w:rPr>
          <w:rFonts w:ascii="Candara" w:hAnsi="Candara"/>
          <w:color w:val="0070C0"/>
          <w:spacing w:val="-2"/>
          <w:sz w:val="16"/>
          <w:szCs w:val="16"/>
        </w:rPr>
        <w:t>Es importante, por lo tanto, que el Contratante mantenga una lista completa y actualizada de todos los que hayan recibido los documentos de licitación y sus direcciones.</w:t>
      </w:r>
    </w:p>
  </w:footnote>
  <w:footnote w:id="12">
    <w:p w14:paraId="2460B863" w14:textId="1A5003A9" w:rsidR="00DE3A60" w:rsidRPr="006E1227" w:rsidRDefault="00DE3A60" w:rsidP="0031252E">
      <w:pPr>
        <w:pStyle w:val="Textonotapie"/>
        <w:jc w:val="both"/>
      </w:pPr>
      <w:r w:rsidRPr="0031252E">
        <w:rPr>
          <w:rStyle w:val="Refdenotaalpie"/>
          <w:rFonts w:ascii="Candara" w:hAnsi="Candara"/>
          <w:color w:val="0070C0"/>
          <w:sz w:val="16"/>
          <w:szCs w:val="16"/>
        </w:rPr>
        <w:footnoteRef/>
      </w:r>
      <w:r w:rsidRPr="0031252E">
        <w:rPr>
          <w:rFonts w:ascii="Candara" w:hAnsi="Candara"/>
          <w:color w:val="0070C0"/>
          <w:sz w:val="16"/>
          <w:szCs w:val="16"/>
        </w:rPr>
        <w:t xml:space="preserve"> </w:t>
      </w:r>
      <w:r w:rsidRPr="0031252E">
        <w:rPr>
          <w:rFonts w:ascii="Candara" w:hAnsi="Candara"/>
          <w:color w:val="0070C0"/>
          <w:spacing w:val="-3"/>
          <w:sz w:val="16"/>
          <w:szCs w:val="16"/>
        </w:rPr>
        <w:t>Las sumas provisionales son sumas monetarias especificadas por el Contratante en la Lista de Cantidades para ser utilizadas a su discreción con subcontratistas designados y para otros fines específicos.</w:t>
      </w:r>
    </w:p>
  </w:footnote>
  <w:footnote w:id="13">
    <w:p w14:paraId="6CC20CBE" w14:textId="7F4A8FC3" w:rsidR="00DE3A60" w:rsidRPr="002C2B87" w:rsidRDefault="00DE3A60" w:rsidP="002C2B87">
      <w:pPr>
        <w:pStyle w:val="Textonotapie"/>
        <w:jc w:val="both"/>
      </w:pPr>
      <w:r w:rsidRPr="002C2B87">
        <w:rPr>
          <w:rStyle w:val="Refdenotaalpie"/>
          <w:rFonts w:ascii="Candara" w:hAnsi="Candara"/>
          <w:color w:val="0070C0"/>
        </w:rPr>
        <w:footnoteRef/>
      </w:r>
      <w:r w:rsidRPr="002C2B87">
        <w:rPr>
          <w:rFonts w:ascii="Candara" w:hAnsi="Candara"/>
          <w:color w:val="0070C0"/>
        </w:rPr>
        <w:t xml:space="preserve"> El período es un plazo razonable, generalmente no menor de 35 días y no mayor de 105, para permitir la evaluación de las Ofertas, hacer aclaraciones, y obtener la ‘no objeción’ del Banco (cuando la adjudicación del contrato está sujeta a revisión previa).</w:t>
      </w:r>
    </w:p>
  </w:footnote>
  <w:footnote w:id="14">
    <w:p w14:paraId="1C216C37" w14:textId="2BFABBD8" w:rsidR="00DE3A60" w:rsidRPr="00FC28A5" w:rsidRDefault="00DE3A60" w:rsidP="00FC28A5">
      <w:pPr>
        <w:pStyle w:val="Textonotapie"/>
        <w:jc w:val="both"/>
        <w:rPr>
          <w:lang w:val="es-EC"/>
        </w:rPr>
      </w:pPr>
      <w:r w:rsidRPr="00FC28A5">
        <w:rPr>
          <w:rStyle w:val="Refdenotaalpie"/>
          <w:rFonts w:ascii="Candara" w:hAnsi="Candara"/>
          <w:color w:val="0070C0"/>
          <w:sz w:val="16"/>
          <w:szCs w:val="16"/>
        </w:rPr>
        <w:footnoteRef/>
      </w:r>
      <w:r w:rsidRPr="00FC28A5">
        <w:rPr>
          <w:rFonts w:ascii="Candara" w:hAnsi="Candara"/>
          <w:color w:val="0070C0"/>
          <w:sz w:val="16"/>
          <w:szCs w:val="16"/>
        </w:rPr>
        <w:t xml:space="preserve"> </w:t>
      </w:r>
      <w:r w:rsidRPr="00FC28A5">
        <w:rPr>
          <w:rStyle w:val="Refdenotaalpie"/>
          <w:rFonts w:ascii="Candara" w:hAnsi="Candara"/>
          <w:color w:val="0070C0"/>
          <w:sz w:val="16"/>
          <w:szCs w:val="16"/>
          <w:vertAlign w:val="baseline"/>
        </w:rPr>
        <w:t xml:space="preserve">Trabajos por día son los trabajos que se realizan según las instrucciones del </w:t>
      </w:r>
      <w:r w:rsidRPr="00FC28A5">
        <w:rPr>
          <w:rFonts w:ascii="Candara" w:hAnsi="Candara"/>
          <w:color w:val="0070C0"/>
          <w:sz w:val="16"/>
          <w:szCs w:val="16"/>
        </w:rPr>
        <w:t>Gerente de Obras y que se remuneran conforme al tiempo que le tome a los trabajadores, en base a los precios cotizados en la Oferta. Para que a los fines de la evaluación de las Ofertas se considere que el precio de los trabajos por día ha sido cotizado de manera competitiva, el Contratante deberá hacer una lista de las cantidades tentativas correspondientes a los rubros individuales cuyos costos se determinarán contra los días de trabajo (por ejemplo, un número determinado de días-hombre de un conductor de tractores, una cantidad específica de toneladas de cemento Portland, etc.), los cuales se multiplicarán por los precios unitarios cotizados por los Oferentes e incluidos en el precio total de la Oferta.</w:t>
      </w:r>
    </w:p>
  </w:footnote>
  <w:footnote w:id="15">
    <w:p w14:paraId="07F3839D" w14:textId="77777777" w:rsidR="00DE3A60" w:rsidRPr="00480646" w:rsidRDefault="00DE3A60" w:rsidP="00480646">
      <w:pPr>
        <w:pStyle w:val="Textonotapie"/>
        <w:ind w:left="360" w:hanging="360"/>
        <w:jc w:val="both"/>
        <w:rPr>
          <w:rFonts w:ascii="Candara" w:hAnsi="Candara"/>
          <w:color w:val="0070C0"/>
          <w:sz w:val="16"/>
          <w:szCs w:val="16"/>
        </w:rPr>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t xml:space="preserve">Se utilizará únicamente si el Oferente seleccionado indica en su Oferta que no está de acuerdo con el Conciliador propuesto por el Contratante en las Instrucciones a los Oferentes, y consecuentemente propone otro candidato.  </w:t>
      </w:r>
    </w:p>
  </w:footnote>
  <w:footnote w:id="16">
    <w:p w14:paraId="240CE2F9" w14:textId="77777777" w:rsidR="00DE3A60" w:rsidRDefault="00DE3A60" w:rsidP="00480646">
      <w:pPr>
        <w:pStyle w:val="Textonotapie"/>
        <w:ind w:left="360" w:hanging="360"/>
        <w:jc w:val="both"/>
      </w:pPr>
      <w:r w:rsidRPr="00480646">
        <w:rPr>
          <w:rStyle w:val="Refdenotaalpie"/>
          <w:rFonts w:ascii="Candara" w:hAnsi="Candara"/>
          <w:color w:val="0070C0"/>
          <w:sz w:val="16"/>
          <w:szCs w:val="16"/>
        </w:rPr>
        <w:footnoteRef/>
      </w:r>
      <w:r w:rsidRPr="00480646">
        <w:rPr>
          <w:rFonts w:ascii="Candara" w:hAnsi="Candara"/>
          <w:color w:val="0070C0"/>
          <w:sz w:val="16"/>
          <w:szCs w:val="16"/>
        </w:rPr>
        <w:t xml:space="preserve"> </w:t>
      </w:r>
      <w:r w:rsidRPr="00480646">
        <w:rPr>
          <w:rFonts w:ascii="Candara" w:hAnsi="Candara"/>
          <w:color w:val="0070C0"/>
          <w:sz w:val="16"/>
          <w:szCs w:val="16"/>
        </w:rPr>
        <w:tab/>
        <w:t>Se utilizará únicamente si el Oferente seleccionado indica en su Oferta que no está de acuerdo con el Conciliador propuesto por el Contratante en las IAO, y consecuentemente propone otro candidato, y el Contratante no acepta la contrapropuesta.</w:t>
      </w:r>
      <w:r w:rsidRPr="00480646">
        <w:rPr>
          <w:color w:val="0070C0"/>
        </w:rPr>
        <w:t xml:space="preserve"> </w:t>
      </w:r>
    </w:p>
  </w:footnote>
  <w:footnote w:id="17">
    <w:p w14:paraId="5A2F7DD0" w14:textId="77777777" w:rsidR="00DE3A60" w:rsidRDefault="00DE3A60">
      <w:pPr>
        <w:pStyle w:val="Textonotapie"/>
      </w:pPr>
      <w:r w:rsidRPr="0037444B">
        <w:rPr>
          <w:rStyle w:val="Refdenotaalpie"/>
          <w:sz w:val="16"/>
        </w:rPr>
        <w:footnoteRef/>
      </w:r>
      <w:r w:rsidRPr="0037444B">
        <w:rPr>
          <w:sz w:val="16"/>
        </w:rPr>
        <w:t xml:space="preserve"> </w:t>
      </w:r>
      <w:r w:rsidRPr="0037444B">
        <w:rPr>
          <w:spacing w:val="-2"/>
          <w:sz w:val="16"/>
        </w:rPr>
        <w:t>La suma de los dos coeficientes, A</w:t>
      </w:r>
      <w:r w:rsidRPr="0037444B">
        <w:rPr>
          <w:spacing w:val="-2"/>
          <w:sz w:val="16"/>
          <w:vertAlign w:val="subscript"/>
        </w:rPr>
        <w:t>c</w:t>
      </w:r>
      <w:r w:rsidRPr="0037444B">
        <w:rPr>
          <w:spacing w:val="-2"/>
          <w:sz w:val="16"/>
        </w:rPr>
        <w:t xml:space="preserve"> y </w:t>
      </w:r>
      <w:proofErr w:type="spellStart"/>
      <w:r w:rsidRPr="0037444B">
        <w:rPr>
          <w:spacing w:val="-2"/>
          <w:sz w:val="16"/>
        </w:rPr>
        <w:t>B</w:t>
      </w:r>
      <w:r w:rsidRPr="0037444B">
        <w:rPr>
          <w:spacing w:val="-2"/>
          <w:sz w:val="16"/>
          <w:vertAlign w:val="subscript"/>
        </w:rPr>
        <w:t>c</w:t>
      </w:r>
      <w:proofErr w:type="spellEnd"/>
      <w:r w:rsidRPr="0037444B">
        <w:rPr>
          <w:spacing w:val="-2"/>
          <w:sz w:val="16"/>
        </w:rPr>
        <w:t>, debe ser igual a l (uno) en la fórmula correspondiente a cada moneda.  Normalmente, los dos coeficientes serán los mismos en todas las fórmulas correspondientes a las diferentes monedas, puesto que el coeficiente A, relativo a la porción no ajustable de los pagos, por lo general representa una estimación aproximada (usualmente 0,15) que toma en cuenta los elementos fijos del costo u otros componentes no ajustables. La suma de los ajustes para cada moneda se agrega al Precio del Contrato.</w:t>
      </w:r>
    </w:p>
  </w:footnote>
  <w:footnote w:id="18">
    <w:p w14:paraId="799B9DC7" w14:textId="7268CA3C" w:rsidR="00DE3A60" w:rsidRPr="00420506" w:rsidRDefault="00DE3A60">
      <w:pPr>
        <w:pStyle w:val="Textonotapie"/>
        <w:rPr>
          <w:rFonts w:ascii="Candara" w:hAnsi="Candara"/>
          <w:sz w:val="16"/>
          <w:szCs w:val="16"/>
        </w:rPr>
      </w:pPr>
      <w:r w:rsidRPr="00420506">
        <w:rPr>
          <w:rStyle w:val="Refdenotaalpie"/>
          <w:rFonts w:ascii="Candara" w:hAnsi="Candara"/>
          <w:color w:val="4472C4" w:themeColor="accent1"/>
          <w:sz w:val="16"/>
          <w:szCs w:val="16"/>
        </w:rPr>
        <w:footnoteRef/>
      </w:r>
      <w:r w:rsidRPr="00420506">
        <w:rPr>
          <w:rFonts w:ascii="Candara" w:hAnsi="Candara"/>
          <w:color w:val="4472C4" w:themeColor="accent1"/>
          <w:sz w:val="16"/>
          <w:szCs w:val="16"/>
        </w:rPr>
        <w:t xml:space="preserve"> En caso de requerir Declaración de Mantenimiento de Oferta, se debe indicar que “No Aplica”.</w:t>
      </w:r>
    </w:p>
  </w:footnote>
  <w:footnote w:id="19">
    <w:p w14:paraId="36B4FB19" w14:textId="77777777" w:rsidR="00DE3A60" w:rsidRPr="002E5057" w:rsidRDefault="00DE3A60" w:rsidP="000B0C9D">
      <w:pPr>
        <w:pStyle w:val="Textonotapie"/>
        <w:jc w:val="both"/>
        <w:rPr>
          <w:rFonts w:ascii="Candara" w:hAnsi="Candara"/>
          <w:color w:val="0070C0"/>
          <w:sz w:val="16"/>
          <w:szCs w:val="16"/>
        </w:rPr>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El Garante (banco) indicará el monto que representa el porcentaje del Precio del Contrato estipulado en el Contrato y denominada en la(s) moneda(s) del Contrato o en una moneda de libre convertibilidad aceptable al Contratante.</w:t>
      </w:r>
    </w:p>
  </w:footnote>
  <w:footnote w:id="20">
    <w:p w14:paraId="5811D170" w14:textId="77777777" w:rsidR="00DE3A60" w:rsidRDefault="00DE3A60" w:rsidP="000B0C9D">
      <w:pPr>
        <w:pStyle w:val="Textonotapie"/>
        <w:jc w:val="both"/>
      </w:pPr>
      <w:r w:rsidRPr="002E5057">
        <w:rPr>
          <w:rStyle w:val="Refdenotaalpie"/>
          <w:rFonts w:ascii="Candara" w:hAnsi="Candara"/>
          <w:color w:val="0070C0"/>
          <w:sz w:val="16"/>
          <w:szCs w:val="16"/>
        </w:rPr>
        <w:footnoteRef/>
      </w:r>
      <w:r w:rsidRPr="002E5057">
        <w:rPr>
          <w:rFonts w:ascii="Candara" w:hAnsi="Candara"/>
          <w:color w:val="0070C0"/>
          <w:sz w:val="16"/>
          <w:szCs w:val="16"/>
        </w:rPr>
        <w:t xml:space="preserve"> Indique la fecha que corresponda veintiocho días después de la Fecha de Terminación Prevista. El Contratante deberá observar que, en el caso de prórroga del plazo de terminación del Contrato, el Contratante necesitará solicitar una extensión de esta Garantía al Garante. Dicha solicitud deberá ser por escrito y presentada antes de la expiración de la fecha establecida en la Garantía. Al preparar esta Garantía el Contratante podría considerar agregar el siguiente texto al formulario, al final del penúltimo párrafo: “El Garante conviene en una sola extensión de esta Garantía por un plazo no superior a [seis meses]/[ un año], en respuesta a una solicitud por escrito del Contratante de dicha extensión, la que será presentada al Garante antes de que expire la Garantía.”</w:t>
      </w:r>
    </w:p>
  </w:footnote>
  <w:footnote w:id="21">
    <w:p w14:paraId="3E9C89FB" w14:textId="77777777" w:rsidR="00DE3A60" w:rsidRDefault="00DE3A60" w:rsidP="000B0C9D">
      <w:pPr>
        <w:pStyle w:val="Textonotapie"/>
      </w:pPr>
      <w:r>
        <w:rPr>
          <w:rStyle w:val="Refdenotaalpie"/>
        </w:rPr>
        <w:footnoteRef/>
      </w:r>
      <w:r>
        <w:t xml:space="preserve"> </w:t>
      </w:r>
      <w:r>
        <w:rPr>
          <w:spacing w:val="-2"/>
        </w:rPr>
        <w:t>El Fiador debe indicar el monto equivalente al porcentaje del precio del Contrato especificado en las CEC, expresado en la(s) moneda(s) del Contrato, o en una moneda de libre convertibilidad aceptable para el Contratante.</w:t>
      </w:r>
    </w:p>
  </w:footnote>
  <w:footnote w:id="22">
    <w:p w14:paraId="1666494A" w14:textId="77777777" w:rsidR="00DE3A60" w:rsidRDefault="00DE3A60" w:rsidP="000B0C9D">
      <w:pPr>
        <w:pStyle w:val="Textonotapie"/>
      </w:pPr>
      <w:r>
        <w:rPr>
          <w:rStyle w:val="Refdenotaalpie"/>
        </w:rPr>
        <w:footnoteRef/>
      </w:r>
      <w:r>
        <w:t xml:space="preserve"> </w:t>
      </w:r>
      <w:r>
        <w:rPr>
          <w:spacing w:val="-2"/>
        </w:rPr>
        <w:t>Fecha de la carta de aceptación o del Convenio.</w:t>
      </w:r>
    </w:p>
  </w:footnote>
  <w:footnote w:id="23">
    <w:p w14:paraId="6D164CF5" w14:textId="77777777" w:rsidR="00DE3A60" w:rsidRDefault="00DE3A60" w:rsidP="000B0C9D">
      <w:pPr>
        <w:pStyle w:val="Textonotapie"/>
        <w:ind w:left="360" w:right="-720" w:hanging="360"/>
      </w:pPr>
      <w:r>
        <w:rPr>
          <w:rStyle w:val="Refdenotaalpie"/>
        </w:rPr>
        <w:footnoteRef/>
      </w:r>
      <w:r>
        <w:t xml:space="preserve"> </w:t>
      </w:r>
      <w:r>
        <w:tab/>
        <w:t>El Garante deberá indique una suma representativa de la suma del Pago por Adelanto, y denominada en cualquiera de las monedas del Pago por Anticipo como se estipula en el Contrato o en una moneda de libre convertibilidad aceptable al Comprador.</w:t>
      </w:r>
    </w:p>
  </w:footnote>
  <w:footnote w:id="24">
    <w:p w14:paraId="0B93523C" w14:textId="55AA000E" w:rsidR="00DE3A60" w:rsidRPr="00F17E5D" w:rsidRDefault="00DE3A60" w:rsidP="000B0C9D">
      <w:pPr>
        <w:pStyle w:val="Textonotapie"/>
        <w:ind w:left="360" w:right="-720" w:hanging="360"/>
        <w:jc w:val="both"/>
        <w:rPr>
          <w:rFonts w:ascii="Candara" w:hAnsi="Candara"/>
          <w:color w:val="0070C0"/>
          <w:sz w:val="16"/>
          <w:szCs w:val="16"/>
        </w:rPr>
      </w:pPr>
      <w:r w:rsidRPr="00F17E5D">
        <w:rPr>
          <w:rStyle w:val="Refdenotaalpie"/>
          <w:rFonts w:ascii="Candara" w:hAnsi="Candara"/>
          <w:color w:val="0070C0"/>
          <w:sz w:val="16"/>
          <w:szCs w:val="16"/>
        </w:rPr>
        <w:footnoteRef/>
      </w:r>
      <w:r w:rsidRPr="00F17E5D">
        <w:rPr>
          <w:rFonts w:ascii="Candara" w:hAnsi="Candara"/>
          <w:color w:val="0070C0"/>
          <w:sz w:val="16"/>
          <w:szCs w:val="16"/>
        </w:rPr>
        <w:t xml:space="preserve">  </w:t>
      </w:r>
      <w:r w:rsidRPr="00F17E5D">
        <w:rPr>
          <w:rFonts w:ascii="Candara" w:hAnsi="Candara"/>
          <w:color w:val="0070C0"/>
          <w:sz w:val="16"/>
          <w:szCs w:val="16"/>
        </w:rPr>
        <w:tab/>
        <w:t>Indicar la fecha prevista de expiración del Plazo de Cumplimiento.  El Contratante deberá advertir que, en caso de una prórroga al plazo de cumplimiento del Contrato, el Contratante tendrá que solicitar al Garante una extensión de esta Garantía. Al preparar esta Garantía el Contra</w:t>
      </w:r>
      <w:r>
        <w:rPr>
          <w:rFonts w:ascii="Candara" w:hAnsi="Candara"/>
          <w:color w:val="0070C0"/>
          <w:sz w:val="16"/>
          <w:szCs w:val="16"/>
        </w:rPr>
        <w:t>ta</w:t>
      </w:r>
      <w:r w:rsidRPr="00F17E5D">
        <w:rPr>
          <w:rFonts w:ascii="Candara" w:hAnsi="Candara"/>
          <w:color w:val="0070C0"/>
          <w:sz w:val="16"/>
          <w:szCs w:val="16"/>
        </w:rPr>
        <w:t xml:space="preserve">nte pudiera considerar agregar el siguiente texto en el Formulario, al final del penúltimo párrafo: “Nosotros convenimos en una sola extensión de esta Garantía por un plazo no superior a [seis meses] [un año], en respuesta a una solicitud por escrito del Contratante de dicha extensión, la que nos será presentada antes de que expire la Garantía.” </w:t>
      </w:r>
    </w:p>
    <w:p w14:paraId="2DC68BC2" w14:textId="77777777" w:rsidR="00DE3A60" w:rsidRDefault="00DE3A60" w:rsidP="000B0C9D">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602EB" w14:textId="77777777" w:rsidR="00DE3A60" w:rsidRDefault="00DE3A60">
    <w:pPr>
      <w:pStyle w:val="Encabezado"/>
      <w:pBdr>
        <w:bottom w:val="single" w:sz="4" w:space="1" w:color="auto"/>
      </w:pBdr>
      <w:tabs>
        <w:tab w:val="clear" w:pos="4320"/>
      </w:tabs>
    </w:pPr>
    <w:r w:rsidRPr="009761CF">
      <w:rPr>
        <w:rStyle w:val="Nmerodepgina"/>
        <w:rFonts w:ascii="Candara" w:hAnsi="Candara"/>
      </w:rPr>
      <w:fldChar w:fldCharType="begin"/>
    </w:r>
    <w:r w:rsidRPr="009761CF">
      <w:rPr>
        <w:rStyle w:val="Nmerodepgina"/>
        <w:rFonts w:ascii="Candara" w:hAnsi="Candara"/>
      </w:rPr>
      <w:instrText xml:space="preserve"> PAGE </w:instrText>
    </w:r>
    <w:r w:rsidRPr="009761CF">
      <w:rPr>
        <w:rStyle w:val="Nmerodepgina"/>
        <w:rFonts w:ascii="Candara" w:hAnsi="Candara"/>
      </w:rPr>
      <w:fldChar w:fldCharType="separate"/>
    </w:r>
    <w:r>
      <w:rPr>
        <w:rStyle w:val="Nmerodepgina"/>
        <w:rFonts w:ascii="Candara" w:hAnsi="Candara"/>
        <w:noProof/>
      </w:rPr>
      <w:t>38</w:t>
    </w:r>
    <w:r w:rsidRPr="009761CF">
      <w:rPr>
        <w:rStyle w:val="Nmerodepgina"/>
        <w:rFonts w:ascii="Candara" w:hAnsi="Candara"/>
      </w:rPr>
      <w:fldChar w:fldCharType="end"/>
    </w:r>
    <w:r>
      <w:rPr>
        <w:rStyle w:val="Nmerodepgina"/>
      </w:rPr>
      <w:tab/>
    </w:r>
    <w:r w:rsidRPr="00D86866">
      <w:rPr>
        <w:rFonts w:ascii="Candara" w:hAnsi="Candara"/>
      </w:rPr>
      <w:t>Sección I.  Instrucciones a los Oferentes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311FF" w14:textId="7C623069" w:rsidR="00DE3A60" w:rsidRDefault="00DE3A60">
    <w:pPr>
      <w:pStyle w:val="Encabezado"/>
      <w:numPr>
        <w:ilvl w:val="12"/>
        <w:numId w:val="0"/>
      </w:numPr>
      <w:pBdr>
        <w:bottom w:val="single" w:sz="4" w:space="1" w:color="auto"/>
      </w:pBdr>
      <w:tabs>
        <w:tab w:val="clear" w:pos="4320"/>
      </w:tabs>
    </w:pPr>
    <w:r>
      <w:rPr>
        <w:rStyle w:val="Nmerodepgina"/>
        <w:rFonts w:ascii="Candara" w:hAnsi="Candara"/>
      </w:rPr>
      <w:t>Sección III. Países Elegibles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51</w:t>
    </w:r>
    <w:r>
      <w:rPr>
        <w:rStyle w:val="Nmerodepgin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FECEB" w14:textId="77777777" w:rsidR="00DE3A60" w:rsidRDefault="00DE3A60">
    <w:pPr>
      <w:pStyle w:val="Encabezado"/>
      <w:pBdr>
        <w:bottom w:val="single" w:sz="4" w:space="1" w:color="auto"/>
      </w:pBdr>
      <w:tabs>
        <w:tab w:val="clear" w:pos="4320"/>
      </w:tabs>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58</w:t>
    </w:r>
    <w:r w:rsidRPr="005C6DDD">
      <w:rPr>
        <w:rStyle w:val="Nmerodepgina"/>
        <w:rFonts w:ascii="Candara" w:hAnsi="Candara"/>
      </w:rPr>
      <w:fldChar w:fldCharType="end"/>
    </w:r>
    <w:r>
      <w:rPr>
        <w:rStyle w:val="Nmerodepgina"/>
      </w:rPr>
      <w:tab/>
    </w:r>
    <w:bookmarkStart w:id="168" w:name="_Hlk19805530"/>
    <w:r w:rsidRPr="007A4179">
      <w:rPr>
        <w:rFonts w:ascii="Candara" w:hAnsi="Candara"/>
      </w:rPr>
      <w:t>Sección IV. Formulario de la Oferta, Información para la Calificación, Carta de Aceptación y Convenio</w:t>
    </w:r>
    <w:bookmarkEnd w:id="168"/>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B4544" w14:textId="4DE055F3" w:rsidR="00DE3A60" w:rsidRDefault="00DE3A60">
    <w:pPr>
      <w:pStyle w:val="Encabezado"/>
      <w:pBdr>
        <w:bottom w:val="single" w:sz="4" w:space="1" w:color="auto"/>
      </w:pBdr>
      <w:tabs>
        <w:tab w:val="clear" w:pos="4320"/>
      </w:tabs>
    </w:pPr>
    <w:r w:rsidRPr="007A4179">
      <w:rPr>
        <w:rFonts w:ascii="Candara" w:hAnsi="Candara"/>
      </w:rPr>
      <w:t>Sección IV. Formulario de la Oferta, Información para la Calificación, Carta de Aceptación y Convenio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59</w:t>
    </w:r>
    <w:r w:rsidRPr="005C6DDD">
      <w:rPr>
        <w:rStyle w:val="Nmerodepgina"/>
        <w:rFonts w:ascii="Candara" w:hAnsi="Candar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18FB" w14:textId="4B084122" w:rsidR="00DE3A60" w:rsidRDefault="00DE3A60">
    <w:pPr>
      <w:pStyle w:val="Encabezado"/>
      <w:numPr>
        <w:ilvl w:val="12"/>
        <w:numId w:val="0"/>
      </w:numPr>
      <w:pBdr>
        <w:bottom w:val="single" w:sz="4" w:space="1" w:color="auto"/>
      </w:pBdr>
      <w:tabs>
        <w:tab w:val="clear" w:pos="4320"/>
      </w:tabs>
    </w:pPr>
    <w:bookmarkStart w:id="169" w:name="_Hlk44607189"/>
    <w:r w:rsidRPr="00055B76">
      <w:rPr>
        <w:rStyle w:val="Nmerodepgina"/>
        <w:rFonts w:ascii="Candara" w:hAnsi="Candara"/>
      </w:rPr>
      <w:t>Sección IV. Formulario de la Oferta, Información para la Calificación, Carta de Aceptación y Convenio</w:t>
    </w:r>
    <w:bookmarkEnd w:id="169"/>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53</w:t>
    </w:r>
    <w:r>
      <w:rPr>
        <w:rStyle w:val="Nmerodepgina"/>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D18DC" w14:textId="77777777" w:rsidR="00DE3A60" w:rsidRDefault="00DE3A60">
    <w:pPr>
      <w:pStyle w:val="Encabezado"/>
      <w:pBdr>
        <w:bottom w:val="single" w:sz="4" w:space="1" w:color="auto"/>
      </w:pBdr>
      <w:tabs>
        <w:tab w:val="clear" w:pos="4320"/>
      </w:tabs>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70</w:t>
    </w:r>
    <w:r w:rsidRPr="005C6DDD">
      <w:rPr>
        <w:rStyle w:val="Nmerodepgina"/>
        <w:rFonts w:ascii="Candara" w:hAnsi="Candara"/>
      </w:rPr>
      <w:fldChar w:fldCharType="end"/>
    </w:r>
    <w:r>
      <w:rPr>
        <w:rStyle w:val="Nmerodepgina"/>
      </w:rPr>
      <w:tab/>
    </w:r>
    <w:r w:rsidRPr="00C25B12">
      <w:rPr>
        <w:rFonts w:ascii="Candara" w:hAnsi="Candara"/>
      </w:rPr>
      <w:t>Sección V. Condiciones Generales del Contrato</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DE56D" w14:textId="77777777" w:rsidR="00DE3A60" w:rsidRDefault="00DE3A60">
    <w:pPr>
      <w:pStyle w:val="Encabezado"/>
      <w:pBdr>
        <w:bottom w:val="single" w:sz="4" w:space="1" w:color="auto"/>
      </w:pBdr>
      <w:tabs>
        <w:tab w:val="clear" w:pos="4320"/>
      </w:tabs>
    </w:pPr>
    <w:r w:rsidRPr="00C25B12">
      <w:rPr>
        <w:rFonts w:ascii="Candara" w:hAnsi="Candara"/>
      </w:rPr>
      <w:t>Sección V. Condiciones Generales del Contrato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69</w:t>
    </w:r>
    <w:r w:rsidRPr="005C6DDD">
      <w:rPr>
        <w:rStyle w:val="Nmerodepgina"/>
        <w:rFonts w:ascii="Candara" w:hAnsi="Candara"/>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78F9" w14:textId="198BF53F" w:rsidR="00DE3A60" w:rsidRDefault="00DE3A60">
    <w:pPr>
      <w:pStyle w:val="Encabezado"/>
      <w:numPr>
        <w:ilvl w:val="12"/>
        <w:numId w:val="0"/>
      </w:numPr>
      <w:pBdr>
        <w:bottom w:val="single" w:sz="4" w:space="1" w:color="auto"/>
      </w:pBdr>
      <w:tabs>
        <w:tab w:val="clear" w:pos="4320"/>
      </w:tabs>
    </w:pPr>
    <w:r w:rsidRPr="00055B76">
      <w:rPr>
        <w:rStyle w:val="Nmerodepgina"/>
        <w:rFonts w:ascii="Candara" w:hAnsi="Candara"/>
      </w:rPr>
      <w:t xml:space="preserve">Sección V. </w:t>
    </w:r>
    <w:r>
      <w:rPr>
        <w:rStyle w:val="Nmerodepgina"/>
        <w:rFonts w:ascii="Candara" w:hAnsi="Candara"/>
      </w:rPr>
      <w:t>Condiciones Generales del Contrato</w:t>
    </w:r>
    <w:r>
      <w:rPr>
        <w:rStyle w:val="Nmerodepgina"/>
      </w:rP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65</w:t>
    </w:r>
    <w:r w:rsidRPr="005C6DDD">
      <w:rPr>
        <w:rStyle w:val="Nmerodepgina"/>
        <w:rFonts w:ascii="Candara" w:hAnsi="Candara"/>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BB046" w14:textId="77777777" w:rsidR="00DE3A60" w:rsidRPr="005C6DDD" w:rsidRDefault="00DE3A60">
    <w:pPr>
      <w:pStyle w:val="Encabezado"/>
      <w:pBdr>
        <w:bottom w:val="single" w:sz="4" w:space="1" w:color="auto"/>
      </w:pBdr>
      <w:tabs>
        <w:tab w:val="clear" w:pos="4320"/>
      </w:tabs>
      <w:rPr>
        <w:rFonts w:ascii="Candara" w:hAnsi="Candara"/>
      </w:rPr>
    </w:pP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108</w:t>
    </w:r>
    <w:r w:rsidRPr="005C6DDD">
      <w:rPr>
        <w:rStyle w:val="Nmerodepgina"/>
        <w:rFonts w:ascii="Candara" w:hAnsi="Candara"/>
      </w:rPr>
      <w:fldChar w:fldCharType="end"/>
    </w:r>
    <w:r w:rsidRPr="005C6DDD">
      <w:rPr>
        <w:rStyle w:val="Nmerodepgina"/>
        <w:rFonts w:ascii="Candara" w:hAnsi="Candara"/>
      </w:rPr>
      <w:tab/>
    </w:r>
    <w:bookmarkStart w:id="315" w:name="_Hlk19805673"/>
    <w:r w:rsidRPr="005C6DDD">
      <w:rPr>
        <w:rFonts w:ascii="Candara" w:hAnsi="Candara"/>
        <w:bCs/>
      </w:rPr>
      <w:t>Sección VI. Condiciones Especiales del Contrato</w:t>
    </w:r>
    <w:bookmarkEnd w:id="315"/>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A0D9B" w14:textId="77777777" w:rsidR="00DE3A60" w:rsidRDefault="00DE3A60">
    <w:pPr>
      <w:pStyle w:val="Encabezado"/>
      <w:pBdr>
        <w:bottom w:val="single" w:sz="4" w:space="1" w:color="auto"/>
      </w:pBdr>
      <w:tabs>
        <w:tab w:val="clear" w:pos="4320"/>
      </w:tabs>
    </w:pPr>
    <w:r w:rsidRPr="00AC6A64">
      <w:rPr>
        <w:rFonts w:ascii="Candara" w:hAnsi="Candara"/>
        <w:bCs/>
      </w:rPr>
      <w:t>Sección VI. Condiciones Especiales del Contrato</w:t>
    </w:r>
    <w: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109</w:t>
    </w:r>
    <w:r w:rsidRPr="005C6DDD">
      <w:rPr>
        <w:rStyle w:val="Nmerodepgina"/>
        <w:rFonts w:ascii="Candara" w:hAnsi="Candar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42FC1" w14:textId="3C9756C2" w:rsidR="00DE3A60" w:rsidRDefault="00DE3A60">
    <w:pPr>
      <w:pStyle w:val="Encabezado"/>
      <w:numPr>
        <w:ilvl w:val="12"/>
        <w:numId w:val="0"/>
      </w:numPr>
      <w:pBdr>
        <w:bottom w:val="single" w:sz="4" w:space="1" w:color="auto"/>
      </w:pBdr>
      <w:tabs>
        <w:tab w:val="clear" w:pos="4320"/>
      </w:tabs>
    </w:pPr>
    <w:r w:rsidRPr="00055B76">
      <w:rPr>
        <w:rStyle w:val="Nmerodepgina"/>
        <w:rFonts w:ascii="Candara" w:hAnsi="Candara"/>
      </w:rPr>
      <w:t>Sección V</w:t>
    </w:r>
    <w:r>
      <w:rPr>
        <w:rStyle w:val="Nmerodepgina"/>
        <w:rFonts w:ascii="Candara" w:hAnsi="Candara"/>
      </w:rPr>
      <w:t>I</w:t>
    </w:r>
    <w:r w:rsidRPr="00055B76">
      <w:rPr>
        <w:rStyle w:val="Nmerodepgina"/>
        <w:rFonts w:ascii="Candara" w:hAnsi="Candara"/>
      </w:rPr>
      <w:t xml:space="preserve">. </w:t>
    </w:r>
    <w:r>
      <w:rPr>
        <w:rStyle w:val="Nmerodepgina"/>
        <w:rFonts w:ascii="Candara" w:hAnsi="Candara"/>
      </w:rPr>
      <w:t>Condiciones Especiales del Contrato</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103</w:t>
    </w:r>
    <w:r>
      <w:rPr>
        <w:rStyle w:val="Nmerodepgina"/>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DD3A" w14:textId="77777777" w:rsidR="00DE3A60" w:rsidRDefault="00DE3A60">
    <w:pPr>
      <w:pStyle w:val="Encabezado"/>
      <w:pBdr>
        <w:bottom w:val="single" w:sz="4" w:space="1" w:color="auto"/>
      </w:pBdr>
      <w:tabs>
        <w:tab w:val="clear" w:pos="4320"/>
      </w:tabs>
    </w:pPr>
    <w:r w:rsidRPr="007807EE">
      <w:rPr>
        <w:rFonts w:ascii="Candara" w:hAnsi="Candara"/>
      </w:rPr>
      <w:t>Sección I.  Instrucciones a los Oferentes</w:t>
    </w:r>
    <w:r>
      <w:tab/>
    </w:r>
    <w:r w:rsidRPr="00802371">
      <w:rPr>
        <w:rStyle w:val="Nmerodepgina"/>
        <w:rFonts w:ascii="Candara" w:hAnsi="Candara"/>
      </w:rPr>
      <w:fldChar w:fldCharType="begin"/>
    </w:r>
    <w:r w:rsidRPr="00802371">
      <w:rPr>
        <w:rStyle w:val="Nmerodepgina"/>
        <w:rFonts w:ascii="Candara" w:hAnsi="Candara"/>
      </w:rPr>
      <w:instrText xml:space="preserve"> PAGE </w:instrText>
    </w:r>
    <w:r w:rsidRPr="00802371">
      <w:rPr>
        <w:rStyle w:val="Nmerodepgina"/>
        <w:rFonts w:ascii="Candara" w:hAnsi="Candara"/>
      </w:rPr>
      <w:fldChar w:fldCharType="separate"/>
    </w:r>
    <w:r>
      <w:rPr>
        <w:rStyle w:val="Nmerodepgina"/>
        <w:rFonts w:ascii="Candara" w:hAnsi="Candara"/>
        <w:noProof/>
      </w:rPr>
      <w:t>37</w:t>
    </w:r>
    <w:r w:rsidRPr="00802371">
      <w:rPr>
        <w:rStyle w:val="Nmerodepgina"/>
        <w:rFonts w:ascii="Candara" w:hAnsi="Candara"/>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AAC7" w14:textId="6A980080" w:rsidR="00DE3A60" w:rsidRDefault="00DE3A60">
    <w:pPr>
      <w:pStyle w:val="Encabezado"/>
      <w:numPr>
        <w:ilvl w:val="12"/>
        <w:numId w:val="0"/>
      </w:numPr>
      <w:pBdr>
        <w:bottom w:val="single" w:sz="4" w:space="1" w:color="auto"/>
      </w:pBdr>
      <w:tabs>
        <w:tab w:val="clear" w:pos="4320"/>
      </w:tabs>
    </w:pPr>
    <w:r w:rsidRPr="002E5057">
      <w:rPr>
        <w:rStyle w:val="Nmerodepgina"/>
        <w:rFonts w:ascii="Candara" w:hAnsi="Candara"/>
      </w:rPr>
      <w:t>Sección VI</w:t>
    </w:r>
    <w:r>
      <w:rPr>
        <w:rStyle w:val="Nmerodepgina"/>
        <w:rFonts w:ascii="Candara" w:hAnsi="Candara"/>
      </w:rPr>
      <w:t>I</w:t>
    </w:r>
    <w:r w:rsidRPr="002E5057">
      <w:rPr>
        <w:rStyle w:val="Nmerodepgina"/>
        <w:rFonts w:ascii="Candara" w:hAnsi="Candara"/>
      </w:rPr>
      <w:t xml:space="preserve">I. </w:t>
    </w:r>
    <w:r>
      <w:rPr>
        <w:rStyle w:val="Nmerodepgina"/>
        <w:rFonts w:ascii="Candara" w:hAnsi="Candara"/>
      </w:rPr>
      <w:t>Planos</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113</w:t>
    </w:r>
    <w:r w:rsidRPr="00E02CBD">
      <w:rPr>
        <w:rStyle w:val="Nmerodepgina"/>
        <w:rFonts w:ascii="Candara" w:hAnsi="Candar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45698" w14:textId="058D4312" w:rsidR="00DE3A60" w:rsidRDefault="00DE3A60">
    <w:pPr>
      <w:pStyle w:val="Encabezado"/>
      <w:pBdr>
        <w:bottom w:val="single" w:sz="4" w:space="1" w:color="auto"/>
      </w:pBdr>
      <w:tabs>
        <w:tab w:val="clear" w:pos="4320"/>
      </w:tabs>
    </w:pP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128</w:t>
    </w:r>
    <w:r w:rsidRPr="00E02CBD">
      <w:rPr>
        <w:rStyle w:val="Nmerodepgina"/>
        <w:rFonts w:ascii="Candara" w:hAnsi="Candara"/>
      </w:rPr>
      <w:fldChar w:fldCharType="end"/>
    </w:r>
    <w:r>
      <w:rPr>
        <w:rStyle w:val="Nmerodepgina"/>
      </w:rPr>
      <w:tab/>
    </w:r>
    <w:r w:rsidRPr="002E5057">
      <w:rPr>
        <w:rFonts w:ascii="Candara" w:hAnsi="Candara"/>
      </w:rPr>
      <w:t xml:space="preserve">Sección X. </w:t>
    </w:r>
    <w:r>
      <w:rPr>
        <w:rFonts w:ascii="Candara" w:hAnsi="Candara"/>
      </w:rPr>
      <w:t>Formularios de Garantía</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33871" w14:textId="77777777" w:rsidR="00DE3A60" w:rsidRDefault="00DE3A60">
    <w:pPr>
      <w:pStyle w:val="Encabezado"/>
      <w:pBdr>
        <w:bottom w:val="single" w:sz="4" w:space="1" w:color="auto"/>
      </w:pBdr>
      <w:tabs>
        <w:tab w:val="clear" w:pos="4320"/>
      </w:tabs>
    </w:pPr>
    <w:r w:rsidRPr="002E5057">
      <w:rPr>
        <w:rFonts w:ascii="Candara" w:hAnsi="Candara"/>
      </w:rPr>
      <w:t>Sección X.  Formularios de Garantía</w:t>
    </w:r>
    <w: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129</w:t>
    </w:r>
    <w:r w:rsidRPr="00E02CBD">
      <w:rPr>
        <w:rStyle w:val="Nmerodepgina"/>
        <w:rFonts w:ascii="Candara" w:hAnsi="Candara"/>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620D6" w14:textId="324F1A3E" w:rsidR="00DE3A60" w:rsidRDefault="00DE3A60" w:rsidP="002E5057">
    <w:pPr>
      <w:pStyle w:val="Encabezado"/>
      <w:numPr>
        <w:ilvl w:val="12"/>
        <w:numId w:val="0"/>
      </w:numPr>
      <w:pBdr>
        <w:bottom w:val="single" w:sz="4" w:space="0" w:color="auto"/>
      </w:pBdr>
      <w:tabs>
        <w:tab w:val="clear" w:pos="4320"/>
      </w:tabs>
    </w:pPr>
    <w:bookmarkStart w:id="323" w:name="_Hlk44609981"/>
    <w:r w:rsidRPr="002E5057">
      <w:rPr>
        <w:rStyle w:val="Nmerodepgina"/>
        <w:rFonts w:ascii="Candara" w:hAnsi="Candara"/>
      </w:rPr>
      <w:t xml:space="preserve">Sección </w:t>
    </w:r>
    <w:r>
      <w:rPr>
        <w:rStyle w:val="Nmerodepgina"/>
        <w:rFonts w:ascii="Candara" w:hAnsi="Candara"/>
      </w:rPr>
      <w:t>IX</w:t>
    </w:r>
    <w:r w:rsidRPr="002E5057">
      <w:rPr>
        <w:rStyle w:val="Nmerodepgina"/>
        <w:rFonts w:ascii="Candara" w:hAnsi="Candara"/>
      </w:rPr>
      <w:t xml:space="preserve">. </w:t>
    </w:r>
    <w:r>
      <w:rPr>
        <w:rStyle w:val="Nmerodepgina"/>
        <w:rFonts w:ascii="Candara" w:hAnsi="Candara"/>
      </w:rPr>
      <w:t>Lista de Cantidades</w:t>
    </w:r>
    <w:bookmarkEnd w:id="323"/>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115</w:t>
    </w:r>
    <w:r w:rsidRPr="00E02CBD">
      <w:rPr>
        <w:rStyle w:val="Nmerodepgina"/>
        <w:rFonts w:ascii="Candara" w:hAnsi="Candara"/>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09371" w14:textId="392CF77C" w:rsidR="00DE3A60" w:rsidRDefault="00DE3A60" w:rsidP="002E5057">
    <w:pPr>
      <w:pStyle w:val="Encabezado"/>
      <w:numPr>
        <w:ilvl w:val="12"/>
        <w:numId w:val="0"/>
      </w:numPr>
      <w:pBdr>
        <w:bottom w:val="single" w:sz="4" w:space="0" w:color="auto"/>
      </w:pBdr>
      <w:tabs>
        <w:tab w:val="clear" w:pos="4320"/>
      </w:tabs>
    </w:pPr>
    <w:r w:rsidRPr="002E5057">
      <w:rPr>
        <w:rStyle w:val="Nmerodepgina"/>
        <w:rFonts w:ascii="Candara" w:hAnsi="Candara"/>
      </w:rPr>
      <w:t xml:space="preserve">Sección </w:t>
    </w:r>
    <w:r>
      <w:rPr>
        <w:rStyle w:val="Nmerodepgina"/>
        <w:rFonts w:ascii="Candara" w:hAnsi="Candara"/>
      </w:rPr>
      <w:t>X</w:t>
    </w:r>
    <w:r w:rsidRPr="002E5057">
      <w:rPr>
        <w:rStyle w:val="Nmerodepgina"/>
        <w:rFonts w:ascii="Candara" w:hAnsi="Candara"/>
      </w:rPr>
      <w:t xml:space="preserve">. </w:t>
    </w:r>
    <w:r>
      <w:rPr>
        <w:rStyle w:val="Nmerodepgina"/>
        <w:rFonts w:ascii="Candara" w:hAnsi="Candara"/>
      </w:rPr>
      <w:t>Formularios de Garantía</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117</w:t>
    </w:r>
    <w:r w:rsidRPr="00E02CBD">
      <w:rPr>
        <w:rStyle w:val="Nmerodepgina"/>
        <w:rFonts w:ascii="Candara" w:hAnsi="Candara"/>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5A5D" w14:textId="77777777" w:rsidR="00DE3A60" w:rsidRDefault="00DE3A60">
    <w:pPr>
      <w:pStyle w:val="Encabezado"/>
      <w:pBdr>
        <w:bottom w:val="single" w:sz="4" w:space="1" w:color="auto"/>
      </w:pBdr>
      <w:tabs>
        <w:tab w:val="clear" w:pos="4320"/>
      </w:tabs>
    </w:pP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132</w:t>
    </w:r>
    <w:r w:rsidRPr="00E02CBD">
      <w:rPr>
        <w:rStyle w:val="Nmerodepgina"/>
        <w:rFonts w:ascii="Candara" w:hAnsi="Candara"/>
      </w:rPr>
      <w:fldChar w:fldCharType="end"/>
    </w:r>
    <w:r>
      <w:rPr>
        <w:rStyle w:val="Nmerodepgina"/>
      </w:rPr>
      <w:tab/>
    </w:r>
    <w:r w:rsidRPr="001636A6">
      <w:rPr>
        <w:rFonts w:ascii="Candara" w:hAnsi="Candara"/>
        <w:bCs/>
      </w:rPr>
      <w:t>Llamado a Licitación</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D1C2" w14:textId="77777777" w:rsidR="00DE3A60" w:rsidRDefault="00DE3A60">
    <w:pPr>
      <w:pStyle w:val="Encabezado"/>
      <w:pBdr>
        <w:bottom w:val="single" w:sz="4" w:space="1" w:color="auto"/>
      </w:pBdr>
      <w:tabs>
        <w:tab w:val="clear" w:pos="4320"/>
      </w:tabs>
    </w:pPr>
    <w:r>
      <w:rPr>
        <w:bCs/>
      </w:rPr>
      <w:t>Llamado a Licitación</w:t>
    </w:r>
    <w: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131</w:t>
    </w:r>
    <w:r>
      <w:rPr>
        <w:rStyle w:val="Nmerodepgina"/>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9A768" w14:textId="25C57805" w:rsidR="00DE3A60" w:rsidRDefault="00DE3A60" w:rsidP="002E5057">
    <w:pPr>
      <w:pStyle w:val="Encabezado"/>
      <w:numPr>
        <w:ilvl w:val="12"/>
        <w:numId w:val="0"/>
      </w:numPr>
      <w:pBdr>
        <w:bottom w:val="single" w:sz="4" w:space="0" w:color="auto"/>
      </w:pBdr>
      <w:tabs>
        <w:tab w:val="clear" w:pos="4320"/>
      </w:tabs>
    </w:pPr>
    <w:r>
      <w:rPr>
        <w:rStyle w:val="Nmerodepgina"/>
        <w:rFonts w:ascii="Candara" w:hAnsi="Candara"/>
      </w:rPr>
      <w:t>Llamado a Licitación</w:t>
    </w:r>
    <w:r>
      <w:rPr>
        <w:rStyle w:val="Nmerodepgina"/>
      </w:rPr>
      <w:tab/>
    </w:r>
    <w:r w:rsidRPr="00E02CBD">
      <w:rPr>
        <w:rStyle w:val="Nmerodepgina"/>
        <w:rFonts w:ascii="Candara" w:hAnsi="Candara"/>
      </w:rPr>
      <w:fldChar w:fldCharType="begin"/>
    </w:r>
    <w:r w:rsidRPr="00E02CBD">
      <w:rPr>
        <w:rStyle w:val="Nmerodepgina"/>
        <w:rFonts w:ascii="Candara" w:hAnsi="Candara"/>
      </w:rPr>
      <w:instrText xml:space="preserve"> PAGE </w:instrText>
    </w:r>
    <w:r w:rsidRPr="00E02CBD">
      <w:rPr>
        <w:rStyle w:val="Nmerodepgina"/>
        <w:rFonts w:ascii="Candara" w:hAnsi="Candara"/>
      </w:rPr>
      <w:fldChar w:fldCharType="separate"/>
    </w:r>
    <w:r>
      <w:rPr>
        <w:rStyle w:val="Nmerodepgina"/>
        <w:rFonts w:ascii="Candara" w:hAnsi="Candara"/>
        <w:noProof/>
      </w:rPr>
      <w:t>131</w:t>
    </w:r>
    <w:r w:rsidRPr="00E02CBD">
      <w:rPr>
        <w:rStyle w:val="Nmerodepgina"/>
        <w:rFonts w:ascii="Candara" w:hAnsi="Candara"/>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BB72D" w14:textId="2A0E96BB" w:rsidR="00DE3A60" w:rsidRDefault="00DE3A60">
    <w:pPr>
      <w:pStyle w:val="Encabezado"/>
      <w:numPr>
        <w:ilvl w:val="12"/>
        <w:numId w:val="0"/>
      </w:numPr>
      <w:pBdr>
        <w:bottom w:val="single" w:sz="4" w:space="1" w:color="auto"/>
      </w:pBdr>
      <w:tabs>
        <w:tab w:val="clear" w:pos="4320"/>
      </w:tabs>
    </w:pPr>
    <w:r>
      <w:rPr>
        <w:rStyle w:val="Nmerodepgina"/>
        <w:rFonts w:ascii="Candara" w:hAnsi="Candara"/>
      </w:rPr>
      <w:t>Documentos de Licitación</w:t>
    </w:r>
    <w:r w:rsidRPr="00B628A4">
      <w:rPr>
        <w:rStyle w:val="Nmerodepgina"/>
        <w:rFonts w:ascii="Candara" w:hAnsi="Candara"/>
      </w:rPr>
      <w:t xml:space="preserve"> Pública Nacional </w:t>
    </w:r>
    <w:r>
      <w:rPr>
        <w:rStyle w:val="Nmerodepgina"/>
        <w:rFonts w:ascii="Candara" w:hAnsi="Candara"/>
      </w:rPr>
      <w:t xml:space="preserve">– </w:t>
    </w:r>
    <w:r w:rsidRPr="00B628A4">
      <w:rPr>
        <w:rStyle w:val="Nmerodepgina"/>
        <w:rFonts w:ascii="Candara" w:hAnsi="Candara"/>
      </w:rPr>
      <w:t>Obras</w:t>
    </w:r>
    <w:r>
      <w:rPr>
        <w:rStyle w:val="Nmerodepgina"/>
        <w:rFonts w:ascii="Candara" w:hAnsi="Candara"/>
      </w:rPr>
      <w:t xml:space="preserve"> ENE</w:t>
    </w:r>
    <w:r>
      <w:rPr>
        <w:rStyle w:val="Nmerodepgina"/>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36E8D" w14:textId="4D2FCC8D" w:rsidR="00DE3A60" w:rsidRDefault="00DE3A60">
    <w:pPr>
      <w:pStyle w:val="Encabezado"/>
      <w:numPr>
        <w:ilvl w:val="12"/>
        <w:numId w:val="0"/>
      </w:numPr>
      <w:pBdr>
        <w:bottom w:val="single" w:sz="4" w:space="1" w:color="auto"/>
      </w:pBdr>
      <w:tabs>
        <w:tab w:val="clear" w:pos="4320"/>
      </w:tabs>
    </w:pPr>
    <w:r>
      <w:rPr>
        <w:rStyle w:val="Nmerodepgina"/>
        <w:rFonts w:ascii="Candara" w:hAnsi="Candara"/>
      </w:rPr>
      <w:t>Índice</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i</w:t>
    </w:r>
    <w:r>
      <w:rPr>
        <w:rStyle w:val="Nmerodepgin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CBEFA" w14:textId="3622A6DE" w:rsidR="00DE3A60" w:rsidRDefault="00DE3A60">
    <w:pPr>
      <w:pStyle w:val="Encabezado"/>
      <w:numPr>
        <w:ilvl w:val="12"/>
        <w:numId w:val="0"/>
      </w:numPr>
      <w:pBdr>
        <w:bottom w:val="single" w:sz="4" w:space="1" w:color="auto"/>
      </w:pBdr>
      <w:tabs>
        <w:tab w:val="clear" w:pos="4320"/>
      </w:tabs>
    </w:pPr>
    <w:r>
      <w:rPr>
        <w:rStyle w:val="Nmerodepgina"/>
        <w:rFonts w:ascii="Candara" w:hAnsi="Candara"/>
      </w:rPr>
      <w:t>Introducción</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ii</w:t>
    </w:r>
    <w:r>
      <w:rPr>
        <w:rStyle w:val="Nmerodepgin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87B" w14:textId="24FD82BF" w:rsidR="00DE3A60" w:rsidRDefault="00DE3A60">
    <w:pPr>
      <w:pStyle w:val="Encabezado"/>
      <w:numPr>
        <w:ilvl w:val="12"/>
        <w:numId w:val="0"/>
      </w:numPr>
      <w:pBdr>
        <w:bottom w:val="single" w:sz="4" w:space="1" w:color="auto"/>
      </w:pBdr>
      <w:tabs>
        <w:tab w:val="clear" w:pos="4320"/>
      </w:tabs>
    </w:pPr>
    <w:r>
      <w:rPr>
        <w:rStyle w:val="Nmerodepgina"/>
        <w:rFonts w:ascii="Candara" w:hAnsi="Candara"/>
      </w:rPr>
      <w:t>Sección I. Instrucciones a los Oferentes</w:t>
    </w:r>
    <w:r>
      <w:rPr>
        <w:rStyle w:val="Nmerodepgina"/>
      </w:rPr>
      <w:tab/>
    </w:r>
    <w:r>
      <w:rPr>
        <w:rStyle w:val="Nmerodepgina"/>
        <w:rFonts w:ascii="Candara" w:hAnsi="Candara"/>
      </w:rPr>
      <w:t>40</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FA87E" w14:textId="77777777" w:rsidR="00DE3A60" w:rsidRDefault="00DE3A60">
    <w:pPr>
      <w:pStyle w:val="Encabezado"/>
      <w:pBdr>
        <w:bottom w:val="single" w:sz="4" w:space="1" w:color="auto"/>
      </w:pBdr>
      <w:tabs>
        <w:tab w:val="clear" w:pos="4320"/>
      </w:tabs>
    </w:pPr>
    <w:r w:rsidRPr="009761CF">
      <w:rPr>
        <w:rStyle w:val="Nmerodepgina"/>
        <w:rFonts w:ascii="Candara" w:hAnsi="Candara"/>
      </w:rPr>
      <w:fldChar w:fldCharType="begin"/>
    </w:r>
    <w:r w:rsidRPr="009761CF">
      <w:rPr>
        <w:rStyle w:val="Nmerodepgina"/>
        <w:rFonts w:ascii="Candara" w:hAnsi="Candara"/>
      </w:rPr>
      <w:instrText xml:space="preserve"> PAGE </w:instrText>
    </w:r>
    <w:r w:rsidRPr="009761CF">
      <w:rPr>
        <w:rStyle w:val="Nmerodepgina"/>
        <w:rFonts w:ascii="Candara" w:hAnsi="Candara"/>
      </w:rPr>
      <w:fldChar w:fldCharType="separate"/>
    </w:r>
    <w:r>
      <w:rPr>
        <w:rStyle w:val="Nmerodepgina"/>
        <w:rFonts w:ascii="Candara" w:hAnsi="Candara"/>
        <w:noProof/>
      </w:rPr>
      <w:t>48</w:t>
    </w:r>
    <w:r w:rsidRPr="009761CF">
      <w:rPr>
        <w:rStyle w:val="Nmerodepgina"/>
        <w:rFonts w:ascii="Candara" w:hAnsi="Candara"/>
      </w:rPr>
      <w:fldChar w:fldCharType="end"/>
    </w:r>
    <w:r>
      <w:rPr>
        <w:rStyle w:val="Nmerodepgina"/>
      </w:rPr>
      <w:tab/>
    </w:r>
    <w:r w:rsidRPr="00D86866">
      <w:rPr>
        <w:rFonts w:ascii="Candara" w:hAnsi="Candara"/>
      </w:rPr>
      <w:t>Sección I.  Instrucciones a los Oferentes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D7A2A" w14:textId="77777777" w:rsidR="00DE3A60" w:rsidRPr="005C6DDD" w:rsidRDefault="00DE3A60">
    <w:pPr>
      <w:pStyle w:val="Encabezado"/>
      <w:pBdr>
        <w:bottom w:val="single" w:sz="4" w:space="1" w:color="auto"/>
      </w:pBdr>
      <w:tabs>
        <w:tab w:val="clear" w:pos="4320"/>
      </w:tabs>
      <w:rPr>
        <w:rFonts w:ascii="Candara" w:hAnsi="Candara"/>
      </w:rPr>
    </w:pPr>
    <w:r w:rsidRPr="005C6DDD">
      <w:rPr>
        <w:rFonts w:ascii="Candara" w:hAnsi="Candara"/>
      </w:rPr>
      <w:t>Sección II. Datos de la Licitación</w:t>
    </w:r>
    <w:r w:rsidRPr="005C6DDD">
      <w:rPr>
        <w:rFonts w:ascii="Candara" w:hAnsi="Candara"/>
      </w:rPr>
      <w:tab/>
    </w:r>
    <w:r w:rsidRPr="005C6DDD">
      <w:rPr>
        <w:rStyle w:val="Nmerodepgina"/>
        <w:rFonts w:ascii="Candara" w:hAnsi="Candara"/>
      </w:rPr>
      <w:fldChar w:fldCharType="begin"/>
    </w:r>
    <w:r w:rsidRPr="005C6DDD">
      <w:rPr>
        <w:rStyle w:val="Nmerodepgina"/>
        <w:rFonts w:ascii="Candara" w:hAnsi="Candara"/>
      </w:rPr>
      <w:instrText xml:space="preserve"> PAGE </w:instrText>
    </w:r>
    <w:r w:rsidRPr="005C6DDD">
      <w:rPr>
        <w:rStyle w:val="Nmerodepgina"/>
        <w:rFonts w:ascii="Candara" w:hAnsi="Candara"/>
      </w:rPr>
      <w:fldChar w:fldCharType="separate"/>
    </w:r>
    <w:r>
      <w:rPr>
        <w:rStyle w:val="Nmerodepgina"/>
        <w:rFonts w:ascii="Candara" w:hAnsi="Candara"/>
        <w:noProof/>
      </w:rPr>
      <w:t>49</w:t>
    </w:r>
    <w:r w:rsidRPr="005C6DDD">
      <w:rPr>
        <w:rStyle w:val="Nmerodepgina"/>
        <w:rFonts w:ascii="Candara" w:hAnsi="Candar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61F45" w14:textId="193C026F" w:rsidR="00DE3A60" w:rsidRDefault="00DE3A60">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Pr>
        <w:rStyle w:val="Nmerodepgina"/>
        <w:noProof/>
      </w:rPr>
      <w:t>52</w:t>
    </w:r>
    <w:r>
      <w:rPr>
        <w:rStyle w:val="Nmerodepgina"/>
      </w:rPr>
      <w:fldChar w:fldCharType="end"/>
    </w:r>
    <w:r>
      <w:rPr>
        <w:rStyle w:val="Nmerodepgina"/>
      </w:rPr>
      <w:tab/>
    </w:r>
    <w:r>
      <w:rPr>
        <w:rStyle w:val="Nmerodepgina"/>
        <w:rFonts w:ascii="Candara" w:hAnsi="Candara"/>
      </w:rPr>
      <w:t>Sección III. Países Elegibles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D74"/>
    <w:multiLevelType w:val="hybridMultilevel"/>
    <w:tmpl w:val="13B6A9C8"/>
    <w:lvl w:ilvl="0" w:tplc="4EFC71DA">
      <w:start w:val="1"/>
      <w:numFmt w:val="lowerLetter"/>
      <w:lvlText w:val="(%1)"/>
      <w:lvlJc w:val="left"/>
      <w:pPr>
        <w:tabs>
          <w:tab w:val="num" w:pos="1080"/>
        </w:tabs>
        <w:ind w:left="1080" w:hanging="72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8163CF"/>
    <w:multiLevelType w:val="hybridMultilevel"/>
    <w:tmpl w:val="970872D8"/>
    <w:lvl w:ilvl="0" w:tplc="2F66CF54">
      <w:start w:val="1"/>
      <w:numFmt w:val="decimal"/>
      <w:lvlText w:val="%1."/>
      <w:lvlJc w:val="left"/>
      <w:pPr>
        <w:ind w:left="502" w:hanging="360"/>
      </w:pPr>
      <w:rPr>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21DA7"/>
    <w:multiLevelType w:val="hybridMultilevel"/>
    <w:tmpl w:val="30ACBFF0"/>
    <w:lvl w:ilvl="0" w:tplc="285CC7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9142AE"/>
    <w:multiLevelType w:val="hybridMultilevel"/>
    <w:tmpl w:val="551EB430"/>
    <w:lvl w:ilvl="0" w:tplc="6E34373C">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4" w15:restartNumberingAfterBreak="0">
    <w:nsid w:val="1173113F"/>
    <w:multiLevelType w:val="hybridMultilevel"/>
    <w:tmpl w:val="BF3E2C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51B56B3"/>
    <w:multiLevelType w:val="hybridMultilevel"/>
    <w:tmpl w:val="B0902738"/>
    <w:lvl w:ilvl="0" w:tplc="B5642C8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853555"/>
    <w:multiLevelType w:val="hybridMultilevel"/>
    <w:tmpl w:val="2D0EC40C"/>
    <w:lvl w:ilvl="0" w:tplc="504E4AD4">
      <w:start w:val="100"/>
      <w:numFmt w:val="lowerRoman"/>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7" w15:restartNumberingAfterBreak="0">
    <w:nsid w:val="20924942"/>
    <w:multiLevelType w:val="hybridMultilevel"/>
    <w:tmpl w:val="421CC2AA"/>
    <w:lvl w:ilvl="0" w:tplc="BF363616">
      <w:start w:val="1"/>
      <w:numFmt w:val="lowerLetter"/>
      <w:lvlText w:val="(%1)"/>
      <w:lvlJc w:val="left"/>
      <w:pPr>
        <w:tabs>
          <w:tab w:val="num" w:pos="885"/>
        </w:tabs>
        <w:ind w:left="885" w:hanging="360"/>
      </w:pPr>
      <w:rPr>
        <w:rFonts w:hint="default"/>
      </w:rPr>
    </w:lvl>
    <w:lvl w:ilvl="1" w:tplc="9CF00AAE">
      <w:start w:val="1"/>
      <w:numFmt w:val="lowerLetter"/>
      <w:lvlText w:val="(%2)"/>
      <w:lvlJc w:val="left"/>
      <w:pPr>
        <w:tabs>
          <w:tab w:val="num" w:pos="1605"/>
        </w:tabs>
        <w:ind w:left="1605" w:hanging="360"/>
      </w:pPr>
      <w:rPr>
        <w:rFonts w:hint="default"/>
      </w:rPr>
    </w:lvl>
    <w:lvl w:ilvl="2" w:tplc="0409001B" w:tentative="1">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8" w15:restartNumberingAfterBreak="0">
    <w:nsid w:val="21AE5137"/>
    <w:multiLevelType w:val="hybridMultilevel"/>
    <w:tmpl w:val="E7B6EFD0"/>
    <w:lvl w:ilvl="0" w:tplc="A8CE8C0C">
      <w:start w:val="1"/>
      <w:numFmt w:val="lowerRoman"/>
      <w:lvlText w:val="%1."/>
      <w:lvlJc w:val="righ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84995"/>
    <w:multiLevelType w:val="hybridMultilevel"/>
    <w:tmpl w:val="8EE8EBB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6E28D5"/>
    <w:multiLevelType w:val="hybridMultilevel"/>
    <w:tmpl w:val="B4E2BEB6"/>
    <w:lvl w:ilvl="0" w:tplc="637CF5D0">
      <w:start w:val="1"/>
      <w:numFmt w:val="lowerLetter"/>
      <w:lvlText w:val="%1)"/>
      <w:lvlJc w:val="left"/>
      <w:pPr>
        <w:tabs>
          <w:tab w:val="num" w:pos="1080"/>
        </w:tabs>
        <w:ind w:left="1080" w:hanging="360"/>
      </w:pPr>
      <w:rPr>
        <w:rFonts w:hint="default"/>
      </w:rPr>
    </w:lvl>
    <w:lvl w:ilvl="1" w:tplc="D4AC5F60">
      <w:start w:val="1"/>
      <w:numFmt w:val="lowerRoman"/>
      <w:lvlText w:val="(%2)"/>
      <w:lvlJc w:val="left"/>
      <w:pPr>
        <w:tabs>
          <w:tab w:val="num" w:pos="2160"/>
        </w:tabs>
        <w:ind w:left="2160" w:hanging="720"/>
      </w:pPr>
      <w:rPr>
        <w:rFonts w:hint="default"/>
      </w:rPr>
    </w:lvl>
    <w:lvl w:ilvl="2" w:tplc="00366E00">
      <w:start w:val="1"/>
      <w:numFmt w:val="decimal"/>
      <w:lvlText w:val="%3."/>
      <w:lvlJc w:val="left"/>
      <w:pPr>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2621437"/>
    <w:multiLevelType w:val="hybridMultilevel"/>
    <w:tmpl w:val="12C0D374"/>
    <w:lvl w:ilvl="0" w:tplc="300A0019">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7D77B40"/>
    <w:multiLevelType w:val="hybridMultilevel"/>
    <w:tmpl w:val="78EA047A"/>
    <w:lvl w:ilvl="0" w:tplc="CA6AECBC">
      <w:start w:val="1"/>
      <w:numFmt w:val="lowerLetter"/>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3" w15:restartNumberingAfterBreak="0">
    <w:nsid w:val="38AF6351"/>
    <w:multiLevelType w:val="multilevel"/>
    <w:tmpl w:val="DCB21354"/>
    <w:lvl w:ilvl="0">
      <w:start w:val="1"/>
      <w:numFmt w:val="decimal"/>
      <w:lvlText w:val="%1"/>
      <w:lvlJc w:val="left"/>
      <w:pPr>
        <w:tabs>
          <w:tab w:val="num" w:pos="360"/>
        </w:tabs>
        <w:ind w:left="360" w:hanging="360"/>
      </w:pPr>
      <w:rPr>
        <w:rFonts w:hint="default"/>
        <w:i w:val="0"/>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4" w15:restartNumberingAfterBreak="0">
    <w:nsid w:val="40D97A5F"/>
    <w:multiLevelType w:val="hybridMultilevel"/>
    <w:tmpl w:val="C78CE6F2"/>
    <w:lvl w:ilvl="0" w:tplc="76564EDA">
      <w:start w:val="1"/>
      <w:numFmt w:val="lowerRoman"/>
      <w:lvlText w:val="(%1)"/>
      <w:lvlJc w:val="right"/>
      <w:pPr>
        <w:tabs>
          <w:tab w:val="num" w:pos="3240"/>
        </w:tabs>
        <w:ind w:left="3240" w:hanging="360"/>
      </w:pPr>
      <w:rPr>
        <w:rFonts w:hint="default"/>
      </w:rPr>
    </w:lvl>
    <w:lvl w:ilvl="1" w:tplc="04090019" w:tentative="1">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15:restartNumberingAfterBreak="0">
    <w:nsid w:val="46463752"/>
    <w:multiLevelType w:val="hybridMultilevel"/>
    <w:tmpl w:val="60C2705E"/>
    <w:lvl w:ilvl="0" w:tplc="53E4DBE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21D698F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8912B74"/>
    <w:multiLevelType w:val="hybridMultilevel"/>
    <w:tmpl w:val="5C160F5A"/>
    <w:lvl w:ilvl="0" w:tplc="3FF6340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D81B0A"/>
    <w:multiLevelType w:val="multilevel"/>
    <w:tmpl w:val="E89689DC"/>
    <w:lvl w:ilvl="0">
      <w:start w:val="1"/>
      <w:numFmt w:val="decimal"/>
      <w:lvlText w:val="%1"/>
      <w:lvlJc w:val="left"/>
      <w:pPr>
        <w:tabs>
          <w:tab w:val="num" w:pos="615"/>
        </w:tabs>
        <w:ind w:left="615" w:hanging="615"/>
      </w:pPr>
      <w:rPr>
        <w:rFonts w:hint="default"/>
        <w:i w:val="0"/>
      </w:rPr>
    </w:lvl>
    <w:lvl w:ilvl="1">
      <w:start w:val="1"/>
      <w:numFmt w:val="decimal"/>
      <w:lvlText w:val="%1.%2"/>
      <w:lvlJc w:val="left"/>
      <w:pPr>
        <w:tabs>
          <w:tab w:val="num" w:pos="615"/>
        </w:tabs>
        <w:ind w:left="615" w:hanging="615"/>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8" w15:restartNumberingAfterBreak="0">
    <w:nsid w:val="4A7F306D"/>
    <w:multiLevelType w:val="multilevel"/>
    <w:tmpl w:val="9006BAE6"/>
    <w:lvl w:ilvl="0">
      <w:start w:val="60"/>
      <w:numFmt w:val="decimal"/>
      <w:lvlText w:val="%1."/>
      <w:lvlJc w:val="left"/>
      <w:pPr>
        <w:tabs>
          <w:tab w:val="num" w:pos="360"/>
        </w:tabs>
        <w:ind w:left="360" w:hanging="360"/>
      </w:pPr>
      <w:rPr>
        <w:rFonts w:hint="default"/>
      </w:rPr>
    </w:lvl>
    <w:lvl w:ilvl="1">
      <w:start w:val="1"/>
      <w:numFmt w:val="decimal"/>
      <w:lvlText w:val="6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D242F09"/>
    <w:multiLevelType w:val="hybridMultilevel"/>
    <w:tmpl w:val="1D7C606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C273DA"/>
    <w:multiLevelType w:val="multilevel"/>
    <w:tmpl w:val="7B2CCE22"/>
    <w:lvl w:ilvl="0">
      <w:start w:val="19"/>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6054B3A"/>
    <w:multiLevelType w:val="hybridMultilevel"/>
    <w:tmpl w:val="74C2A2A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5A9F5F68"/>
    <w:multiLevelType w:val="hybridMultilevel"/>
    <w:tmpl w:val="BEA44934"/>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4B265CC6">
      <w:start w:val="1"/>
      <w:numFmt w:val="lowerLetter"/>
      <w:lvlText w:val="%3)"/>
      <w:lvlJc w:val="left"/>
      <w:pPr>
        <w:ind w:left="2340" w:hanging="360"/>
      </w:pPr>
      <w:rPr>
        <w:rFonts w:hint="default"/>
        <w:i w:val="0"/>
      </w:rPr>
    </w:lvl>
    <w:lvl w:ilvl="3" w:tplc="E0328F1E">
      <w:numFmt w:val="bullet"/>
      <w:lvlText w:val="•"/>
      <w:lvlJc w:val="left"/>
      <w:pPr>
        <w:ind w:left="3240" w:hanging="720"/>
      </w:pPr>
      <w:rPr>
        <w:rFonts w:ascii="Candara" w:eastAsia="Times New Roman" w:hAnsi="Candara"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731BA0"/>
    <w:multiLevelType w:val="multilevel"/>
    <w:tmpl w:val="E0F6B7AA"/>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b/>
        <w:color w:val="000000"/>
        <w:sz w:val="22"/>
      </w:rPr>
    </w:lvl>
    <w:lvl w:ilvl="2">
      <w:start w:val="1"/>
      <w:numFmt w:val="decimal"/>
      <w:isLgl/>
      <w:lvlText w:val="%1.%2.%3"/>
      <w:lvlJc w:val="left"/>
      <w:pPr>
        <w:ind w:left="1080" w:hanging="720"/>
      </w:pPr>
      <w:rPr>
        <w:rFonts w:ascii="Times New Roman" w:hAnsi="Times New Roman" w:cs="Times New Roman" w:hint="default"/>
        <w:b w:val="0"/>
        <w:color w:val="000000"/>
        <w:sz w:val="22"/>
      </w:rPr>
    </w:lvl>
    <w:lvl w:ilvl="3">
      <w:start w:val="1"/>
      <w:numFmt w:val="decimal"/>
      <w:isLgl/>
      <w:lvlText w:val="%1.%2.%3.%4"/>
      <w:lvlJc w:val="left"/>
      <w:pPr>
        <w:ind w:left="1440" w:hanging="1080"/>
      </w:pPr>
      <w:rPr>
        <w:rFonts w:ascii="Calibri" w:hAnsi="Calibri" w:hint="default"/>
        <w:b w:val="0"/>
        <w:color w:val="5A5A5A"/>
        <w:sz w:val="22"/>
      </w:rPr>
    </w:lvl>
    <w:lvl w:ilvl="4">
      <w:start w:val="1"/>
      <w:numFmt w:val="decimal"/>
      <w:isLgl/>
      <w:lvlText w:val="%1.%2.%3.%4.%5"/>
      <w:lvlJc w:val="left"/>
      <w:pPr>
        <w:ind w:left="1440" w:hanging="1080"/>
      </w:pPr>
      <w:rPr>
        <w:rFonts w:ascii="Calibri" w:hAnsi="Calibri" w:hint="default"/>
        <w:b w:val="0"/>
        <w:color w:val="5A5A5A"/>
        <w:sz w:val="22"/>
      </w:rPr>
    </w:lvl>
    <w:lvl w:ilvl="5">
      <w:start w:val="1"/>
      <w:numFmt w:val="decimal"/>
      <w:isLgl/>
      <w:lvlText w:val="%1.%2.%3.%4.%5.%6"/>
      <w:lvlJc w:val="left"/>
      <w:pPr>
        <w:ind w:left="1800" w:hanging="1440"/>
      </w:pPr>
      <w:rPr>
        <w:rFonts w:ascii="Calibri" w:hAnsi="Calibri" w:hint="default"/>
        <w:b w:val="0"/>
        <w:color w:val="5A5A5A"/>
        <w:sz w:val="22"/>
      </w:rPr>
    </w:lvl>
    <w:lvl w:ilvl="6">
      <w:start w:val="1"/>
      <w:numFmt w:val="decimal"/>
      <w:isLgl/>
      <w:lvlText w:val="%1.%2.%3.%4.%5.%6.%7"/>
      <w:lvlJc w:val="left"/>
      <w:pPr>
        <w:ind w:left="1800" w:hanging="1440"/>
      </w:pPr>
      <w:rPr>
        <w:rFonts w:ascii="Calibri" w:hAnsi="Calibri" w:hint="default"/>
        <w:b w:val="0"/>
        <w:color w:val="5A5A5A"/>
        <w:sz w:val="22"/>
      </w:rPr>
    </w:lvl>
    <w:lvl w:ilvl="7">
      <w:start w:val="1"/>
      <w:numFmt w:val="decimal"/>
      <w:isLgl/>
      <w:lvlText w:val="%1.%2.%3.%4.%5.%6.%7.%8"/>
      <w:lvlJc w:val="left"/>
      <w:pPr>
        <w:ind w:left="2160" w:hanging="1800"/>
      </w:pPr>
      <w:rPr>
        <w:rFonts w:ascii="Calibri" w:hAnsi="Calibri" w:hint="default"/>
        <w:b w:val="0"/>
        <w:color w:val="5A5A5A"/>
        <w:sz w:val="22"/>
      </w:rPr>
    </w:lvl>
    <w:lvl w:ilvl="8">
      <w:start w:val="1"/>
      <w:numFmt w:val="decimal"/>
      <w:isLgl/>
      <w:lvlText w:val="%1.%2.%3.%4.%5.%6.%7.%8.%9"/>
      <w:lvlJc w:val="left"/>
      <w:pPr>
        <w:ind w:left="2520" w:hanging="2160"/>
      </w:pPr>
      <w:rPr>
        <w:rFonts w:ascii="Calibri" w:hAnsi="Calibri" w:hint="default"/>
        <w:b w:val="0"/>
        <w:color w:val="5A5A5A"/>
        <w:sz w:val="22"/>
      </w:rPr>
    </w:lvl>
  </w:abstractNum>
  <w:abstractNum w:abstractNumId="24" w15:restartNumberingAfterBreak="0">
    <w:nsid w:val="62AB0841"/>
    <w:multiLevelType w:val="hybridMultilevel"/>
    <w:tmpl w:val="AFA00E74"/>
    <w:lvl w:ilvl="0" w:tplc="0409000F">
      <w:start w:val="1"/>
      <w:numFmt w:val="decimal"/>
      <w:lvlText w:val="%1."/>
      <w:lvlJc w:val="left"/>
      <w:pPr>
        <w:tabs>
          <w:tab w:val="num" w:pos="720"/>
        </w:tabs>
        <w:ind w:left="720" w:hanging="360"/>
      </w:pPr>
    </w:lvl>
    <w:lvl w:ilvl="1" w:tplc="FB06AE36">
      <w:start w:val="1"/>
      <w:numFmt w:val="lowerRoman"/>
      <w:lvlText w:val="(%2)"/>
      <w:lvlJc w:val="right"/>
      <w:pPr>
        <w:tabs>
          <w:tab w:val="num" w:pos="1440"/>
        </w:tabs>
        <w:ind w:left="1440" w:hanging="360"/>
      </w:pPr>
      <w:rPr>
        <w:rFonts w:hint="default"/>
      </w:rPr>
    </w:lvl>
    <w:lvl w:ilvl="2" w:tplc="C61CAC14">
      <w:start w:val="1"/>
      <w:numFmt w:val="lowerLetter"/>
      <w:lvlText w:val="(%3)"/>
      <w:lvlJc w:val="left"/>
      <w:pPr>
        <w:tabs>
          <w:tab w:val="num" w:pos="2484"/>
        </w:tabs>
        <w:ind w:left="2484" w:hanging="504"/>
      </w:pPr>
      <w:rPr>
        <w:rFonts w:hint="default"/>
      </w:rPr>
    </w:lvl>
    <w:lvl w:ilvl="3" w:tplc="76564EDA">
      <w:start w:val="1"/>
      <w:numFmt w:val="lowerRoman"/>
      <w:lvlText w:val="(%4)"/>
      <w:lvlJc w:val="righ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C44D20"/>
    <w:multiLevelType w:val="hybridMultilevel"/>
    <w:tmpl w:val="DADA8842"/>
    <w:lvl w:ilvl="0" w:tplc="9D7624D6">
      <w:start w:val="12"/>
      <w:numFmt w:val="decimal"/>
      <w:lvlText w:val="%1."/>
      <w:lvlJc w:val="left"/>
      <w:pPr>
        <w:tabs>
          <w:tab w:val="num" w:pos="1260"/>
        </w:tabs>
        <w:ind w:left="1260" w:hanging="540"/>
      </w:pPr>
      <w:rPr>
        <w:rFonts w:hint="default"/>
      </w:rPr>
    </w:lvl>
    <w:lvl w:ilvl="1" w:tplc="DD72DC00">
      <w:start w:val="1"/>
      <w:numFmt w:val="upperLetter"/>
      <w:pStyle w:val="Ttulo4"/>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68CC3819"/>
    <w:multiLevelType w:val="hybridMultilevel"/>
    <w:tmpl w:val="77126F2E"/>
    <w:lvl w:ilvl="0" w:tplc="A5F2ABAC">
      <w:start w:val="1"/>
      <w:numFmt w:val="upperLetter"/>
      <w:lvlText w:val="%1."/>
      <w:lvlJc w:val="left"/>
      <w:pPr>
        <w:tabs>
          <w:tab w:val="num" w:pos="780"/>
        </w:tabs>
        <w:ind w:left="780" w:hanging="420"/>
      </w:pPr>
      <w:rPr>
        <w:rFonts w:hint="default"/>
      </w:rPr>
    </w:lvl>
    <w:lvl w:ilvl="1" w:tplc="720A85D2" w:tentative="1">
      <w:start w:val="1"/>
      <w:numFmt w:val="lowerLetter"/>
      <w:lvlText w:val="%2."/>
      <w:lvlJc w:val="left"/>
      <w:pPr>
        <w:tabs>
          <w:tab w:val="num" w:pos="1440"/>
        </w:tabs>
        <w:ind w:left="1440" w:hanging="360"/>
      </w:pPr>
    </w:lvl>
    <w:lvl w:ilvl="2" w:tplc="52062D1A" w:tentative="1">
      <w:start w:val="1"/>
      <w:numFmt w:val="lowerRoman"/>
      <w:lvlText w:val="%3."/>
      <w:lvlJc w:val="right"/>
      <w:pPr>
        <w:tabs>
          <w:tab w:val="num" w:pos="2160"/>
        </w:tabs>
        <w:ind w:left="2160" w:hanging="180"/>
      </w:pPr>
    </w:lvl>
    <w:lvl w:ilvl="3" w:tplc="9E24502A" w:tentative="1">
      <w:start w:val="1"/>
      <w:numFmt w:val="decimal"/>
      <w:lvlText w:val="%4."/>
      <w:lvlJc w:val="left"/>
      <w:pPr>
        <w:tabs>
          <w:tab w:val="num" w:pos="2880"/>
        </w:tabs>
        <w:ind w:left="2880" w:hanging="360"/>
      </w:pPr>
    </w:lvl>
    <w:lvl w:ilvl="4" w:tplc="CBCE5910" w:tentative="1">
      <w:start w:val="1"/>
      <w:numFmt w:val="lowerLetter"/>
      <w:lvlText w:val="%5."/>
      <w:lvlJc w:val="left"/>
      <w:pPr>
        <w:tabs>
          <w:tab w:val="num" w:pos="3600"/>
        </w:tabs>
        <w:ind w:left="3600" w:hanging="360"/>
      </w:pPr>
    </w:lvl>
    <w:lvl w:ilvl="5" w:tplc="5658C086" w:tentative="1">
      <w:start w:val="1"/>
      <w:numFmt w:val="lowerRoman"/>
      <w:lvlText w:val="%6."/>
      <w:lvlJc w:val="right"/>
      <w:pPr>
        <w:tabs>
          <w:tab w:val="num" w:pos="4320"/>
        </w:tabs>
        <w:ind w:left="4320" w:hanging="180"/>
      </w:pPr>
    </w:lvl>
    <w:lvl w:ilvl="6" w:tplc="578AAA48" w:tentative="1">
      <w:start w:val="1"/>
      <w:numFmt w:val="decimal"/>
      <w:lvlText w:val="%7."/>
      <w:lvlJc w:val="left"/>
      <w:pPr>
        <w:tabs>
          <w:tab w:val="num" w:pos="5040"/>
        </w:tabs>
        <w:ind w:left="5040" w:hanging="360"/>
      </w:pPr>
    </w:lvl>
    <w:lvl w:ilvl="7" w:tplc="17D49F46" w:tentative="1">
      <w:start w:val="1"/>
      <w:numFmt w:val="lowerLetter"/>
      <w:lvlText w:val="%8."/>
      <w:lvlJc w:val="left"/>
      <w:pPr>
        <w:tabs>
          <w:tab w:val="num" w:pos="5760"/>
        </w:tabs>
        <w:ind w:left="5760" w:hanging="360"/>
      </w:pPr>
    </w:lvl>
    <w:lvl w:ilvl="8" w:tplc="D79AD4F8" w:tentative="1">
      <w:start w:val="1"/>
      <w:numFmt w:val="lowerRoman"/>
      <w:lvlText w:val="%9."/>
      <w:lvlJc w:val="right"/>
      <w:pPr>
        <w:tabs>
          <w:tab w:val="num" w:pos="6480"/>
        </w:tabs>
        <w:ind w:left="6480" w:hanging="180"/>
      </w:pPr>
    </w:lvl>
  </w:abstractNum>
  <w:abstractNum w:abstractNumId="27" w15:restartNumberingAfterBreak="0">
    <w:nsid w:val="6B79439B"/>
    <w:multiLevelType w:val="hybridMultilevel"/>
    <w:tmpl w:val="DDCA3BAC"/>
    <w:lvl w:ilvl="0" w:tplc="F292642C">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6BA30C57"/>
    <w:multiLevelType w:val="hybridMultilevel"/>
    <w:tmpl w:val="BA32A052"/>
    <w:lvl w:ilvl="0" w:tplc="44B89476">
      <w:start w:val="1"/>
      <w:numFmt w:val="lowerLetter"/>
      <w:lvlText w:val="(%1)"/>
      <w:lvlJc w:val="left"/>
      <w:pPr>
        <w:tabs>
          <w:tab w:val="num" w:pos="1152"/>
        </w:tabs>
        <w:ind w:left="1152" w:hanging="54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9" w15:restartNumberingAfterBreak="0">
    <w:nsid w:val="6CD57FF5"/>
    <w:multiLevelType w:val="hybridMultilevel"/>
    <w:tmpl w:val="82C8912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73003"/>
    <w:multiLevelType w:val="hybridMultilevel"/>
    <w:tmpl w:val="4DCC10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FD34044"/>
    <w:multiLevelType w:val="hybridMultilevel"/>
    <w:tmpl w:val="48BA9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A97C2C"/>
    <w:multiLevelType w:val="multilevel"/>
    <w:tmpl w:val="D108D2B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E37C56"/>
    <w:multiLevelType w:val="hybridMultilevel"/>
    <w:tmpl w:val="81787EC8"/>
    <w:lvl w:ilvl="0" w:tplc="00366E00">
      <w:start w:val="1"/>
      <w:numFmt w:val="decimal"/>
      <w:lvlText w:val="%1."/>
      <w:lvlJc w:val="left"/>
      <w:pPr>
        <w:ind w:left="270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5"/>
  </w:num>
  <w:num w:numId="2">
    <w:abstractNumId w:val="7"/>
  </w:num>
  <w:num w:numId="3">
    <w:abstractNumId w:val="32"/>
  </w:num>
  <w:num w:numId="4">
    <w:abstractNumId w:val="6"/>
  </w:num>
  <w:num w:numId="5">
    <w:abstractNumId w:val="28"/>
  </w:num>
  <w:num w:numId="6">
    <w:abstractNumId w:val="3"/>
  </w:num>
  <w:num w:numId="7">
    <w:abstractNumId w:val="20"/>
  </w:num>
  <w:num w:numId="8">
    <w:abstractNumId w:val="26"/>
  </w:num>
  <w:num w:numId="9">
    <w:abstractNumId w:val="17"/>
  </w:num>
  <w:num w:numId="10">
    <w:abstractNumId w:val="13"/>
  </w:num>
  <w:num w:numId="11">
    <w:abstractNumId w:val="12"/>
  </w:num>
  <w:num w:numId="12">
    <w:abstractNumId w:val="9"/>
  </w:num>
  <w:num w:numId="13">
    <w:abstractNumId w:val="0"/>
  </w:num>
  <w:num w:numId="14">
    <w:abstractNumId w:val="15"/>
  </w:num>
  <w:num w:numId="15">
    <w:abstractNumId w:val="5"/>
  </w:num>
  <w:num w:numId="16">
    <w:abstractNumId w:val="27"/>
  </w:num>
  <w:num w:numId="17">
    <w:abstractNumId w:val="10"/>
  </w:num>
  <w:num w:numId="18">
    <w:abstractNumId w:val="16"/>
  </w:num>
  <w:num w:numId="19">
    <w:abstractNumId w:val="24"/>
  </w:num>
  <w:num w:numId="20">
    <w:abstractNumId w:val="22"/>
  </w:num>
  <w:num w:numId="21">
    <w:abstractNumId w:val="14"/>
  </w:num>
  <w:num w:numId="22">
    <w:abstractNumId w:val="8"/>
  </w:num>
  <w:num w:numId="23">
    <w:abstractNumId w:val="18"/>
  </w:num>
  <w:num w:numId="24">
    <w:abstractNumId w:val="11"/>
  </w:num>
  <w:num w:numId="25">
    <w:abstractNumId w:val="19"/>
  </w:num>
  <w:num w:numId="26">
    <w:abstractNumId w:val="29"/>
  </w:num>
  <w:num w:numId="27">
    <w:abstractNumId w:val="1"/>
  </w:num>
  <w:num w:numId="28">
    <w:abstractNumId w:val="2"/>
  </w:num>
  <w:num w:numId="29">
    <w:abstractNumId w:val="31"/>
  </w:num>
  <w:num w:numId="30">
    <w:abstractNumId w:val="23"/>
  </w:num>
  <w:num w:numId="31">
    <w:abstractNumId w:val="4"/>
  </w:num>
  <w:num w:numId="32">
    <w:abstractNumId w:val="33"/>
  </w:num>
  <w:num w:numId="33">
    <w:abstractNumId w:val="30"/>
  </w:num>
  <w:num w:numId="34">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pt-BR" w:vendorID="64" w:dllVersion="6" w:nlCheck="1" w:checkStyle="0"/>
  <w:activeWritingStyle w:appName="MSWord" w:lang="es-ES_tradnl" w:vendorID="64" w:dllVersion="6" w:nlCheck="1" w:checkStyle="1"/>
  <w:activeWritingStyle w:appName="MSWord" w:lang="es-ES" w:vendorID="64" w:dllVersion="6" w:nlCheck="1" w:checkStyle="1"/>
  <w:activeWritingStyle w:appName="MSWord" w:lang="en-US" w:vendorID="64" w:dllVersion="6" w:nlCheck="1" w:checkStyle="1"/>
  <w:activeWritingStyle w:appName="MSWord" w:lang="es-MX" w:vendorID="64" w:dllVersion="6" w:nlCheck="1" w:checkStyle="1"/>
  <w:activeWritingStyle w:appName="MSWord" w:lang="es-CO" w:vendorID="64" w:dllVersion="6" w:nlCheck="1" w:checkStyle="1"/>
  <w:activeWritingStyle w:appName="MSWord" w:lang="es-EC" w:vendorID="64" w:dllVersion="6" w:nlCheck="1" w:checkStyle="1"/>
  <w:activeWritingStyle w:appName="MSWord" w:lang="es-AR" w:vendorID="64" w:dllVersion="6" w:nlCheck="1" w:checkStyle="1"/>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AR" w:vendorID="64" w:dllVersion="0" w:nlCheck="1" w:checkStyle="0"/>
  <w:activeWritingStyle w:appName="MSWord" w:lang="en-US" w:vendorID="64" w:dllVersion="0" w:nlCheck="1" w:checkStyle="0"/>
  <w:activeWritingStyle w:appName="MSWord" w:lang="es-MX" w:vendorID="64" w:dllVersion="0" w:nlCheck="1" w:checkStyle="0"/>
  <w:activeWritingStyle w:appName="MSWord" w:lang="es-EC" w:vendorID="64" w:dllVersion="0" w:nlCheck="1" w:checkStyle="0"/>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es-CO" w:vendorID="64" w:dllVersion="4096" w:nlCheck="1" w:checkStyle="0"/>
  <w:activeWritingStyle w:appName="MSWord" w:lang="pt-BR" w:vendorID="64" w:dllVersion="4096" w:nlCheck="1" w:checkStyle="0"/>
  <w:activeWritingStyle w:appName="MSWord" w:lang="es-EC" w:vendorID="64" w:dllVersion="4096" w:nlCheck="1" w:checkStyle="0"/>
  <w:activeWritingStyle w:appName="MSWord" w:lang="es-AR" w:vendorID="64" w:dllVersion="4096" w:nlCheck="1" w:checkStyle="0"/>
  <w:activeWritingStyle w:appName="MSWord" w:lang="en-US" w:vendorID="64" w:dllVersion="4096" w:nlCheck="1" w:checkStyle="0"/>
  <w:activeWritingStyle w:appName="MSWord" w:lang="es-ES"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9AA"/>
    <w:rsid w:val="00000C97"/>
    <w:rsid w:val="0000277F"/>
    <w:rsid w:val="00002D91"/>
    <w:rsid w:val="000046AB"/>
    <w:rsid w:val="00004835"/>
    <w:rsid w:val="0000587D"/>
    <w:rsid w:val="00006863"/>
    <w:rsid w:val="000109A0"/>
    <w:rsid w:val="00012469"/>
    <w:rsid w:val="00013B1C"/>
    <w:rsid w:val="00015B8A"/>
    <w:rsid w:val="000170B1"/>
    <w:rsid w:val="000200B9"/>
    <w:rsid w:val="00021CF9"/>
    <w:rsid w:val="00026B37"/>
    <w:rsid w:val="00027D63"/>
    <w:rsid w:val="0003099C"/>
    <w:rsid w:val="000324F8"/>
    <w:rsid w:val="00032A2B"/>
    <w:rsid w:val="000337B9"/>
    <w:rsid w:val="00034DFC"/>
    <w:rsid w:val="00036579"/>
    <w:rsid w:val="000419A6"/>
    <w:rsid w:val="00043021"/>
    <w:rsid w:val="00043D07"/>
    <w:rsid w:val="0004441C"/>
    <w:rsid w:val="00044FDD"/>
    <w:rsid w:val="00045C62"/>
    <w:rsid w:val="00045D97"/>
    <w:rsid w:val="00047474"/>
    <w:rsid w:val="00052D56"/>
    <w:rsid w:val="00055B76"/>
    <w:rsid w:val="00061908"/>
    <w:rsid w:val="0006596A"/>
    <w:rsid w:val="00065ABB"/>
    <w:rsid w:val="0007148D"/>
    <w:rsid w:val="00073AE3"/>
    <w:rsid w:val="00073E72"/>
    <w:rsid w:val="0007697A"/>
    <w:rsid w:val="0008124F"/>
    <w:rsid w:val="000819C7"/>
    <w:rsid w:val="00082CA7"/>
    <w:rsid w:val="00085C12"/>
    <w:rsid w:val="00090DCC"/>
    <w:rsid w:val="000945A3"/>
    <w:rsid w:val="000A012D"/>
    <w:rsid w:val="000A03F6"/>
    <w:rsid w:val="000A3DCF"/>
    <w:rsid w:val="000B0C9D"/>
    <w:rsid w:val="000B12A0"/>
    <w:rsid w:val="000B1370"/>
    <w:rsid w:val="000B22ED"/>
    <w:rsid w:val="000B5EFE"/>
    <w:rsid w:val="000B6613"/>
    <w:rsid w:val="000C2F1C"/>
    <w:rsid w:val="000D1510"/>
    <w:rsid w:val="000D246B"/>
    <w:rsid w:val="000D3B2E"/>
    <w:rsid w:val="000E10DB"/>
    <w:rsid w:val="000E2A7E"/>
    <w:rsid w:val="000F0B05"/>
    <w:rsid w:val="000F156E"/>
    <w:rsid w:val="000F2857"/>
    <w:rsid w:val="000F324B"/>
    <w:rsid w:val="000F47A2"/>
    <w:rsid w:val="000F5AFA"/>
    <w:rsid w:val="000F5B3D"/>
    <w:rsid w:val="001004A2"/>
    <w:rsid w:val="00101CBD"/>
    <w:rsid w:val="00103271"/>
    <w:rsid w:val="0010337A"/>
    <w:rsid w:val="001033E8"/>
    <w:rsid w:val="0010518F"/>
    <w:rsid w:val="0010561C"/>
    <w:rsid w:val="00105E2E"/>
    <w:rsid w:val="00107704"/>
    <w:rsid w:val="0011102C"/>
    <w:rsid w:val="00120BC5"/>
    <w:rsid w:val="00121588"/>
    <w:rsid w:val="00122CEE"/>
    <w:rsid w:val="00125FDE"/>
    <w:rsid w:val="00127BC9"/>
    <w:rsid w:val="00131E00"/>
    <w:rsid w:val="00135A47"/>
    <w:rsid w:val="001377FF"/>
    <w:rsid w:val="00140460"/>
    <w:rsid w:val="00144C13"/>
    <w:rsid w:val="00146E04"/>
    <w:rsid w:val="00151C76"/>
    <w:rsid w:val="00152585"/>
    <w:rsid w:val="00154F24"/>
    <w:rsid w:val="001567D0"/>
    <w:rsid w:val="001579FA"/>
    <w:rsid w:val="00160B13"/>
    <w:rsid w:val="0016106C"/>
    <w:rsid w:val="0016144A"/>
    <w:rsid w:val="00162E63"/>
    <w:rsid w:val="001636A6"/>
    <w:rsid w:val="00166AFE"/>
    <w:rsid w:val="00166D29"/>
    <w:rsid w:val="00166FF6"/>
    <w:rsid w:val="0016751F"/>
    <w:rsid w:val="0017473E"/>
    <w:rsid w:val="00175B24"/>
    <w:rsid w:val="001776C8"/>
    <w:rsid w:val="00181849"/>
    <w:rsid w:val="00185491"/>
    <w:rsid w:val="001861AF"/>
    <w:rsid w:val="0019391B"/>
    <w:rsid w:val="00194312"/>
    <w:rsid w:val="00196866"/>
    <w:rsid w:val="001A4E4B"/>
    <w:rsid w:val="001A5348"/>
    <w:rsid w:val="001B0B43"/>
    <w:rsid w:val="001B2154"/>
    <w:rsid w:val="001B5B3E"/>
    <w:rsid w:val="001B6613"/>
    <w:rsid w:val="001B73ED"/>
    <w:rsid w:val="001B78E7"/>
    <w:rsid w:val="001C3712"/>
    <w:rsid w:val="001C4157"/>
    <w:rsid w:val="001C5E3E"/>
    <w:rsid w:val="001D6606"/>
    <w:rsid w:val="001E1878"/>
    <w:rsid w:val="001E7B71"/>
    <w:rsid w:val="001F0823"/>
    <w:rsid w:val="001F25CC"/>
    <w:rsid w:val="001F29BD"/>
    <w:rsid w:val="00200CF3"/>
    <w:rsid w:val="00201168"/>
    <w:rsid w:val="0020207A"/>
    <w:rsid w:val="00203588"/>
    <w:rsid w:val="002066D7"/>
    <w:rsid w:val="00206A23"/>
    <w:rsid w:val="00206CC3"/>
    <w:rsid w:val="002073C2"/>
    <w:rsid w:val="00210891"/>
    <w:rsid w:val="00212C38"/>
    <w:rsid w:val="002142EE"/>
    <w:rsid w:val="00216019"/>
    <w:rsid w:val="00217E97"/>
    <w:rsid w:val="002246CD"/>
    <w:rsid w:val="00224E6C"/>
    <w:rsid w:val="00227B61"/>
    <w:rsid w:val="00230108"/>
    <w:rsid w:val="0023659D"/>
    <w:rsid w:val="002409D6"/>
    <w:rsid w:val="00241D4D"/>
    <w:rsid w:val="00244387"/>
    <w:rsid w:val="00245182"/>
    <w:rsid w:val="002458ED"/>
    <w:rsid w:val="00246D8F"/>
    <w:rsid w:val="00253A02"/>
    <w:rsid w:val="002567BE"/>
    <w:rsid w:val="00257386"/>
    <w:rsid w:val="00260589"/>
    <w:rsid w:val="002608EA"/>
    <w:rsid w:val="00260E88"/>
    <w:rsid w:val="00261351"/>
    <w:rsid w:val="00261E64"/>
    <w:rsid w:val="0026582C"/>
    <w:rsid w:val="00266132"/>
    <w:rsid w:val="00270980"/>
    <w:rsid w:val="002747D1"/>
    <w:rsid w:val="00275953"/>
    <w:rsid w:val="00276BF6"/>
    <w:rsid w:val="002778F9"/>
    <w:rsid w:val="00277FA2"/>
    <w:rsid w:val="00281033"/>
    <w:rsid w:val="002831F8"/>
    <w:rsid w:val="00284D43"/>
    <w:rsid w:val="0028718B"/>
    <w:rsid w:val="00291E8D"/>
    <w:rsid w:val="00292B95"/>
    <w:rsid w:val="00292DAF"/>
    <w:rsid w:val="00297230"/>
    <w:rsid w:val="0029766F"/>
    <w:rsid w:val="002A0D04"/>
    <w:rsid w:val="002A25B6"/>
    <w:rsid w:val="002A4A72"/>
    <w:rsid w:val="002A7924"/>
    <w:rsid w:val="002B02E2"/>
    <w:rsid w:val="002B06C9"/>
    <w:rsid w:val="002B3522"/>
    <w:rsid w:val="002B41E5"/>
    <w:rsid w:val="002B7905"/>
    <w:rsid w:val="002C146C"/>
    <w:rsid w:val="002C14D9"/>
    <w:rsid w:val="002C2B87"/>
    <w:rsid w:val="002C6523"/>
    <w:rsid w:val="002C7B47"/>
    <w:rsid w:val="002D1082"/>
    <w:rsid w:val="002D1536"/>
    <w:rsid w:val="002D6778"/>
    <w:rsid w:val="002E13C0"/>
    <w:rsid w:val="002E30A3"/>
    <w:rsid w:val="002E5057"/>
    <w:rsid w:val="002E6166"/>
    <w:rsid w:val="002E67F8"/>
    <w:rsid w:val="002F042F"/>
    <w:rsid w:val="002F06E2"/>
    <w:rsid w:val="002F4BC4"/>
    <w:rsid w:val="002F73C6"/>
    <w:rsid w:val="003001C9"/>
    <w:rsid w:val="00304351"/>
    <w:rsid w:val="00304D4B"/>
    <w:rsid w:val="00306588"/>
    <w:rsid w:val="00306781"/>
    <w:rsid w:val="00306CB1"/>
    <w:rsid w:val="003072E3"/>
    <w:rsid w:val="003116EC"/>
    <w:rsid w:val="0031252E"/>
    <w:rsid w:val="00312D48"/>
    <w:rsid w:val="00316CA0"/>
    <w:rsid w:val="00322A28"/>
    <w:rsid w:val="00326D23"/>
    <w:rsid w:val="003277E6"/>
    <w:rsid w:val="0033149E"/>
    <w:rsid w:val="00331827"/>
    <w:rsid w:val="00334A7C"/>
    <w:rsid w:val="00334B92"/>
    <w:rsid w:val="00335B9A"/>
    <w:rsid w:val="00336981"/>
    <w:rsid w:val="0033758D"/>
    <w:rsid w:val="003422DD"/>
    <w:rsid w:val="00342665"/>
    <w:rsid w:val="00346268"/>
    <w:rsid w:val="00346AB8"/>
    <w:rsid w:val="00351598"/>
    <w:rsid w:val="00354C05"/>
    <w:rsid w:val="003561A1"/>
    <w:rsid w:val="003565E2"/>
    <w:rsid w:val="00361419"/>
    <w:rsid w:val="0036291A"/>
    <w:rsid w:val="00363E7B"/>
    <w:rsid w:val="0036409B"/>
    <w:rsid w:val="00366F4B"/>
    <w:rsid w:val="003672EA"/>
    <w:rsid w:val="00370DC9"/>
    <w:rsid w:val="00371861"/>
    <w:rsid w:val="003735EA"/>
    <w:rsid w:val="0037444B"/>
    <w:rsid w:val="00375BDF"/>
    <w:rsid w:val="00375BED"/>
    <w:rsid w:val="00376980"/>
    <w:rsid w:val="00385BE9"/>
    <w:rsid w:val="00386113"/>
    <w:rsid w:val="0039181A"/>
    <w:rsid w:val="00394493"/>
    <w:rsid w:val="003A276E"/>
    <w:rsid w:val="003A2ADA"/>
    <w:rsid w:val="003A69E1"/>
    <w:rsid w:val="003A7DA6"/>
    <w:rsid w:val="003B5CD9"/>
    <w:rsid w:val="003B7D00"/>
    <w:rsid w:val="003C6383"/>
    <w:rsid w:val="003C64A1"/>
    <w:rsid w:val="003C7197"/>
    <w:rsid w:val="003D1218"/>
    <w:rsid w:val="003D1219"/>
    <w:rsid w:val="003D2DF0"/>
    <w:rsid w:val="003D4EE8"/>
    <w:rsid w:val="003D666E"/>
    <w:rsid w:val="003E20E5"/>
    <w:rsid w:val="003E5DAA"/>
    <w:rsid w:val="003E632E"/>
    <w:rsid w:val="003F79AA"/>
    <w:rsid w:val="003F7A56"/>
    <w:rsid w:val="004002DE"/>
    <w:rsid w:val="00401D13"/>
    <w:rsid w:val="00404C34"/>
    <w:rsid w:val="004072BE"/>
    <w:rsid w:val="004114F7"/>
    <w:rsid w:val="00411E41"/>
    <w:rsid w:val="00413417"/>
    <w:rsid w:val="00416FAF"/>
    <w:rsid w:val="00417D76"/>
    <w:rsid w:val="00420506"/>
    <w:rsid w:val="004277E3"/>
    <w:rsid w:val="0043023F"/>
    <w:rsid w:val="0043454D"/>
    <w:rsid w:val="004351A6"/>
    <w:rsid w:val="004402AE"/>
    <w:rsid w:val="004448D9"/>
    <w:rsid w:val="004552A3"/>
    <w:rsid w:val="00461CFF"/>
    <w:rsid w:val="00461DA7"/>
    <w:rsid w:val="00463E1F"/>
    <w:rsid w:val="00464783"/>
    <w:rsid w:val="00466837"/>
    <w:rsid w:val="00471A6C"/>
    <w:rsid w:val="0047227B"/>
    <w:rsid w:val="0047351A"/>
    <w:rsid w:val="004747DE"/>
    <w:rsid w:val="004752F0"/>
    <w:rsid w:val="00476E0A"/>
    <w:rsid w:val="004774DE"/>
    <w:rsid w:val="004774FF"/>
    <w:rsid w:val="00477904"/>
    <w:rsid w:val="00480295"/>
    <w:rsid w:val="00480646"/>
    <w:rsid w:val="0048089B"/>
    <w:rsid w:val="004907FD"/>
    <w:rsid w:val="00491B2B"/>
    <w:rsid w:val="004920F8"/>
    <w:rsid w:val="00492A6F"/>
    <w:rsid w:val="00494B8A"/>
    <w:rsid w:val="00495B88"/>
    <w:rsid w:val="004960A5"/>
    <w:rsid w:val="00497CFF"/>
    <w:rsid w:val="004A07FC"/>
    <w:rsid w:val="004A0A17"/>
    <w:rsid w:val="004A1C17"/>
    <w:rsid w:val="004A343B"/>
    <w:rsid w:val="004A52EE"/>
    <w:rsid w:val="004A55A3"/>
    <w:rsid w:val="004B09FF"/>
    <w:rsid w:val="004B2CC2"/>
    <w:rsid w:val="004B40D8"/>
    <w:rsid w:val="004B547D"/>
    <w:rsid w:val="004C21AC"/>
    <w:rsid w:val="004C3E22"/>
    <w:rsid w:val="004C5562"/>
    <w:rsid w:val="004C73C9"/>
    <w:rsid w:val="004D3753"/>
    <w:rsid w:val="004D43D6"/>
    <w:rsid w:val="004D48FD"/>
    <w:rsid w:val="004E3987"/>
    <w:rsid w:val="004E56EA"/>
    <w:rsid w:val="004E6BB7"/>
    <w:rsid w:val="004E6F94"/>
    <w:rsid w:val="004E7190"/>
    <w:rsid w:val="004F1254"/>
    <w:rsid w:val="004F32F0"/>
    <w:rsid w:val="004F5461"/>
    <w:rsid w:val="004F5EA4"/>
    <w:rsid w:val="004F68C5"/>
    <w:rsid w:val="00500E0C"/>
    <w:rsid w:val="0050356D"/>
    <w:rsid w:val="00510AD8"/>
    <w:rsid w:val="005124BF"/>
    <w:rsid w:val="00513675"/>
    <w:rsid w:val="00515F27"/>
    <w:rsid w:val="00516CD1"/>
    <w:rsid w:val="00517223"/>
    <w:rsid w:val="00517820"/>
    <w:rsid w:val="00520BCE"/>
    <w:rsid w:val="00520F53"/>
    <w:rsid w:val="00523E46"/>
    <w:rsid w:val="00525AF1"/>
    <w:rsid w:val="005279D4"/>
    <w:rsid w:val="00530091"/>
    <w:rsid w:val="005352AB"/>
    <w:rsid w:val="00537392"/>
    <w:rsid w:val="00537E42"/>
    <w:rsid w:val="00537F65"/>
    <w:rsid w:val="005456D1"/>
    <w:rsid w:val="0054587E"/>
    <w:rsid w:val="00545B1B"/>
    <w:rsid w:val="00545DE5"/>
    <w:rsid w:val="00546236"/>
    <w:rsid w:val="00546F2D"/>
    <w:rsid w:val="0054766A"/>
    <w:rsid w:val="00551A42"/>
    <w:rsid w:val="00551D13"/>
    <w:rsid w:val="005525F2"/>
    <w:rsid w:val="00554A6A"/>
    <w:rsid w:val="00554F02"/>
    <w:rsid w:val="00560127"/>
    <w:rsid w:val="00561BE6"/>
    <w:rsid w:val="00563264"/>
    <w:rsid w:val="005648D0"/>
    <w:rsid w:val="00564EB6"/>
    <w:rsid w:val="0056572C"/>
    <w:rsid w:val="00565740"/>
    <w:rsid w:val="00570431"/>
    <w:rsid w:val="00573F82"/>
    <w:rsid w:val="00574038"/>
    <w:rsid w:val="00575251"/>
    <w:rsid w:val="00580931"/>
    <w:rsid w:val="00581EDE"/>
    <w:rsid w:val="00582344"/>
    <w:rsid w:val="00582E0C"/>
    <w:rsid w:val="00584DB0"/>
    <w:rsid w:val="00585D6F"/>
    <w:rsid w:val="00586598"/>
    <w:rsid w:val="00586C4A"/>
    <w:rsid w:val="00591490"/>
    <w:rsid w:val="00592262"/>
    <w:rsid w:val="00593157"/>
    <w:rsid w:val="00594968"/>
    <w:rsid w:val="00596D4F"/>
    <w:rsid w:val="005A2835"/>
    <w:rsid w:val="005A2AE0"/>
    <w:rsid w:val="005A3047"/>
    <w:rsid w:val="005A618C"/>
    <w:rsid w:val="005A7063"/>
    <w:rsid w:val="005B25A0"/>
    <w:rsid w:val="005B4236"/>
    <w:rsid w:val="005C1189"/>
    <w:rsid w:val="005C6DDD"/>
    <w:rsid w:val="005C75A8"/>
    <w:rsid w:val="005D19E7"/>
    <w:rsid w:val="005D3A21"/>
    <w:rsid w:val="005D7D7B"/>
    <w:rsid w:val="005E0DBB"/>
    <w:rsid w:val="005E20F4"/>
    <w:rsid w:val="005E2986"/>
    <w:rsid w:val="005E33B6"/>
    <w:rsid w:val="005E3695"/>
    <w:rsid w:val="005E4E03"/>
    <w:rsid w:val="005E646C"/>
    <w:rsid w:val="005E76F0"/>
    <w:rsid w:val="005F2F1A"/>
    <w:rsid w:val="005F33DB"/>
    <w:rsid w:val="005F3A68"/>
    <w:rsid w:val="005F3E99"/>
    <w:rsid w:val="005F4875"/>
    <w:rsid w:val="00601140"/>
    <w:rsid w:val="00603717"/>
    <w:rsid w:val="00603E6E"/>
    <w:rsid w:val="006042BF"/>
    <w:rsid w:val="006076DE"/>
    <w:rsid w:val="00607D75"/>
    <w:rsid w:val="00612216"/>
    <w:rsid w:val="006125B8"/>
    <w:rsid w:val="00615B85"/>
    <w:rsid w:val="00616263"/>
    <w:rsid w:val="00616C60"/>
    <w:rsid w:val="006209F1"/>
    <w:rsid w:val="006224BF"/>
    <w:rsid w:val="00624836"/>
    <w:rsid w:val="00625A86"/>
    <w:rsid w:val="006349DE"/>
    <w:rsid w:val="00636280"/>
    <w:rsid w:val="0063690E"/>
    <w:rsid w:val="006408A0"/>
    <w:rsid w:val="00641542"/>
    <w:rsid w:val="0064762C"/>
    <w:rsid w:val="00647BC2"/>
    <w:rsid w:val="00651C81"/>
    <w:rsid w:val="00652AC2"/>
    <w:rsid w:val="00653BD8"/>
    <w:rsid w:val="006544DE"/>
    <w:rsid w:val="0065754D"/>
    <w:rsid w:val="006607F1"/>
    <w:rsid w:val="00675902"/>
    <w:rsid w:val="00675AA0"/>
    <w:rsid w:val="006760EE"/>
    <w:rsid w:val="006768AB"/>
    <w:rsid w:val="00683599"/>
    <w:rsid w:val="006837A2"/>
    <w:rsid w:val="00685327"/>
    <w:rsid w:val="00687AE6"/>
    <w:rsid w:val="006915BE"/>
    <w:rsid w:val="00692E2A"/>
    <w:rsid w:val="0069625B"/>
    <w:rsid w:val="006A03F9"/>
    <w:rsid w:val="006A04A8"/>
    <w:rsid w:val="006A1B86"/>
    <w:rsid w:val="006A25A4"/>
    <w:rsid w:val="006A40CB"/>
    <w:rsid w:val="006A5B65"/>
    <w:rsid w:val="006B02DE"/>
    <w:rsid w:val="006B4738"/>
    <w:rsid w:val="006B4CCF"/>
    <w:rsid w:val="006B6E62"/>
    <w:rsid w:val="006C2110"/>
    <w:rsid w:val="006C6C6A"/>
    <w:rsid w:val="006C7833"/>
    <w:rsid w:val="006D11D1"/>
    <w:rsid w:val="006D20A0"/>
    <w:rsid w:val="006D2EA1"/>
    <w:rsid w:val="006D3D3C"/>
    <w:rsid w:val="006D452C"/>
    <w:rsid w:val="006D5E63"/>
    <w:rsid w:val="006D647B"/>
    <w:rsid w:val="006E1227"/>
    <w:rsid w:val="006E15AF"/>
    <w:rsid w:val="006E38AD"/>
    <w:rsid w:val="006E4C11"/>
    <w:rsid w:val="006E4D46"/>
    <w:rsid w:val="006E6698"/>
    <w:rsid w:val="006F0F78"/>
    <w:rsid w:val="006F13B1"/>
    <w:rsid w:val="006F1855"/>
    <w:rsid w:val="006F1DE5"/>
    <w:rsid w:val="006F3621"/>
    <w:rsid w:val="006F44C7"/>
    <w:rsid w:val="006F6150"/>
    <w:rsid w:val="00703730"/>
    <w:rsid w:val="00713475"/>
    <w:rsid w:val="00723621"/>
    <w:rsid w:val="00725607"/>
    <w:rsid w:val="00725A4C"/>
    <w:rsid w:val="007269D4"/>
    <w:rsid w:val="007318B2"/>
    <w:rsid w:val="00734184"/>
    <w:rsid w:val="00740700"/>
    <w:rsid w:val="00744D40"/>
    <w:rsid w:val="00746330"/>
    <w:rsid w:val="007515CB"/>
    <w:rsid w:val="00752C46"/>
    <w:rsid w:val="00752FCF"/>
    <w:rsid w:val="0075394E"/>
    <w:rsid w:val="007560AD"/>
    <w:rsid w:val="00757F50"/>
    <w:rsid w:val="00760688"/>
    <w:rsid w:val="0076409F"/>
    <w:rsid w:val="00776433"/>
    <w:rsid w:val="007807EE"/>
    <w:rsid w:val="00782E35"/>
    <w:rsid w:val="00785BE3"/>
    <w:rsid w:val="00791F2E"/>
    <w:rsid w:val="00792CC3"/>
    <w:rsid w:val="007973D7"/>
    <w:rsid w:val="00797968"/>
    <w:rsid w:val="007A1C0E"/>
    <w:rsid w:val="007A4179"/>
    <w:rsid w:val="007A42CE"/>
    <w:rsid w:val="007A517F"/>
    <w:rsid w:val="007A541A"/>
    <w:rsid w:val="007B0E3F"/>
    <w:rsid w:val="007B17B8"/>
    <w:rsid w:val="007B193C"/>
    <w:rsid w:val="007B2404"/>
    <w:rsid w:val="007B2A95"/>
    <w:rsid w:val="007B34FF"/>
    <w:rsid w:val="007C17DD"/>
    <w:rsid w:val="007C2C43"/>
    <w:rsid w:val="007C453B"/>
    <w:rsid w:val="007C5AA0"/>
    <w:rsid w:val="007C7A4E"/>
    <w:rsid w:val="007C7A97"/>
    <w:rsid w:val="007D0B3B"/>
    <w:rsid w:val="007D12E2"/>
    <w:rsid w:val="007D237D"/>
    <w:rsid w:val="007D58FC"/>
    <w:rsid w:val="007D6F3E"/>
    <w:rsid w:val="007D7F65"/>
    <w:rsid w:val="007E14F4"/>
    <w:rsid w:val="007F2BA8"/>
    <w:rsid w:val="007F4006"/>
    <w:rsid w:val="007F44F3"/>
    <w:rsid w:val="007F4AE9"/>
    <w:rsid w:val="00802371"/>
    <w:rsid w:val="00803D8B"/>
    <w:rsid w:val="00805181"/>
    <w:rsid w:val="00807105"/>
    <w:rsid w:val="0081034E"/>
    <w:rsid w:val="0081313B"/>
    <w:rsid w:val="00813F14"/>
    <w:rsid w:val="008151DB"/>
    <w:rsid w:val="0081538B"/>
    <w:rsid w:val="008218F9"/>
    <w:rsid w:val="00822F8D"/>
    <w:rsid w:val="008233B3"/>
    <w:rsid w:val="00831470"/>
    <w:rsid w:val="0083395C"/>
    <w:rsid w:val="008349BA"/>
    <w:rsid w:val="008413F6"/>
    <w:rsid w:val="008439B1"/>
    <w:rsid w:val="00844807"/>
    <w:rsid w:val="00845507"/>
    <w:rsid w:val="0084649D"/>
    <w:rsid w:val="0084790E"/>
    <w:rsid w:val="008521AD"/>
    <w:rsid w:val="008544DA"/>
    <w:rsid w:val="008559BD"/>
    <w:rsid w:val="00860320"/>
    <w:rsid w:val="00860897"/>
    <w:rsid w:val="00861460"/>
    <w:rsid w:val="008617EA"/>
    <w:rsid w:val="0086402A"/>
    <w:rsid w:val="00864FBE"/>
    <w:rsid w:val="00865387"/>
    <w:rsid w:val="008658A9"/>
    <w:rsid w:val="00866151"/>
    <w:rsid w:val="00871666"/>
    <w:rsid w:val="008819E6"/>
    <w:rsid w:val="00883249"/>
    <w:rsid w:val="00884C34"/>
    <w:rsid w:val="00885BD5"/>
    <w:rsid w:val="00894A59"/>
    <w:rsid w:val="008958AA"/>
    <w:rsid w:val="008B341E"/>
    <w:rsid w:val="008B5555"/>
    <w:rsid w:val="008B71FC"/>
    <w:rsid w:val="008C0367"/>
    <w:rsid w:val="008C230E"/>
    <w:rsid w:val="008C3C93"/>
    <w:rsid w:val="008C6456"/>
    <w:rsid w:val="008C652D"/>
    <w:rsid w:val="008D19C9"/>
    <w:rsid w:val="008D28BF"/>
    <w:rsid w:val="008D3C2B"/>
    <w:rsid w:val="008D6ED2"/>
    <w:rsid w:val="008E54A0"/>
    <w:rsid w:val="008E720B"/>
    <w:rsid w:val="008F23ED"/>
    <w:rsid w:val="008F2B6A"/>
    <w:rsid w:val="008F3F88"/>
    <w:rsid w:val="008F412B"/>
    <w:rsid w:val="00903EE8"/>
    <w:rsid w:val="009055F3"/>
    <w:rsid w:val="00906499"/>
    <w:rsid w:val="00906840"/>
    <w:rsid w:val="00922A6C"/>
    <w:rsid w:val="00927F8B"/>
    <w:rsid w:val="009311F9"/>
    <w:rsid w:val="009323EF"/>
    <w:rsid w:val="00932576"/>
    <w:rsid w:val="00932AA3"/>
    <w:rsid w:val="00932BBA"/>
    <w:rsid w:val="00932D7C"/>
    <w:rsid w:val="0094201C"/>
    <w:rsid w:val="00944534"/>
    <w:rsid w:val="00944AF9"/>
    <w:rsid w:val="00945902"/>
    <w:rsid w:val="00947072"/>
    <w:rsid w:val="0095290F"/>
    <w:rsid w:val="00954DF0"/>
    <w:rsid w:val="00961660"/>
    <w:rsid w:val="0096173F"/>
    <w:rsid w:val="0096176C"/>
    <w:rsid w:val="00963CFF"/>
    <w:rsid w:val="00964578"/>
    <w:rsid w:val="0096703B"/>
    <w:rsid w:val="0097308E"/>
    <w:rsid w:val="009751DA"/>
    <w:rsid w:val="009761CF"/>
    <w:rsid w:val="00986C77"/>
    <w:rsid w:val="00992038"/>
    <w:rsid w:val="00992AC2"/>
    <w:rsid w:val="009944B3"/>
    <w:rsid w:val="009959B8"/>
    <w:rsid w:val="00995F37"/>
    <w:rsid w:val="00996337"/>
    <w:rsid w:val="009973CA"/>
    <w:rsid w:val="009A013A"/>
    <w:rsid w:val="009A1332"/>
    <w:rsid w:val="009A2FE9"/>
    <w:rsid w:val="009A5F17"/>
    <w:rsid w:val="009A61A1"/>
    <w:rsid w:val="009A76AC"/>
    <w:rsid w:val="009A79D2"/>
    <w:rsid w:val="009B0336"/>
    <w:rsid w:val="009B39E8"/>
    <w:rsid w:val="009B5FE5"/>
    <w:rsid w:val="009C1542"/>
    <w:rsid w:val="009C29B0"/>
    <w:rsid w:val="009C3896"/>
    <w:rsid w:val="009C39CD"/>
    <w:rsid w:val="009C3CE0"/>
    <w:rsid w:val="009C450F"/>
    <w:rsid w:val="009C463B"/>
    <w:rsid w:val="009D023B"/>
    <w:rsid w:val="009D11AF"/>
    <w:rsid w:val="009D1AFA"/>
    <w:rsid w:val="009D385A"/>
    <w:rsid w:val="009D4378"/>
    <w:rsid w:val="009D59A1"/>
    <w:rsid w:val="009D59FA"/>
    <w:rsid w:val="009D7C42"/>
    <w:rsid w:val="009E5F50"/>
    <w:rsid w:val="009F11EA"/>
    <w:rsid w:val="009F1A3A"/>
    <w:rsid w:val="009F4EE0"/>
    <w:rsid w:val="00A01489"/>
    <w:rsid w:val="00A06140"/>
    <w:rsid w:val="00A1003A"/>
    <w:rsid w:val="00A152AA"/>
    <w:rsid w:val="00A21802"/>
    <w:rsid w:val="00A21DF4"/>
    <w:rsid w:val="00A31E8F"/>
    <w:rsid w:val="00A35AC8"/>
    <w:rsid w:val="00A36E2B"/>
    <w:rsid w:val="00A371DF"/>
    <w:rsid w:val="00A40400"/>
    <w:rsid w:val="00A41661"/>
    <w:rsid w:val="00A41750"/>
    <w:rsid w:val="00A42BC6"/>
    <w:rsid w:val="00A42D8D"/>
    <w:rsid w:val="00A44256"/>
    <w:rsid w:val="00A44BEA"/>
    <w:rsid w:val="00A47A97"/>
    <w:rsid w:val="00A51793"/>
    <w:rsid w:val="00A547F7"/>
    <w:rsid w:val="00A5546A"/>
    <w:rsid w:val="00A60F49"/>
    <w:rsid w:val="00A60FFB"/>
    <w:rsid w:val="00A6332E"/>
    <w:rsid w:val="00A63E33"/>
    <w:rsid w:val="00A66657"/>
    <w:rsid w:val="00A66B08"/>
    <w:rsid w:val="00A66CE1"/>
    <w:rsid w:val="00A673AF"/>
    <w:rsid w:val="00A73C11"/>
    <w:rsid w:val="00A75FAE"/>
    <w:rsid w:val="00A818B9"/>
    <w:rsid w:val="00A81A6D"/>
    <w:rsid w:val="00A83023"/>
    <w:rsid w:val="00A830C9"/>
    <w:rsid w:val="00A85FF9"/>
    <w:rsid w:val="00A917B8"/>
    <w:rsid w:val="00A9190A"/>
    <w:rsid w:val="00A95685"/>
    <w:rsid w:val="00AA033E"/>
    <w:rsid w:val="00AA2365"/>
    <w:rsid w:val="00AA35C4"/>
    <w:rsid w:val="00AA40A0"/>
    <w:rsid w:val="00AA471C"/>
    <w:rsid w:val="00AA6C65"/>
    <w:rsid w:val="00AA7D9C"/>
    <w:rsid w:val="00AB028D"/>
    <w:rsid w:val="00AB183B"/>
    <w:rsid w:val="00AB19C8"/>
    <w:rsid w:val="00AB206C"/>
    <w:rsid w:val="00AB2E93"/>
    <w:rsid w:val="00AB4524"/>
    <w:rsid w:val="00AB4838"/>
    <w:rsid w:val="00AB5AAE"/>
    <w:rsid w:val="00AB734B"/>
    <w:rsid w:val="00AC6A64"/>
    <w:rsid w:val="00AC78C6"/>
    <w:rsid w:val="00AD2904"/>
    <w:rsid w:val="00AD71C9"/>
    <w:rsid w:val="00AE0405"/>
    <w:rsid w:val="00AE10E3"/>
    <w:rsid w:val="00AE1CA8"/>
    <w:rsid w:val="00AE3C9F"/>
    <w:rsid w:val="00AE54AB"/>
    <w:rsid w:val="00AE6665"/>
    <w:rsid w:val="00AF1046"/>
    <w:rsid w:val="00AF152C"/>
    <w:rsid w:val="00AF2639"/>
    <w:rsid w:val="00AF2EDE"/>
    <w:rsid w:val="00AF5EB7"/>
    <w:rsid w:val="00AF6870"/>
    <w:rsid w:val="00B06681"/>
    <w:rsid w:val="00B07CD5"/>
    <w:rsid w:val="00B07D6E"/>
    <w:rsid w:val="00B10383"/>
    <w:rsid w:val="00B14098"/>
    <w:rsid w:val="00B14B36"/>
    <w:rsid w:val="00B20A7F"/>
    <w:rsid w:val="00B213DE"/>
    <w:rsid w:val="00B21529"/>
    <w:rsid w:val="00B226DD"/>
    <w:rsid w:val="00B25647"/>
    <w:rsid w:val="00B35234"/>
    <w:rsid w:val="00B414CA"/>
    <w:rsid w:val="00B4441A"/>
    <w:rsid w:val="00B45025"/>
    <w:rsid w:val="00B455B5"/>
    <w:rsid w:val="00B46D33"/>
    <w:rsid w:val="00B47D8A"/>
    <w:rsid w:val="00B500CA"/>
    <w:rsid w:val="00B53573"/>
    <w:rsid w:val="00B55693"/>
    <w:rsid w:val="00B5592A"/>
    <w:rsid w:val="00B561D1"/>
    <w:rsid w:val="00B56EC1"/>
    <w:rsid w:val="00B60558"/>
    <w:rsid w:val="00B61ACC"/>
    <w:rsid w:val="00B61D20"/>
    <w:rsid w:val="00B628A4"/>
    <w:rsid w:val="00B62AF0"/>
    <w:rsid w:val="00B65FCD"/>
    <w:rsid w:val="00B66CD0"/>
    <w:rsid w:val="00B67095"/>
    <w:rsid w:val="00B70841"/>
    <w:rsid w:val="00B71ACC"/>
    <w:rsid w:val="00B74381"/>
    <w:rsid w:val="00B74A66"/>
    <w:rsid w:val="00B80909"/>
    <w:rsid w:val="00B82973"/>
    <w:rsid w:val="00B83FDC"/>
    <w:rsid w:val="00B8566A"/>
    <w:rsid w:val="00B8600B"/>
    <w:rsid w:val="00B911E0"/>
    <w:rsid w:val="00B94B17"/>
    <w:rsid w:val="00B95A5D"/>
    <w:rsid w:val="00BA16CC"/>
    <w:rsid w:val="00BA58BF"/>
    <w:rsid w:val="00BB330C"/>
    <w:rsid w:val="00BB410F"/>
    <w:rsid w:val="00BB4B90"/>
    <w:rsid w:val="00BB5F44"/>
    <w:rsid w:val="00BB6D63"/>
    <w:rsid w:val="00BC614B"/>
    <w:rsid w:val="00BC7213"/>
    <w:rsid w:val="00BD13FF"/>
    <w:rsid w:val="00BE2326"/>
    <w:rsid w:val="00BE35C9"/>
    <w:rsid w:val="00BE51C9"/>
    <w:rsid w:val="00BE6E36"/>
    <w:rsid w:val="00BE71D3"/>
    <w:rsid w:val="00BF10AB"/>
    <w:rsid w:val="00BF3636"/>
    <w:rsid w:val="00BF554D"/>
    <w:rsid w:val="00BF5618"/>
    <w:rsid w:val="00C02828"/>
    <w:rsid w:val="00C03426"/>
    <w:rsid w:val="00C04459"/>
    <w:rsid w:val="00C05450"/>
    <w:rsid w:val="00C06A7E"/>
    <w:rsid w:val="00C15176"/>
    <w:rsid w:val="00C162FD"/>
    <w:rsid w:val="00C16A11"/>
    <w:rsid w:val="00C22FFE"/>
    <w:rsid w:val="00C25B12"/>
    <w:rsid w:val="00C262A9"/>
    <w:rsid w:val="00C26639"/>
    <w:rsid w:val="00C27041"/>
    <w:rsid w:val="00C30F39"/>
    <w:rsid w:val="00C33C80"/>
    <w:rsid w:val="00C3502B"/>
    <w:rsid w:val="00C37E10"/>
    <w:rsid w:val="00C4216A"/>
    <w:rsid w:val="00C43B9C"/>
    <w:rsid w:val="00C43C2A"/>
    <w:rsid w:val="00C43E01"/>
    <w:rsid w:val="00C4670E"/>
    <w:rsid w:val="00C47BD2"/>
    <w:rsid w:val="00C47D75"/>
    <w:rsid w:val="00C513E2"/>
    <w:rsid w:val="00C52DE0"/>
    <w:rsid w:val="00C64C87"/>
    <w:rsid w:val="00C67F6F"/>
    <w:rsid w:val="00C719C6"/>
    <w:rsid w:val="00C72953"/>
    <w:rsid w:val="00C74375"/>
    <w:rsid w:val="00C81A64"/>
    <w:rsid w:val="00C84958"/>
    <w:rsid w:val="00C8577B"/>
    <w:rsid w:val="00C87560"/>
    <w:rsid w:val="00C876A1"/>
    <w:rsid w:val="00C92EC7"/>
    <w:rsid w:val="00CA2855"/>
    <w:rsid w:val="00CA4D57"/>
    <w:rsid w:val="00CB0276"/>
    <w:rsid w:val="00CB0E4A"/>
    <w:rsid w:val="00CB144A"/>
    <w:rsid w:val="00CB3B8E"/>
    <w:rsid w:val="00CB4858"/>
    <w:rsid w:val="00CB489B"/>
    <w:rsid w:val="00CB4C12"/>
    <w:rsid w:val="00CB4D9A"/>
    <w:rsid w:val="00CC3243"/>
    <w:rsid w:val="00CC4853"/>
    <w:rsid w:val="00CC7BB2"/>
    <w:rsid w:val="00CE0974"/>
    <w:rsid w:val="00CE0ADC"/>
    <w:rsid w:val="00CE1B9A"/>
    <w:rsid w:val="00CE38AA"/>
    <w:rsid w:val="00CE4C6E"/>
    <w:rsid w:val="00CE57BD"/>
    <w:rsid w:val="00CE72A9"/>
    <w:rsid w:val="00CF300D"/>
    <w:rsid w:val="00CF3F97"/>
    <w:rsid w:val="00D03C4D"/>
    <w:rsid w:val="00D066B0"/>
    <w:rsid w:val="00D072E2"/>
    <w:rsid w:val="00D0732E"/>
    <w:rsid w:val="00D13FD4"/>
    <w:rsid w:val="00D14CC1"/>
    <w:rsid w:val="00D204E6"/>
    <w:rsid w:val="00D266ED"/>
    <w:rsid w:val="00D26709"/>
    <w:rsid w:val="00D3121C"/>
    <w:rsid w:val="00D333D4"/>
    <w:rsid w:val="00D340D8"/>
    <w:rsid w:val="00D36136"/>
    <w:rsid w:val="00D425F8"/>
    <w:rsid w:val="00D428A1"/>
    <w:rsid w:val="00D4340A"/>
    <w:rsid w:val="00D43AA9"/>
    <w:rsid w:val="00D440B5"/>
    <w:rsid w:val="00D44A3A"/>
    <w:rsid w:val="00D50AD4"/>
    <w:rsid w:val="00D53762"/>
    <w:rsid w:val="00D55356"/>
    <w:rsid w:val="00D62375"/>
    <w:rsid w:val="00D636AF"/>
    <w:rsid w:val="00D65E5F"/>
    <w:rsid w:val="00D67ABD"/>
    <w:rsid w:val="00D67AC8"/>
    <w:rsid w:val="00D73206"/>
    <w:rsid w:val="00D74E28"/>
    <w:rsid w:val="00D76AF6"/>
    <w:rsid w:val="00D775ED"/>
    <w:rsid w:val="00D77990"/>
    <w:rsid w:val="00D86866"/>
    <w:rsid w:val="00D928D9"/>
    <w:rsid w:val="00D93CEE"/>
    <w:rsid w:val="00D95411"/>
    <w:rsid w:val="00D9672A"/>
    <w:rsid w:val="00DA0B24"/>
    <w:rsid w:val="00DA405C"/>
    <w:rsid w:val="00DC14E1"/>
    <w:rsid w:val="00DC34BB"/>
    <w:rsid w:val="00DC50EC"/>
    <w:rsid w:val="00DC55E1"/>
    <w:rsid w:val="00DD09A4"/>
    <w:rsid w:val="00DD1A2D"/>
    <w:rsid w:val="00DD2F23"/>
    <w:rsid w:val="00DD3338"/>
    <w:rsid w:val="00DD7292"/>
    <w:rsid w:val="00DE0C34"/>
    <w:rsid w:val="00DE35E6"/>
    <w:rsid w:val="00DE3A60"/>
    <w:rsid w:val="00DE46C0"/>
    <w:rsid w:val="00DE7B03"/>
    <w:rsid w:val="00DF0C9E"/>
    <w:rsid w:val="00DF33AD"/>
    <w:rsid w:val="00DF4EE0"/>
    <w:rsid w:val="00E01093"/>
    <w:rsid w:val="00E0250C"/>
    <w:rsid w:val="00E02CBD"/>
    <w:rsid w:val="00E06215"/>
    <w:rsid w:val="00E07C3B"/>
    <w:rsid w:val="00E11FFB"/>
    <w:rsid w:val="00E1382A"/>
    <w:rsid w:val="00E1461F"/>
    <w:rsid w:val="00E20175"/>
    <w:rsid w:val="00E2536B"/>
    <w:rsid w:val="00E2610F"/>
    <w:rsid w:val="00E278B5"/>
    <w:rsid w:val="00E27AC5"/>
    <w:rsid w:val="00E33363"/>
    <w:rsid w:val="00E438B4"/>
    <w:rsid w:val="00E4414F"/>
    <w:rsid w:val="00E52A0B"/>
    <w:rsid w:val="00E52D75"/>
    <w:rsid w:val="00E57C65"/>
    <w:rsid w:val="00E606B6"/>
    <w:rsid w:val="00E60BEB"/>
    <w:rsid w:val="00E745B2"/>
    <w:rsid w:val="00E80BE2"/>
    <w:rsid w:val="00E82241"/>
    <w:rsid w:val="00E9020B"/>
    <w:rsid w:val="00E90DD0"/>
    <w:rsid w:val="00E93339"/>
    <w:rsid w:val="00E9526C"/>
    <w:rsid w:val="00E955DC"/>
    <w:rsid w:val="00EA25D3"/>
    <w:rsid w:val="00EA3ADA"/>
    <w:rsid w:val="00EA422F"/>
    <w:rsid w:val="00EA4243"/>
    <w:rsid w:val="00EA68D6"/>
    <w:rsid w:val="00EA6C36"/>
    <w:rsid w:val="00EA6DB0"/>
    <w:rsid w:val="00EB066A"/>
    <w:rsid w:val="00EB25DF"/>
    <w:rsid w:val="00EB5FEF"/>
    <w:rsid w:val="00EB6A41"/>
    <w:rsid w:val="00EB6FE7"/>
    <w:rsid w:val="00EB70E5"/>
    <w:rsid w:val="00EC3E03"/>
    <w:rsid w:val="00EC41E2"/>
    <w:rsid w:val="00EC4253"/>
    <w:rsid w:val="00EC5780"/>
    <w:rsid w:val="00EC7208"/>
    <w:rsid w:val="00ED2737"/>
    <w:rsid w:val="00ED3BF8"/>
    <w:rsid w:val="00ED49F5"/>
    <w:rsid w:val="00ED63F0"/>
    <w:rsid w:val="00ED7330"/>
    <w:rsid w:val="00EE18B8"/>
    <w:rsid w:val="00EE5666"/>
    <w:rsid w:val="00EE5EDC"/>
    <w:rsid w:val="00EF0DE9"/>
    <w:rsid w:val="00EF5107"/>
    <w:rsid w:val="00EF6ECF"/>
    <w:rsid w:val="00F01C74"/>
    <w:rsid w:val="00F061B0"/>
    <w:rsid w:val="00F07848"/>
    <w:rsid w:val="00F123B2"/>
    <w:rsid w:val="00F12AEA"/>
    <w:rsid w:val="00F155E9"/>
    <w:rsid w:val="00F178B3"/>
    <w:rsid w:val="00F17E5D"/>
    <w:rsid w:val="00F205A0"/>
    <w:rsid w:val="00F22296"/>
    <w:rsid w:val="00F22D1B"/>
    <w:rsid w:val="00F23625"/>
    <w:rsid w:val="00F24340"/>
    <w:rsid w:val="00F25828"/>
    <w:rsid w:val="00F27125"/>
    <w:rsid w:val="00F273F3"/>
    <w:rsid w:val="00F30BAD"/>
    <w:rsid w:val="00F330F4"/>
    <w:rsid w:val="00F33315"/>
    <w:rsid w:val="00F3461F"/>
    <w:rsid w:val="00F34B76"/>
    <w:rsid w:val="00F35221"/>
    <w:rsid w:val="00F36737"/>
    <w:rsid w:val="00F379C2"/>
    <w:rsid w:val="00F40236"/>
    <w:rsid w:val="00F4086A"/>
    <w:rsid w:val="00F451EB"/>
    <w:rsid w:val="00F50253"/>
    <w:rsid w:val="00F52429"/>
    <w:rsid w:val="00F52FB4"/>
    <w:rsid w:val="00F5392F"/>
    <w:rsid w:val="00F5465C"/>
    <w:rsid w:val="00F5497A"/>
    <w:rsid w:val="00F57578"/>
    <w:rsid w:val="00F57F91"/>
    <w:rsid w:val="00F6009C"/>
    <w:rsid w:val="00F612DC"/>
    <w:rsid w:val="00F61931"/>
    <w:rsid w:val="00F61BE7"/>
    <w:rsid w:val="00F717D3"/>
    <w:rsid w:val="00F719D5"/>
    <w:rsid w:val="00F8174A"/>
    <w:rsid w:val="00F84C8A"/>
    <w:rsid w:val="00F85685"/>
    <w:rsid w:val="00F85EC2"/>
    <w:rsid w:val="00F867E1"/>
    <w:rsid w:val="00F90E08"/>
    <w:rsid w:val="00F93D44"/>
    <w:rsid w:val="00F9633F"/>
    <w:rsid w:val="00F96AC2"/>
    <w:rsid w:val="00FA1028"/>
    <w:rsid w:val="00FA27C1"/>
    <w:rsid w:val="00FB2D06"/>
    <w:rsid w:val="00FB3657"/>
    <w:rsid w:val="00FB3CC7"/>
    <w:rsid w:val="00FB4DA8"/>
    <w:rsid w:val="00FB5E11"/>
    <w:rsid w:val="00FB67B6"/>
    <w:rsid w:val="00FB691D"/>
    <w:rsid w:val="00FB731B"/>
    <w:rsid w:val="00FC1B25"/>
    <w:rsid w:val="00FC24D6"/>
    <w:rsid w:val="00FC28A5"/>
    <w:rsid w:val="00FC2ABD"/>
    <w:rsid w:val="00FD28C4"/>
    <w:rsid w:val="00FD53E3"/>
    <w:rsid w:val="00FD5552"/>
    <w:rsid w:val="00FE100E"/>
    <w:rsid w:val="00FE1B60"/>
    <w:rsid w:val="00FE4A0F"/>
    <w:rsid w:val="15E395EB"/>
    <w:rsid w:val="19222719"/>
    <w:rsid w:val="5CB12F78"/>
  </w:rsids>
  <m:mathPr>
    <m:mathFont m:val="Cambria Math"/>
    <m:brkBin m:val="before"/>
    <m:brkBinSub m:val="--"/>
    <m:smallFrac m:val="0"/>
    <m:dispDef/>
    <m:lMargin m:val="0"/>
    <m:rMargin m:val="0"/>
    <m:defJc m:val="centerGroup"/>
    <m:wrapIndent m:val="1440"/>
    <m:intLim m:val="subSup"/>
    <m:naryLim m:val="undOvr"/>
  </m:mathPr>
  <w:themeFontLang w:val="es-EC"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9FD9EA"/>
  <w15:docId w15:val="{6AF7F592-F358-4CF5-BBAF-38168ED6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400"/>
    <w:rPr>
      <w:sz w:val="24"/>
      <w:szCs w:val="24"/>
      <w:lang w:val="es-ES_tradnl"/>
    </w:rPr>
  </w:style>
  <w:style w:type="paragraph" w:styleId="Ttulo1">
    <w:name w:val="heading 1"/>
    <w:aliases w:val="Document Header1"/>
    <w:basedOn w:val="Normal"/>
    <w:next w:val="Normal"/>
    <w:qFormat/>
    <w:rsid w:val="00A40400"/>
    <w:pPr>
      <w:keepNext/>
      <w:suppressAutoHyphens/>
      <w:spacing w:before="240" w:after="240"/>
      <w:jc w:val="center"/>
      <w:outlineLvl w:val="0"/>
    </w:pPr>
    <w:rPr>
      <w:rFonts w:ascii="Times New Roman Bold" w:hAnsi="Times New Roman Bold"/>
      <w:b/>
      <w:spacing w:val="-5"/>
      <w:sz w:val="36"/>
    </w:rPr>
  </w:style>
  <w:style w:type="paragraph" w:styleId="Ttulo2">
    <w:name w:val="heading 2"/>
    <w:aliases w:val="Title Header2"/>
    <w:basedOn w:val="Normal"/>
    <w:next w:val="Normal"/>
    <w:qFormat/>
    <w:rsid w:val="00A40400"/>
    <w:pPr>
      <w:keepNext/>
      <w:suppressAutoHyphens/>
      <w:spacing w:before="120" w:after="200"/>
      <w:jc w:val="center"/>
      <w:outlineLvl w:val="1"/>
    </w:pPr>
    <w:rPr>
      <w:rFonts w:ascii="Times New Roman Bold" w:hAnsi="Times New Roman Bold"/>
      <w:b/>
      <w:sz w:val="28"/>
    </w:rPr>
  </w:style>
  <w:style w:type="paragraph" w:styleId="Ttulo3">
    <w:name w:val="heading 3"/>
    <w:aliases w:val="Section Header3"/>
    <w:basedOn w:val="Normal"/>
    <w:next w:val="Normal"/>
    <w:qFormat/>
    <w:rsid w:val="00A40400"/>
    <w:pPr>
      <w:ind w:left="360" w:hanging="360"/>
      <w:outlineLvl w:val="2"/>
    </w:pPr>
    <w:rPr>
      <w:b/>
      <w:bCs/>
    </w:rPr>
  </w:style>
  <w:style w:type="paragraph" w:styleId="Ttulo4">
    <w:name w:val="heading 4"/>
    <w:aliases w:val=" Sub-Clause Sub-paragraph"/>
    <w:basedOn w:val="Normal"/>
    <w:next w:val="Normal"/>
    <w:qFormat/>
    <w:rsid w:val="00A40400"/>
    <w:pPr>
      <w:keepNext/>
      <w:numPr>
        <w:ilvl w:val="1"/>
        <w:numId w:val="1"/>
      </w:numPr>
      <w:tabs>
        <w:tab w:val="clear" w:pos="1800"/>
      </w:tabs>
      <w:ind w:left="0" w:firstLine="0"/>
      <w:jc w:val="center"/>
      <w:outlineLvl w:val="3"/>
    </w:pPr>
    <w:rPr>
      <w:b/>
      <w:bCs/>
      <w:sz w:val="28"/>
    </w:rPr>
  </w:style>
  <w:style w:type="paragraph" w:styleId="Ttulo5">
    <w:name w:val="heading 5"/>
    <w:basedOn w:val="Normal"/>
    <w:next w:val="Normal"/>
    <w:qFormat/>
    <w:rsid w:val="00A40400"/>
    <w:pPr>
      <w:keepNext/>
      <w:ind w:left="612" w:hanging="612"/>
      <w:jc w:val="center"/>
      <w:outlineLvl w:val="4"/>
    </w:pPr>
    <w:rPr>
      <w:b/>
      <w:bCs/>
      <w:sz w:val="28"/>
    </w:rPr>
  </w:style>
  <w:style w:type="paragraph" w:styleId="Ttulo6">
    <w:name w:val="heading 6"/>
    <w:basedOn w:val="Normal"/>
    <w:next w:val="Normal"/>
    <w:qFormat/>
    <w:rsid w:val="00A40400"/>
    <w:pPr>
      <w:keepNext/>
      <w:tabs>
        <w:tab w:val="left" w:pos="1080"/>
        <w:tab w:val="right" w:leader="dot" w:pos="9000"/>
      </w:tabs>
      <w:ind w:left="720" w:hanging="720"/>
      <w:outlineLvl w:val="5"/>
    </w:pPr>
    <w:rPr>
      <w:b/>
      <w:bCs/>
    </w:rPr>
  </w:style>
  <w:style w:type="paragraph" w:styleId="Ttulo7">
    <w:name w:val="heading 7"/>
    <w:basedOn w:val="Normal"/>
    <w:next w:val="Normal"/>
    <w:qFormat/>
    <w:rsid w:val="00A40400"/>
    <w:pPr>
      <w:keepNext/>
      <w:tabs>
        <w:tab w:val="left" w:pos="1080"/>
        <w:tab w:val="right" w:leader="dot" w:pos="9000"/>
      </w:tabs>
      <w:ind w:left="720"/>
      <w:jc w:val="center"/>
      <w:outlineLvl w:val="6"/>
    </w:pPr>
    <w:rPr>
      <w:b/>
      <w:bCs/>
      <w:sz w:val="28"/>
    </w:rPr>
  </w:style>
  <w:style w:type="paragraph" w:styleId="Ttulo8">
    <w:name w:val="heading 8"/>
    <w:basedOn w:val="Normal"/>
    <w:next w:val="Normal"/>
    <w:qFormat/>
    <w:rsid w:val="00A40400"/>
    <w:pPr>
      <w:keepNext/>
      <w:keepLines/>
      <w:tabs>
        <w:tab w:val="left" w:pos="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ind w:left="1800" w:hanging="1800"/>
      <w:jc w:val="both"/>
      <w:outlineLvl w:val="7"/>
    </w:pPr>
    <w:rPr>
      <w:rFonts w:ascii="CG Times" w:hAnsi="CG Times"/>
      <w:b/>
      <w:i/>
      <w:iCs/>
      <w:spacing w:val="-3"/>
    </w:rPr>
  </w:style>
  <w:style w:type="paragraph" w:styleId="Ttulo9">
    <w:name w:val="heading 9"/>
    <w:basedOn w:val="Normal"/>
    <w:next w:val="Normal"/>
    <w:qFormat/>
    <w:rsid w:val="00A40400"/>
    <w:pPr>
      <w:keepNext/>
      <w:keepLines/>
      <w:outlineLvl w:val="8"/>
    </w:pPr>
    <w:rPr>
      <w:rFonts w:ascii="CG Times" w:hAnsi="CG Times"/>
      <w:b/>
      <w:bCs/>
      <w:i/>
      <w:iCs/>
      <w:spacing w:val="-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99"/>
    <w:rsid w:val="00A40400"/>
    <w:pPr>
      <w:jc w:val="center"/>
    </w:pPr>
    <w:rPr>
      <w:sz w:val="72"/>
    </w:rPr>
  </w:style>
  <w:style w:type="paragraph" w:customStyle="1" w:styleId="Outline">
    <w:name w:val="Outline"/>
    <w:basedOn w:val="Normal"/>
    <w:rsid w:val="00A40400"/>
    <w:pPr>
      <w:spacing w:before="240"/>
    </w:pPr>
    <w:rPr>
      <w:kern w:val="28"/>
      <w:szCs w:val="20"/>
      <w:lang w:val="en-US"/>
    </w:rPr>
  </w:style>
  <w:style w:type="character" w:styleId="Hipervnculo">
    <w:name w:val="Hyperlink"/>
    <w:uiPriority w:val="99"/>
    <w:rsid w:val="00A40400"/>
    <w:rPr>
      <w:color w:val="0000FF"/>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rsid w:val="00A40400"/>
    <w:pPr>
      <w:ind w:left="180" w:hanging="180"/>
    </w:pPr>
    <w:rPr>
      <w:sz w:val="20"/>
      <w:szCs w:val="20"/>
    </w:rPr>
  </w:style>
  <w:style w:type="character" w:styleId="Refdenotaalpie">
    <w:name w:val="footnote reference"/>
    <w:aliases w:val="Ref,de nota al pie"/>
    <w:uiPriority w:val="99"/>
    <w:rsid w:val="00A40400"/>
    <w:rPr>
      <w:vertAlign w:val="superscript"/>
    </w:rPr>
  </w:style>
  <w:style w:type="character" w:styleId="Hipervnculovisitado">
    <w:name w:val="FollowedHyperlink"/>
    <w:uiPriority w:val="99"/>
    <w:rsid w:val="00A40400"/>
    <w:rPr>
      <w:color w:val="800080"/>
      <w:u w:val="single"/>
    </w:rPr>
  </w:style>
  <w:style w:type="paragraph" w:styleId="Sangradetextonormal">
    <w:name w:val="Body Text Indent"/>
    <w:basedOn w:val="Normal"/>
    <w:rsid w:val="00A40400"/>
    <w:pPr>
      <w:suppressAutoHyphens/>
      <w:ind w:left="2160" w:hanging="720"/>
      <w:jc w:val="both"/>
    </w:pPr>
    <w:rPr>
      <w:spacing w:val="-3"/>
    </w:rPr>
  </w:style>
  <w:style w:type="paragraph" w:styleId="Sangra2detindependiente">
    <w:name w:val="Body Text Indent 2"/>
    <w:basedOn w:val="Normal"/>
    <w:rsid w:val="00A40400"/>
    <w:pPr>
      <w:suppressAutoHyphens/>
      <w:ind w:firstLine="720"/>
    </w:pPr>
    <w:rPr>
      <w:i/>
      <w:iCs/>
      <w:spacing w:val="-3"/>
    </w:rPr>
  </w:style>
  <w:style w:type="paragraph" w:styleId="TDC2">
    <w:name w:val="toc 2"/>
    <w:basedOn w:val="Normal"/>
    <w:next w:val="Normal"/>
    <w:autoRedefine/>
    <w:uiPriority w:val="39"/>
    <w:rsid w:val="008349BA"/>
    <w:pPr>
      <w:tabs>
        <w:tab w:val="left" w:pos="1440"/>
        <w:tab w:val="right" w:leader="dot" w:pos="9360"/>
      </w:tabs>
      <w:suppressAutoHyphens/>
      <w:spacing w:after="120"/>
      <w:ind w:left="1440" w:hanging="720"/>
    </w:pPr>
    <w:rPr>
      <w:noProof/>
      <w:szCs w:val="20"/>
    </w:rPr>
  </w:style>
  <w:style w:type="paragraph" w:styleId="Sangra3detindependiente">
    <w:name w:val="Body Text Indent 3"/>
    <w:basedOn w:val="Normal"/>
    <w:rsid w:val="00A40400"/>
    <w:pPr>
      <w:tabs>
        <w:tab w:val="left" w:pos="432"/>
        <w:tab w:val="left" w:pos="972"/>
      </w:tabs>
      <w:ind w:left="972" w:hanging="972"/>
    </w:pPr>
    <w:rPr>
      <w:spacing w:val="-3"/>
    </w:rPr>
  </w:style>
  <w:style w:type="paragraph" w:customStyle="1" w:styleId="Normali">
    <w:name w:val="Normal(i)"/>
    <w:basedOn w:val="Normal"/>
    <w:rsid w:val="00A40400"/>
    <w:pPr>
      <w:keepLines/>
      <w:tabs>
        <w:tab w:val="left" w:pos="1843"/>
      </w:tabs>
      <w:spacing w:after="120"/>
      <w:jc w:val="both"/>
    </w:pPr>
    <w:rPr>
      <w:szCs w:val="20"/>
      <w:lang w:val="en-GB" w:eastAsia="en-GB"/>
    </w:rPr>
  </w:style>
  <w:style w:type="paragraph" w:customStyle="1" w:styleId="Sub-ClauseText">
    <w:name w:val="Sub-Clause Text"/>
    <w:basedOn w:val="Normal"/>
    <w:rsid w:val="00A40400"/>
    <w:pPr>
      <w:spacing w:before="120" w:after="120"/>
      <w:jc w:val="both"/>
    </w:pPr>
    <w:rPr>
      <w:spacing w:val="-4"/>
      <w:szCs w:val="20"/>
      <w:lang w:val="en-US"/>
    </w:rPr>
  </w:style>
  <w:style w:type="paragraph" w:styleId="Textodebloque">
    <w:name w:val="Block Text"/>
    <w:basedOn w:val="Normal"/>
    <w:rsid w:val="00A40400"/>
    <w:pPr>
      <w:tabs>
        <w:tab w:val="left" w:pos="612"/>
      </w:tabs>
      <w:suppressAutoHyphens/>
      <w:ind w:left="1152" w:right="-72" w:hanging="540"/>
      <w:jc w:val="both"/>
    </w:pPr>
    <w:rPr>
      <w:lang w:val="es-MX"/>
    </w:rPr>
  </w:style>
  <w:style w:type="paragraph" w:styleId="TDC4">
    <w:name w:val="toc 4"/>
    <w:basedOn w:val="Normal"/>
    <w:next w:val="Normal"/>
    <w:autoRedefine/>
    <w:uiPriority w:val="39"/>
    <w:rsid w:val="00A40400"/>
    <w:pPr>
      <w:tabs>
        <w:tab w:val="left" w:leader="dot" w:pos="9000"/>
        <w:tab w:val="right" w:pos="9360"/>
      </w:tabs>
      <w:suppressAutoHyphens/>
      <w:ind w:left="2880" w:right="720" w:hanging="720"/>
    </w:pPr>
    <w:rPr>
      <w:rFonts w:ascii="Courier New" w:hAnsi="Courier New"/>
      <w:sz w:val="20"/>
      <w:szCs w:val="20"/>
    </w:rPr>
  </w:style>
  <w:style w:type="paragraph" w:styleId="Textoindependiente2">
    <w:name w:val="Body Text 2"/>
    <w:basedOn w:val="Normal"/>
    <w:rsid w:val="00A40400"/>
    <w:rPr>
      <w:i/>
      <w:iCs/>
    </w:rPr>
  </w:style>
  <w:style w:type="paragraph" w:styleId="Textoindependiente3">
    <w:name w:val="Body Text 3"/>
    <w:basedOn w:val="Normal"/>
    <w:rsid w:val="00A40400"/>
    <w:pPr>
      <w:jc w:val="both"/>
    </w:pPr>
    <w:rPr>
      <w:sz w:val="23"/>
      <w:lang w:val="es-MX"/>
    </w:rPr>
  </w:style>
  <w:style w:type="character" w:styleId="Textoennegrita">
    <w:name w:val="Strong"/>
    <w:qFormat/>
    <w:rsid w:val="00A40400"/>
    <w:rPr>
      <w:b/>
      <w:bCs/>
    </w:rPr>
  </w:style>
  <w:style w:type="paragraph" w:styleId="TDC6">
    <w:name w:val="toc 6"/>
    <w:basedOn w:val="Normal"/>
    <w:next w:val="Normal"/>
    <w:autoRedefine/>
    <w:uiPriority w:val="39"/>
    <w:rsid w:val="00A40400"/>
    <w:pPr>
      <w:numPr>
        <w:ilvl w:val="12"/>
      </w:numPr>
      <w:tabs>
        <w:tab w:val="left" w:pos="8280"/>
      </w:tabs>
      <w:suppressAutoHyphens/>
    </w:pPr>
    <w:rPr>
      <w:szCs w:val="20"/>
      <w:lang w:val="es-MX"/>
    </w:rPr>
  </w:style>
  <w:style w:type="paragraph" w:customStyle="1" w:styleId="SectionVIHeader">
    <w:name w:val="Section VI. Header"/>
    <w:basedOn w:val="Normal"/>
    <w:rsid w:val="00A40400"/>
    <w:pPr>
      <w:spacing w:before="120" w:after="240"/>
      <w:jc w:val="center"/>
    </w:pPr>
    <w:rPr>
      <w:b/>
      <w:sz w:val="36"/>
      <w:szCs w:val="20"/>
      <w:lang w:val="en-US"/>
    </w:rPr>
  </w:style>
  <w:style w:type="paragraph" w:customStyle="1" w:styleId="BankNormal">
    <w:name w:val="BankNormal"/>
    <w:basedOn w:val="Normal"/>
    <w:rsid w:val="00A40400"/>
    <w:pPr>
      <w:spacing w:after="240"/>
    </w:pPr>
    <w:rPr>
      <w:szCs w:val="20"/>
      <w:lang w:val="en-US"/>
    </w:rPr>
  </w:style>
  <w:style w:type="paragraph" w:styleId="Encabezado">
    <w:name w:val="header"/>
    <w:basedOn w:val="Normal"/>
    <w:link w:val="EncabezadoCar"/>
    <w:uiPriority w:val="99"/>
    <w:rsid w:val="00A40400"/>
    <w:pPr>
      <w:tabs>
        <w:tab w:val="center" w:pos="4320"/>
        <w:tab w:val="right" w:pos="9360"/>
      </w:tabs>
      <w:overflowPunct w:val="0"/>
      <w:autoSpaceDE w:val="0"/>
      <w:autoSpaceDN w:val="0"/>
      <w:adjustRightInd w:val="0"/>
      <w:textAlignment w:val="baseline"/>
    </w:pPr>
    <w:rPr>
      <w:sz w:val="20"/>
      <w:szCs w:val="20"/>
    </w:rPr>
  </w:style>
  <w:style w:type="character" w:styleId="Nmerodepgina">
    <w:name w:val="page number"/>
    <w:rsid w:val="00A40400"/>
    <w:rPr>
      <w:sz w:val="20"/>
    </w:rPr>
  </w:style>
  <w:style w:type="paragraph" w:styleId="Textonotaalfinal">
    <w:name w:val="endnote text"/>
    <w:basedOn w:val="Normal"/>
    <w:semiHidden/>
    <w:rsid w:val="00A40400"/>
    <w:rPr>
      <w:sz w:val="20"/>
      <w:szCs w:val="20"/>
    </w:rPr>
  </w:style>
  <w:style w:type="character" w:styleId="Refdenotaalfinal">
    <w:name w:val="endnote reference"/>
    <w:semiHidden/>
    <w:rsid w:val="00A40400"/>
    <w:rPr>
      <w:vertAlign w:val="superscript"/>
    </w:rPr>
  </w:style>
  <w:style w:type="paragraph" w:styleId="Piedepgina">
    <w:name w:val="footer"/>
    <w:basedOn w:val="Normal"/>
    <w:rsid w:val="00A40400"/>
    <w:pPr>
      <w:tabs>
        <w:tab w:val="center" w:pos="4320"/>
        <w:tab w:val="right" w:pos="8640"/>
      </w:tabs>
    </w:pPr>
  </w:style>
  <w:style w:type="paragraph" w:styleId="Textodeglobo">
    <w:name w:val="Balloon Text"/>
    <w:basedOn w:val="Normal"/>
    <w:semiHidden/>
    <w:rsid w:val="00A40400"/>
    <w:rPr>
      <w:rFonts w:ascii="Tahoma" w:hAnsi="Tahoma" w:cs="Tahoma"/>
      <w:sz w:val="16"/>
      <w:szCs w:val="16"/>
    </w:rPr>
  </w:style>
  <w:style w:type="character" w:styleId="Refdecomentario">
    <w:name w:val="annotation reference"/>
    <w:semiHidden/>
    <w:rsid w:val="00A40400"/>
    <w:rPr>
      <w:sz w:val="16"/>
      <w:szCs w:val="16"/>
    </w:rPr>
  </w:style>
  <w:style w:type="paragraph" w:styleId="Textocomentario">
    <w:name w:val="annotation text"/>
    <w:basedOn w:val="Normal"/>
    <w:link w:val="TextocomentarioCar"/>
    <w:uiPriority w:val="99"/>
    <w:semiHidden/>
    <w:rsid w:val="00A40400"/>
    <w:rPr>
      <w:sz w:val="20"/>
      <w:szCs w:val="20"/>
    </w:rPr>
  </w:style>
  <w:style w:type="paragraph" w:styleId="Asuntodelcomentario">
    <w:name w:val="annotation subject"/>
    <w:basedOn w:val="Textocomentario"/>
    <w:next w:val="Textocomentario"/>
    <w:semiHidden/>
    <w:rsid w:val="00A40400"/>
    <w:rPr>
      <w:b/>
      <w:bCs/>
    </w:rPr>
  </w:style>
  <w:style w:type="paragraph" w:styleId="TDC1">
    <w:name w:val="toc 1"/>
    <w:basedOn w:val="Normal"/>
    <w:next w:val="Normal"/>
    <w:autoRedefine/>
    <w:uiPriority w:val="39"/>
    <w:rsid w:val="00A40400"/>
    <w:pPr>
      <w:tabs>
        <w:tab w:val="right" w:leader="dot" w:pos="9350"/>
      </w:tabs>
      <w:spacing w:before="80"/>
    </w:pPr>
    <w:rPr>
      <w:rFonts w:ascii="Times New Roman Bold" w:hAnsi="Times New Roman Bold"/>
      <w:noProof/>
      <w:szCs w:val="36"/>
    </w:rPr>
  </w:style>
  <w:style w:type="paragraph" w:customStyle="1" w:styleId="SectionVHeading2">
    <w:name w:val="Section V Heading2"/>
    <w:basedOn w:val="Ttulo2"/>
    <w:rsid w:val="00A40400"/>
  </w:style>
  <w:style w:type="paragraph" w:customStyle="1" w:styleId="SectionVHeading3">
    <w:name w:val="Section V Heading3"/>
    <w:basedOn w:val="Ttulo3"/>
    <w:rsid w:val="00A40400"/>
    <w:pPr>
      <w:keepLines/>
    </w:pPr>
  </w:style>
  <w:style w:type="paragraph" w:styleId="TDC3">
    <w:name w:val="toc 3"/>
    <w:basedOn w:val="Normal"/>
    <w:next w:val="Normal"/>
    <w:autoRedefine/>
    <w:uiPriority w:val="39"/>
    <w:rsid w:val="00A40400"/>
    <w:pPr>
      <w:ind w:left="480"/>
    </w:pPr>
  </w:style>
  <w:style w:type="paragraph" w:styleId="TDC5">
    <w:name w:val="toc 5"/>
    <w:basedOn w:val="Normal"/>
    <w:next w:val="Normal"/>
    <w:autoRedefine/>
    <w:uiPriority w:val="39"/>
    <w:rsid w:val="00A40400"/>
    <w:pPr>
      <w:ind w:left="960"/>
    </w:pPr>
  </w:style>
  <w:style w:type="paragraph" w:styleId="TDC7">
    <w:name w:val="toc 7"/>
    <w:basedOn w:val="Normal"/>
    <w:next w:val="Normal"/>
    <w:autoRedefine/>
    <w:uiPriority w:val="39"/>
    <w:rsid w:val="00A40400"/>
    <w:pPr>
      <w:ind w:left="1440"/>
    </w:pPr>
  </w:style>
  <w:style w:type="paragraph" w:styleId="TDC8">
    <w:name w:val="toc 8"/>
    <w:basedOn w:val="Normal"/>
    <w:next w:val="Normal"/>
    <w:autoRedefine/>
    <w:uiPriority w:val="39"/>
    <w:rsid w:val="00A40400"/>
    <w:pPr>
      <w:ind w:left="1680"/>
    </w:pPr>
  </w:style>
  <w:style w:type="paragraph" w:styleId="TDC9">
    <w:name w:val="toc 9"/>
    <w:basedOn w:val="Normal"/>
    <w:next w:val="Normal"/>
    <w:autoRedefine/>
    <w:uiPriority w:val="39"/>
    <w:rsid w:val="00A40400"/>
    <w:pPr>
      <w:ind w:left="1920"/>
    </w:pPr>
  </w:style>
  <w:style w:type="paragraph" w:customStyle="1" w:styleId="aparagraphs">
    <w:name w:val="(a) paragraphs"/>
    <w:next w:val="Normal"/>
    <w:rsid w:val="00A40400"/>
    <w:pPr>
      <w:spacing w:before="120" w:after="120"/>
      <w:jc w:val="both"/>
    </w:pPr>
    <w:rPr>
      <w:snapToGrid w:val="0"/>
      <w:sz w:val="24"/>
      <w:lang w:val="es-ES_tradnl"/>
    </w:rPr>
  </w:style>
  <w:style w:type="paragraph" w:customStyle="1" w:styleId="SectionXH2">
    <w:name w:val="Section X H2"/>
    <w:basedOn w:val="Ttulo2"/>
    <w:rsid w:val="00A40400"/>
  </w:style>
  <w:style w:type="paragraph" w:customStyle="1" w:styleId="Index">
    <w:name w:val="Index"/>
    <w:basedOn w:val="Sangra2detindependiente"/>
    <w:rsid w:val="00A40400"/>
    <w:pPr>
      <w:spacing w:before="240" w:after="240"/>
      <w:jc w:val="center"/>
    </w:pPr>
    <w:rPr>
      <w:b/>
      <w:bCs/>
      <w:i w:val="0"/>
      <w:iCs w:val="0"/>
      <w:sz w:val="28"/>
    </w:rPr>
  </w:style>
  <w:style w:type="paragraph" w:customStyle="1" w:styleId="SectionIVH2">
    <w:name w:val="Section IV H2"/>
    <w:basedOn w:val="Ttulo2"/>
    <w:rsid w:val="00A40400"/>
  </w:style>
  <w:style w:type="paragraph" w:customStyle="1" w:styleId="Heading1-Clausename">
    <w:name w:val="Heading 1- Clause name"/>
    <w:basedOn w:val="Normal"/>
    <w:rsid w:val="00A40400"/>
    <w:pPr>
      <w:tabs>
        <w:tab w:val="num" w:pos="360"/>
      </w:tabs>
      <w:spacing w:after="200"/>
      <w:ind w:left="360" w:hanging="360"/>
    </w:pPr>
    <w:rPr>
      <w:b/>
      <w:szCs w:val="20"/>
      <w:lang w:val="en-US"/>
    </w:rPr>
  </w:style>
  <w:style w:type="paragraph" w:styleId="Ttulo">
    <w:name w:val="Title"/>
    <w:basedOn w:val="Normal"/>
    <w:link w:val="TtuloCar"/>
    <w:qFormat/>
    <w:rsid w:val="00A40400"/>
    <w:pPr>
      <w:suppressAutoHyphens/>
      <w:ind w:right="-540"/>
      <w:jc w:val="center"/>
      <w:outlineLvl w:val="0"/>
    </w:pPr>
    <w:rPr>
      <w:b/>
      <w:color w:val="000000"/>
      <w:spacing w:val="14"/>
      <w:sz w:val="4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uiPriority w:val="99"/>
    <w:rsid w:val="00F123B2"/>
    <w:rPr>
      <w:lang w:val="es-ES_tradnl"/>
    </w:rPr>
  </w:style>
  <w:style w:type="paragraph" w:styleId="Revisin">
    <w:name w:val="Revision"/>
    <w:hidden/>
    <w:uiPriority w:val="99"/>
    <w:semiHidden/>
    <w:rsid w:val="00AF6870"/>
    <w:rPr>
      <w:sz w:val="24"/>
      <w:szCs w:val="24"/>
      <w:lang w:val="es-ES_tradnl"/>
    </w:rPr>
  </w:style>
  <w:style w:type="paragraph" w:customStyle="1" w:styleId="CharChar">
    <w:name w:val="Char Char"/>
    <w:basedOn w:val="Normal"/>
    <w:rsid w:val="00B21529"/>
    <w:pPr>
      <w:spacing w:after="160" w:line="240" w:lineRule="exact"/>
    </w:pPr>
    <w:rPr>
      <w:rFonts w:ascii="Arial" w:hAnsi="Arial" w:cs="Arial"/>
      <w:sz w:val="20"/>
      <w:szCs w:val="20"/>
      <w:lang w:val="en-GB"/>
    </w:rPr>
  </w:style>
  <w:style w:type="character" w:customStyle="1" w:styleId="TtuloCar">
    <w:name w:val="Título Car"/>
    <w:link w:val="Ttulo"/>
    <w:locked/>
    <w:rsid w:val="000046AB"/>
    <w:rPr>
      <w:b/>
      <w:color w:val="000000"/>
      <w:spacing w:val="14"/>
      <w:sz w:val="40"/>
      <w:szCs w:val="24"/>
      <w:lang w:val="es-ES_tradnl"/>
    </w:rPr>
  </w:style>
  <w:style w:type="paragraph" w:customStyle="1" w:styleId="Default">
    <w:name w:val="Default"/>
    <w:rsid w:val="00675AA0"/>
    <w:pPr>
      <w:widowControl w:val="0"/>
      <w:autoSpaceDE w:val="0"/>
      <w:autoSpaceDN w:val="0"/>
      <w:adjustRightInd w:val="0"/>
    </w:pPr>
    <w:rPr>
      <w:rFonts w:ascii="Arial" w:eastAsia="Batang" w:hAnsi="Arial" w:cs="Arial"/>
      <w:color w:val="000000"/>
      <w:sz w:val="24"/>
      <w:szCs w:val="24"/>
      <w:lang w:val="es-ES" w:eastAsia="ko-KR"/>
    </w:rPr>
  </w:style>
  <w:style w:type="paragraph" w:styleId="Sinespaciado">
    <w:name w:val="No Spacing"/>
    <w:link w:val="SinespaciadoCar"/>
    <w:uiPriority w:val="1"/>
    <w:qFormat/>
    <w:rsid w:val="008819E6"/>
    <w:rPr>
      <w:sz w:val="24"/>
      <w:szCs w:val="24"/>
      <w:lang w:val="es-ES_tradnl"/>
    </w:rPr>
  </w:style>
  <w:style w:type="character" w:customStyle="1" w:styleId="SinespaciadoCar">
    <w:name w:val="Sin espaciado Car"/>
    <w:link w:val="Sinespaciado"/>
    <w:uiPriority w:val="1"/>
    <w:rsid w:val="008819E6"/>
    <w:rPr>
      <w:sz w:val="24"/>
      <w:szCs w:val="24"/>
      <w:lang w:val="es-ES_tradnl"/>
    </w:rPr>
  </w:style>
  <w:style w:type="character" w:customStyle="1" w:styleId="TextocomentarioCar">
    <w:name w:val="Texto comentario Car"/>
    <w:basedOn w:val="Fuentedeprrafopredeter"/>
    <w:link w:val="Textocomentario"/>
    <w:uiPriority w:val="99"/>
    <w:semiHidden/>
    <w:rsid w:val="00E955DC"/>
    <w:rPr>
      <w:lang w:val="es-ES_tradnl"/>
    </w:rPr>
  </w:style>
  <w:style w:type="paragraph" w:styleId="Prrafodelista">
    <w:name w:val="List Paragraph"/>
    <w:aliases w:val="TIT 2 IND,tEXTO,Texto,List Paragraph1,Bullet List,FooterText,Bullet 1,Use Case List Paragraph,lp1,Bullet Number"/>
    <w:basedOn w:val="Normal"/>
    <w:link w:val="PrrafodelistaCar"/>
    <w:uiPriority w:val="34"/>
    <w:qFormat/>
    <w:rsid w:val="00E955DC"/>
    <w:pPr>
      <w:spacing w:after="200" w:line="276" w:lineRule="auto"/>
      <w:ind w:left="720"/>
      <w:contextualSpacing/>
    </w:pPr>
    <w:rPr>
      <w:rFonts w:ascii="Calibri" w:eastAsia="Calibri" w:hAnsi="Calibri"/>
      <w:sz w:val="22"/>
      <w:szCs w:val="22"/>
      <w:lang w:val="es-EC"/>
    </w:rPr>
  </w:style>
  <w:style w:type="character" w:customStyle="1" w:styleId="PrrafodelistaCar">
    <w:name w:val="Párrafo de lista Car"/>
    <w:aliases w:val="TIT 2 IND Car,tEXTO Car,Texto Car,List Paragraph1 Car,Bullet List Car,FooterText Car,Bullet 1 Car,Use Case List Paragraph Car,lp1 Car,Bullet Number Car"/>
    <w:link w:val="Prrafodelista"/>
    <w:uiPriority w:val="99"/>
    <w:locked/>
    <w:rsid w:val="0083395C"/>
    <w:rPr>
      <w:rFonts w:ascii="Calibri" w:eastAsia="Calibri" w:hAnsi="Calibri"/>
      <w:sz w:val="22"/>
      <w:szCs w:val="22"/>
      <w:lang w:val="es-EC"/>
    </w:rPr>
  </w:style>
  <w:style w:type="paragraph" w:customStyle="1" w:styleId="Style1">
    <w:name w:val="Style1"/>
    <w:basedOn w:val="Ttulo2"/>
    <w:next w:val="Normal"/>
    <w:rsid w:val="001F25CC"/>
    <w:pPr>
      <w:pageBreakBefore/>
      <w:suppressAutoHyphens w:val="0"/>
      <w:spacing w:after="120"/>
      <w:jc w:val="both"/>
    </w:pPr>
    <w:rPr>
      <w:rFonts w:ascii="Times New Roman" w:eastAsia="MS Mincho" w:hAnsi="Times New Roman"/>
      <w:b w:val="0"/>
      <w:sz w:val="24"/>
      <w:szCs w:val="20"/>
    </w:rPr>
  </w:style>
  <w:style w:type="character" w:customStyle="1" w:styleId="TextoindependienteCar">
    <w:name w:val="Texto independiente Car"/>
    <w:link w:val="Textoindependiente"/>
    <w:uiPriority w:val="99"/>
    <w:locked/>
    <w:rsid w:val="002F06E2"/>
    <w:rPr>
      <w:sz w:val="72"/>
      <w:szCs w:val="24"/>
      <w:lang w:val="es-ES_tradnl"/>
    </w:rPr>
  </w:style>
  <w:style w:type="paragraph" w:customStyle="1" w:styleId="Header2-SubClauses">
    <w:name w:val="Header 2 - SubClauses"/>
    <w:basedOn w:val="Normal"/>
    <w:rsid w:val="006A5B65"/>
    <w:pPr>
      <w:tabs>
        <w:tab w:val="num" w:pos="504"/>
        <w:tab w:val="left" w:pos="619"/>
      </w:tabs>
      <w:spacing w:after="200"/>
      <w:ind w:left="504" w:hanging="504"/>
      <w:jc w:val="both"/>
    </w:pPr>
    <w:rPr>
      <w:szCs w:val="20"/>
    </w:rPr>
  </w:style>
  <w:style w:type="character" w:customStyle="1" w:styleId="EncabezadoCar">
    <w:name w:val="Encabezado Car"/>
    <w:basedOn w:val="Fuentedeprrafopredeter"/>
    <w:link w:val="Encabezado"/>
    <w:uiPriority w:val="99"/>
    <w:rsid w:val="00FB3657"/>
    <w:rPr>
      <w:lang w:val="es-ES_tradnl"/>
    </w:rPr>
  </w:style>
  <w:style w:type="table" w:styleId="Tablaconcuadrcula">
    <w:name w:val="Table Grid"/>
    <w:basedOn w:val="Tablanormal"/>
    <w:rsid w:val="004F3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B20A7F"/>
    <w:rPr>
      <w:color w:val="605E5C"/>
      <w:shd w:val="clear" w:color="auto" w:fill="E1DFDD"/>
    </w:rPr>
  </w:style>
  <w:style w:type="paragraph" w:customStyle="1" w:styleId="msonormal0">
    <w:name w:val="msonormal"/>
    <w:basedOn w:val="Normal"/>
    <w:rsid w:val="00C33C80"/>
    <w:pPr>
      <w:spacing w:before="100" w:beforeAutospacing="1" w:after="100" w:afterAutospacing="1"/>
    </w:pPr>
    <w:rPr>
      <w:lang w:val="es-ES" w:eastAsia="es-ES"/>
    </w:rPr>
  </w:style>
  <w:style w:type="paragraph" w:customStyle="1" w:styleId="font5">
    <w:name w:val="font5"/>
    <w:basedOn w:val="Normal"/>
    <w:rsid w:val="00C33C80"/>
    <w:pPr>
      <w:spacing w:before="100" w:beforeAutospacing="1" w:after="100" w:afterAutospacing="1"/>
    </w:pPr>
    <w:rPr>
      <w:rFonts w:ascii="Calibri" w:hAnsi="Calibri" w:cs="Calibri"/>
      <w:b/>
      <w:bCs/>
      <w:color w:val="9C0005"/>
      <w:sz w:val="20"/>
      <w:szCs w:val="20"/>
      <w:lang w:val="es-ES" w:eastAsia="es-ES"/>
    </w:rPr>
  </w:style>
  <w:style w:type="paragraph" w:customStyle="1" w:styleId="font6">
    <w:name w:val="font6"/>
    <w:basedOn w:val="Normal"/>
    <w:rsid w:val="00C33C80"/>
    <w:pPr>
      <w:spacing w:before="100" w:beforeAutospacing="1" w:after="100" w:afterAutospacing="1"/>
    </w:pPr>
    <w:rPr>
      <w:rFonts w:ascii="Calibri" w:hAnsi="Calibri" w:cs="Calibri"/>
      <w:color w:val="000000"/>
      <w:sz w:val="22"/>
      <w:szCs w:val="22"/>
      <w:lang w:val="es-ES" w:eastAsia="es-ES"/>
    </w:rPr>
  </w:style>
  <w:style w:type="paragraph" w:customStyle="1" w:styleId="font7">
    <w:name w:val="font7"/>
    <w:basedOn w:val="Normal"/>
    <w:rsid w:val="00C33C80"/>
    <w:pPr>
      <w:spacing w:before="100" w:beforeAutospacing="1" w:after="100" w:afterAutospacing="1"/>
    </w:pPr>
    <w:rPr>
      <w:rFonts w:ascii="Calibri" w:hAnsi="Calibri" w:cs="Calibri"/>
      <w:sz w:val="20"/>
      <w:szCs w:val="20"/>
      <w:lang w:val="es-ES" w:eastAsia="es-ES"/>
    </w:rPr>
  </w:style>
  <w:style w:type="paragraph" w:customStyle="1" w:styleId="font8">
    <w:name w:val="font8"/>
    <w:basedOn w:val="Normal"/>
    <w:rsid w:val="00C33C80"/>
    <w:pPr>
      <w:spacing w:before="100" w:beforeAutospacing="1" w:after="100" w:afterAutospacing="1"/>
    </w:pPr>
    <w:rPr>
      <w:rFonts w:ascii="Calibri" w:hAnsi="Calibri" w:cs="Calibri"/>
      <w:b/>
      <w:bCs/>
      <w:color w:val="9C0005"/>
      <w:sz w:val="22"/>
      <w:szCs w:val="22"/>
      <w:lang w:val="es-ES" w:eastAsia="es-ES"/>
    </w:rPr>
  </w:style>
  <w:style w:type="paragraph" w:customStyle="1" w:styleId="font9">
    <w:name w:val="font9"/>
    <w:basedOn w:val="Normal"/>
    <w:rsid w:val="00C33C80"/>
    <w:pPr>
      <w:spacing w:before="100" w:beforeAutospacing="1" w:after="100" w:afterAutospacing="1"/>
    </w:pPr>
    <w:rPr>
      <w:rFonts w:ascii="Calibri" w:hAnsi="Calibri" w:cs="Calibri"/>
      <w:b/>
      <w:bCs/>
      <w:color w:val="FF0000"/>
      <w:sz w:val="22"/>
      <w:szCs w:val="22"/>
      <w:lang w:val="es-ES" w:eastAsia="es-ES"/>
    </w:rPr>
  </w:style>
  <w:style w:type="paragraph" w:customStyle="1" w:styleId="font10">
    <w:name w:val="font10"/>
    <w:basedOn w:val="Normal"/>
    <w:rsid w:val="00C33C80"/>
    <w:pPr>
      <w:spacing w:before="100" w:beforeAutospacing="1" w:after="100" w:afterAutospacing="1"/>
    </w:pPr>
    <w:rPr>
      <w:rFonts w:ascii="Arial" w:hAnsi="Arial" w:cs="Arial"/>
      <w:color w:val="000000"/>
      <w:lang w:val="es-ES" w:eastAsia="es-ES"/>
    </w:rPr>
  </w:style>
  <w:style w:type="paragraph" w:customStyle="1" w:styleId="font11">
    <w:name w:val="font11"/>
    <w:basedOn w:val="Normal"/>
    <w:rsid w:val="00C33C80"/>
    <w:pPr>
      <w:spacing w:before="100" w:beforeAutospacing="1" w:after="100" w:afterAutospacing="1"/>
    </w:pPr>
    <w:rPr>
      <w:rFonts w:ascii="Arial" w:hAnsi="Arial" w:cs="Arial"/>
      <w:color w:val="000000"/>
      <w:sz w:val="20"/>
      <w:szCs w:val="20"/>
      <w:lang w:val="es-ES" w:eastAsia="es-ES"/>
    </w:rPr>
  </w:style>
  <w:style w:type="paragraph" w:customStyle="1" w:styleId="font12">
    <w:name w:val="font12"/>
    <w:basedOn w:val="Normal"/>
    <w:rsid w:val="00C33C80"/>
    <w:pPr>
      <w:spacing w:before="100" w:beforeAutospacing="1" w:after="100" w:afterAutospacing="1"/>
    </w:pPr>
    <w:rPr>
      <w:rFonts w:ascii="Calibri" w:hAnsi="Calibri" w:cs="Calibri"/>
      <w:b/>
      <w:bCs/>
      <w:color w:val="C00000"/>
      <w:sz w:val="22"/>
      <w:szCs w:val="22"/>
      <w:lang w:val="es-ES" w:eastAsia="es-ES"/>
    </w:rPr>
  </w:style>
  <w:style w:type="paragraph" w:customStyle="1" w:styleId="xl66">
    <w:name w:val="xl66"/>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67">
    <w:name w:val="xl67"/>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68">
    <w:name w:val="xl68"/>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69">
    <w:name w:val="xl69"/>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70">
    <w:name w:val="xl70"/>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ES" w:eastAsia="es-ES"/>
    </w:rPr>
  </w:style>
  <w:style w:type="paragraph" w:customStyle="1" w:styleId="xl71">
    <w:name w:val="xl71"/>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72">
    <w:name w:val="xl72"/>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73">
    <w:name w:val="xl73"/>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ES" w:eastAsia="es-ES"/>
    </w:rPr>
  </w:style>
  <w:style w:type="paragraph" w:customStyle="1" w:styleId="xl74">
    <w:name w:val="xl74"/>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ES" w:eastAsia="es-ES"/>
    </w:rPr>
  </w:style>
  <w:style w:type="paragraph" w:customStyle="1" w:styleId="xl75">
    <w:name w:val="xl75"/>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s-ES" w:eastAsia="es-ES"/>
    </w:rPr>
  </w:style>
  <w:style w:type="paragraph" w:customStyle="1" w:styleId="xl76">
    <w:name w:val="xl76"/>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s-ES" w:eastAsia="es-ES"/>
    </w:rPr>
  </w:style>
  <w:style w:type="paragraph" w:customStyle="1" w:styleId="xl77">
    <w:name w:val="xl77"/>
    <w:basedOn w:val="Normal"/>
    <w:rsid w:val="00C33C80"/>
    <w:pPr>
      <w:spacing w:before="100" w:beforeAutospacing="1" w:after="100" w:afterAutospacing="1"/>
      <w:jc w:val="center"/>
      <w:textAlignment w:val="center"/>
    </w:pPr>
    <w:rPr>
      <w:lang w:val="es-ES" w:eastAsia="es-ES"/>
    </w:rPr>
  </w:style>
  <w:style w:type="paragraph" w:customStyle="1" w:styleId="xl78">
    <w:name w:val="xl78"/>
    <w:basedOn w:val="Normal"/>
    <w:rsid w:val="00C33C80"/>
    <w:pPr>
      <w:pBdr>
        <w:top w:val="single" w:sz="4" w:space="0" w:color="auto"/>
        <w:left w:val="single" w:sz="4" w:space="0" w:color="auto"/>
        <w:bottom w:val="single" w:sz="4" w:space="0" w:color="auto"/>
      </w:pBdr>
      <w:spacing w:before="100" w:beforeAutospacing="1" w:after="100" w:afterAutospacing="1"/>
    </w:pPr>
    <w:rPr>
      <w:sz w:val="20"/>
      <w:szCs w:val="20"/>
      <w:lang w:val="es-ES" w:eastAsia="es-ES"/>
    </w:rPr>
  </w:style>
  <w:style w:type="paragraph" w:customStyle="1" w:styleId="xl79">
    <w:name w:val="xl79"/>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80">
    <w:name w:val="xl80"/>
    <w:basedOn w:val="Normal"/>
    <w:rsid w:val="00C33C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s-ES" w:eastAsia="es-ES"/>
    </w:rPr>
  </w:style>
  <w:style w:type="paragraph" w:customStyle="1" w:styleId="xl81">
    <w:name w:val="xl81"/>
    <w:basedOn w:val="Normal"/>
    <w:rsid w:val="00C33C80"/>
    <w:pPr>
      <w:pBdr>
        <w:top w:val="single" w:sz="4" w:space="0" w:color="auto"/>
        <w:left w:val="single" w:sz="4" w:space="0" w:color="auto"/>
        <w:bottom w:val="single" w:sz="4" w:space="0" w:color="auto"/>
        <w:right w:val="single" w:sz="4" w:space="0" w:color="auto"/>
      </w:pBdr>
      <w:shd w:val="clear" w:color="000000" w:fill="FFC6CE"/>
      <w:spacing w:before="100" w:beforeAutospacing="1" w:after="100" w:afterAutospacing="1"/>
      <w:jc w:val="center"/>
      <w:textAlignment w:val="center"/>
    </w:pPr>
    <w:rPr>
      <w:b/>
      <w:bCs/>
      <w:lang w:val="es-ES" w:eastAsia="es-ES"/>
    </w:rPr>
  </w:style>
  <w:style w:type="paragraph" w:customStyle="1" w:styleId="xl82">
    <w:name w:val="xl82"/>
    <w:basedOn w:val="Normal"/>
    <w:rsid w:val="00C33C80"/>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b/>
      <w:bCs/>
      <w:lang w:val="es-ES" w:eastAsia="es-ES"/>
    </w:rPr>
  </w:style>
  <w:style w:type="paragraph" w:customStyle="1" w:styleId="xl83">
    <w:name w:val="xl83"/>
    <w:basedOn w:val="Normal"/>
    <w:rsid w:val="00C33C80"/>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jc w:val="center"/>
      <w:textAlignment w:val="center"/>
    </w:pPr>
    <w:rPr>
      <w:b/>
      <w:bCs/>
      <w:color w:val="FFFFFF"/>
      <w:sz w:val="32"/>
      <w:szCs w:val="32"/>
      <w:lang w:val="es-ES" w:eastAsia="es-ES"/>
    </w:rPr>
  </w:style>
  <w:style w:type="paragraph" w:customStyle="1" w:styleId="xl84">
    <w:name w:val="xl84"/>
    <w:basedOn w:val="Normal"/>
    <w:rsid w:val="00C33C80"/>
    <w:pPr>
      <w:pBdr>
        <w:top w:val="single" w:sz="4" w:space="0" w:color="auto"/>
        <w:left w:val="single" w:sz="4" w:space="0" w:color="auto"/>
        <w:bottom w:val="single" w:sz="4" w:space="0" w:color="auto"/>
        <w:right w:val="single" w:sz="4" w:space="0" w:color="auto"/>
      </w:pBdr>
      <w:shd w:val="clear" w:color="000000" w:fill="FFC6CE"/>
      <w:spacing w:before="100" w:beforeAutospacing="1" w:after="100" w:afterAutospacing="1"/>
      <w:jc w:val="center"/>
      <w:textAlignment w:val="center"/>
    </w:pPr>
    <w:rPr>
      <w:b/>
      <w:bCs/>
      <w:sz w:val="20"/>
      <w:szCs w:val="20"/>
      <w:lang w:val="es-ES" w:eastAsia="es-ES"/>
    </w:rPr>
  </w:style>
  <w:style w:type="paragraph" w:customStyle="1" w:styleId="xl85">
    <w:name w:val="xl85"/>
    <w:basedOn w:val="Normal"/>
    <w:rsid w:val="00C33C80"/>
    <w:pPr>
      <w:pBdr>
        <w:top w:val="single" w:sz="4" w:space="0" w:color="auto"/>
        <w:left w:val="single" w:sz="4" w:space="0" w:color="auto"/>
        <w:bottom w:val="single" w:sz="4" w:space="0" w:color="auto"/>
        <w:right w:val="single" w:sz="4" w:space="0" w:color="auto"/>
      </w:pBdr>
      <w:shd w:val="clear" w:color="000000" w:fill="FFC6CE"/>
      <w:spacing w:before="100" w:beforeAutospacing="1" w:after="100" w:afterAutospacing="1"/>
      <w:jc w:val="center"/>
      <w:textAlignment w:val="center"/>
    </w:pPr>
    <w:rPr>
      <w:b/>
      <w:bCs/>
      <w:lang w:val="es-ES" w:eastAsia="es-ES"/>
    </w:rPr>
  </w:style>
  <w:style w:type="paragraph" w:styleId="TtuloTDC">
    <w:name w:val="TOC Heading"/>
    <w:basedOn w:val="Ttulo1"/>
    <w:next w:val="Normal"/>
    <w:uiPriority w:val="39"/>
    <w:unhideWhenUsed/>
    <w:qFormat/>
    <w:rsid w:val="00026B37"/>
    <w:pPr>
      <w:keepLines/>
      <w:suppressAutoHyphens w:val="0"/>
      <w:spacing w:after="0" w:line="259" w:lineRule="auto"/>
      <w:jc w:val="left"/>
      <w:outlineLvl w:val="9"/>
    </w:pPr>
    <w:rPr>
      <w:rFonts w:asciiTheme="majorHAnsi" w:eastAsiaTheme="majorEastAsia" w:hAnsiTheme="majorHAnsi" w:cstheme="majorBidi"/>
      <w:b w:val="0"/>
      <w:color w:val="2F5496" w:themeColor="accent1" w:themeShade="BF"/>
      <w:spacing w:val="0"/>
      <w:sz w:val="32"/>
      <w:szCs w:val="32"/>
      <w:lang w:val="es-EC"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73385">
      <w:bodyDiv w:val="1"/>
      <w:marLeft w:val="0"/>
      <w:marRight w:val="0"/>
      <w:marTop w:val="0"/>
      <w:marBottom w:val="0"/>
      <w:divBdr>
        <w:top w:val="none" w:sz="0" w:space="0" w:color="auto"/>
        <w:left w:val="none" w:sz="0" w:space="0" w:color="auto"/>
        <w:bottom w:val="none" w:sz="0" w:space="0" w:color="auto"/>
        <w:right w:val="none" w:sz="0" w:space="0" w:color="auto"/>
      </w:divBdr>
    </w:div>
    <w:div w:id="117532099">
      <w:bodyDiv w:val="1"/>
      <w:marLeft w:val="0"/>
      <w:marRight w:val="0"/>
      <w:marTop w:val="0"/>
      <w:marBottom w:val="0"/>
      <w:divBdr>
        <w:top w:val="none" w:sz="0" w:space="0" w:color="auto"/>
        <w:left w:val="none" w:sz="0" w:space="0" w:color="auto"/>
        <w:bottom w:val="none" w:sz="0" w:space="0" w:color="auto"/>
        <w:right w:val="none" w:sz="0" w:space="0" w:color="auto"/>
      </w:divBdr>
      <w:divsChild>
        <w:div w:id="1727483903">
          <w:marLeft w:val="0"/>
          <w:marRight w:val="0"/>
          <w:marTop w:val="0"/>
          <w:marBottom w:val="0"/>
          <w:divBdr>
            <w:top w:val="none" w:sz="0" w:space="0" w:color="auto"/>
            <w:left w:val="none" w:sz="0" w:space="0" w:color="auto"/>
            <w:bottom w:val="none" w:sz="0" w:space="0" w:color="auto"/>
            <w:right w:val="none" w:sz="0" w:space="0" w:color="auto"/>
          </w:divBdr>
        </w:div>
      </w:divsChild>
    </w:div>
    <w:div w:id="221446172">
      <w:bodyDiv w:val="1"/>
      <w:marLeft w:val="0"/>
      <w:marRight w:val="0"/>
      <w:marTop w:val="0"/>
      <w:marBottom w:val="0"/>
      <w:divBdr>
        <w:top w:val="none" w:sz="0" w:space="0" w:color="auto"/>
        <w:left w:val="none" w:sz="0" w:space="0" w:color="auto"/>
        <w:bottom w:val="none" w:sz="0" w:space="0" w:color="auto"/>
        <w:right w:val="none" w:sz="0" w:space="0" w:color="auto"/>
      </w:divBdr>
      <w:divsChild>
        <w:div w:id="1803690794">
          <w:marLeft w:val="0"/>
          <w:marRight w:val="0"/>
          <w:marTop w:val="0"/>
          <w:marBottom w:val="0"/>
          <w:divBdr>
            <w:top w:val="none" w:sz="0" w:space="0" w:color="auto"/>
            <w:left w:val="none" w:sz="0" w:space="0" w:color="auto"/>
            <w:bottom w:val="none" w:sz="0" w:space="0" w:color="auto"/>
            <w:right w:val="none" w:sz="0" w:space="0" w:color="auto"/>
          </w:divBdr>
        </w:div>
      </w:divsChild>
    </w:div>
    <w:div w:id="380326289">
      <w:bodyDiv w:val="1"/>
      <w:marLeft w:val="0"/>
      <w:marRight w:val="0"/>
      <w:marTop w:val="0"/>
      <w:marBottom w:val="0"/>
      <w:divBdr>
        <w:top w:val="none" w:sz="0" w:space="0" w:color="auto"/>
        <w:left w:val="none" w:sz="0" w:space="0" w:color="auto"/>
        <w:bottom w:val="none" w:sz="0" w:space="0" w:color="auto"/>
        <w:right w:val="none" w:sz="0" w:space="0" w:color="auto"/>
      </w:divBdr>
    </w:div>
    <w:div w:id="526598159">
      <w:bodyDiv w:val="1"/>
      <w:marLeft w:val="0"/>
      <w:marRight w:val="0"/>
      <w:marTop w:val="0"/>
      <w:marBottom w:val="0"/>
      <w:divBdr>
        <w:top w:val="none" w:sz="0" w:space="0" w:color="auto"/>
        <w:left w:val="none" w:sz="0" w:space="0" w:color="auto"/>
        <w:bottom w:val="none" w:sz="0" w:space="0" w:color="auto"/>
        <w:right w:val="none" w:sz="0" w:space="0" w:color="auto"/>
      </w:divBdr>
    </w:div>
    <w:div w:id="753473419">
      <w:bodyDiv w:val="1"/>
      <w:marLeft w:val="0"/>
      <w:marRight w:val="0"/>
      <w:marTop w:val="0"/>
      <w:marBottom w:val="0"/>
      <w:divBdr>
        <w:top w:val="none" w:sz="0" w:space="0" w:color="auto"/>
        <w:left w:val="none" w:sz="0" w:space="0" w:color="auto"/>
        <w:bottom w:val="none" w:sz="0" w:space="0" w:color="auto"/>
        <w:right w:val="none" w:sz="0" w:space="0" w:color="auto"/>
      </w:divBdr>
    </w:div>
    <w:div w:id="787774418">
      <w:bodyDiv w:val="1"/>
      <w:marLeft w:val="0"/>
      <w:marRight w:val="0"/>
      <w:marTop w:val="0"/>
      <w:marBottom w:val="0"/>
      <w:divBdr>
        <w:top w:val="none" w:sz="0" w:space="0" w:color="auto"/>
        <w:left w:val="none" w:sz="0" w:space="0" w:color="auto"/>
        <w:bottom w:val="none" w:sz="0" w:space="0" w:color="auto"/>
        <w:right w:val="none" w:sz="0" w:space="0" w:color="auto"/>
      </w:divBdr>
    </w:div>
    <w:div w:id="799346167">
      <w:bodyDiv w:val="1"/>
      <w:marLeft w:val="0"/>
      <w:marRight w:val="0"/>
      <w:marTop w:val="0"/>
      <w:marBottom w:val="0"/>
      <w:divBdr>
        <w:top w:val="none" w:sz="0" w:space="0" w:color="auto"/>
        <w:left w:val="none" w:sz="0" w:space="0" w:color="auto"/>
        <w:bottom w:val="none" w:sz="0" w:space="0" w:color="auto"/>
        <w:right w:val="none" w:sz="0" w:space="0" w:color="auto"/>
      </w:divBdr>
    </w:div>
    <w:div w:id="821580765">
      <w:bodyDiv w:val="1"/>
      <w:marLeft w:val="0"/>
      <w:marRight w:val="0"/>
      <w:marTop w:val="0"/>
      <w:marBottom w:val="0"/>
      <w:divBdr>
        <w:top w:val="none" w:sz="0" w:space="0" w:color="auto"/>
        <w:left w:val="none" w:sz="0" w:space="0" w:color="auto"/>
        <w:bottom w:val="none" w:sz="0" w:space="0" w:color="auto"/>
        <w:right w:val="none" w:sz="0" w:space="0" w:color="auto"/>
      </w:divBdr>
      <w:divsChild>
        <w:div w:id="1866794586">
          <w:marLeft w:val="0"/>
          <w:marRight w:val="0"/>
          <w:marTop w:val="0"/>
          <w:marBottom w:val="0"/>
          <w:divBdr>
            <w:top w:val="none" w:sz="0" w:space="0" w:color="auto"/>
            <w:left w:val="none" w:sz="0" w:space="0" w:color="auto"/>
            <w:bottom w:val="none" w:sz="0" w:space="0" w:color="auto"/>
            <w:right w:val="none" w:sz="0" w:space="0" w:color="auto"/>
          </w:divBdr>
        </w:div>
        <w:div w:id="1952662979">
          <w:marLeft w:val="0"/>
          <w:marRight w:val="0"/>
          <w:marTop w:val="0"/>
          <w:marBottom w:val="0"/>
          <w:divBdr>
            <w:top w:val="none" w:sz="0" w:space="0" w:color="auto"/>
            <w:left w:val="none" w:sz="0" w:space="0" w:color="auto"/>
            <w:bottom w:val="none" w:sz="0" w:space="0" w:color="auto"/>
            <w:right w:val="none" w:sz="0" w:space="0" w:color="auto"/>
          </w:divBdr>
        </w:div>
      </w:divsChild>
    </w:div>
    <w:div w:id="828910716">
      <w:bodyDiv w:val="1"/>
      <w:marLeft w:val="0"/>
      <w:marRight w:val="0"/>
      <w:marTop w:val="0"/>
      <w:marBottom w:val="0"/>
      <w:divBdr>
        <w:top w:val="none" w:sz="0" w:space="0" w:color="auto"/>
        <w:left w:val="none" w:sz="0" w:space="0" w:color="auto"/>
        <w:bottom w:val="none" w:sz="0" w:space="0" w:color="auto"/>
        <w:right w:val="none" w:sz="0" w:space="0" w:color="auto"/>
      </w:divBdr>
    </w:div>
    <w:div w:id="982854685">
      <w:bodyDiv w:val="1"/>
      <w:marLeft w:val="0"/>
      <w:marRight w:val="0"/>
      <w:marTop w:val="0"/>
      <w:marBottom w:val="0"/>
      <w:divBdr>
        <w:top w:val="none" w:sz="0" w:space="0" w:color="auto"/>
        <w:left w:val="none" w:sz="0" w:space="0" w:color="auto"/>
        <w:bottom w:val="none" w:sz="0" w:space="0" w:color="auto"/>
        <w:right w:val="none" w:sz="0" w:space="0" w:color="auto"/>
      </w:divBdr>
    </w:div>
    <w:div w:id="992946950">
      <w:bodyDiv w:val="1"/>
      <w:marLeft w:val="0"/>
      <w:marRight w:val="0"/>
      <w:marTop w:val="0"/>
      <w:marBottom w:val="0"/>
      <w:divBdr>
        <w:top w:val="none" w:sz="0" w:space="0" w:color="auto"/>
        <w:left w:val="none" w:sz="0" w:space="0" w:color="auto"/>
        <w:bottom w:val="none" w:sz="0" w:space="0" w:color="auto"/>
        <w:right w:val="none" w:sz="0" w:space="0" w:color="auto"/>
      </w:divBdr>
      <w:divsChild>
        <w:div w:id="1600526556">
          <w:marLeft w:val="0"/>
          <w:marRight w:val="0"/>
          <w:marTop w:val="0"/>
          <w:marBottom w:val="0"/>
          <w:divBdr>
            <w:top w:val="none" w:sz="0" w:space="0" w:color="auto"/>
            <w:left w:val="none" w:sz="0" w:space="0" w:color="auto"/>
            <w:bottom w:val="none" w:sz="0" w:space="0" w:color="auto"/>
            <w:right w:val="none" w:sz="0" w:space="0" w:color="auto"/>
          </w:divBdr>
        </w:div>
      </w:divsChild>
    </w:div>
    <w:div w:id="1058944021">
      <w:bodyDiv w:val="1"/>
      <w:marLeft w:val="0"/>
      <w:marRight w:val="0"/>
      <w:marTop w:val="0"/>
      <w:marBottom w:val="0"/>
      <w:divBdr>
        <w:top w:val="none" w:sz="0" w:space="0" w:color="auto"/>
        <w:left w:val="none" w:sz="0" w:space="0" w:color="auto"/>
        <w:bottom w:val="none" w:sz="0" w:space="0" w:color="auto"/>
        <w:right w:val="none" w:sz="0" w:space="0" w:color="auto"/>
      </w:divBdr>
    </w:div>
    <w:div w:id="1154640271">
      <w:bodyDiv w:val="1"/>
      <w:marLeft w:val="0"/>
      <w:marRight w:val="0"/>
      <w:marTop w:val="0"/>
      <w:marBottom w:val="0"/>
      <w:divBdr>
        <w:top w:val="none" w:sz="0" w:space="0" w:color="auto"/>
        <w:left w:val="none" w:sz="0" w:space="0" w:color="auto"/>
        <w:bottom w:val="none" w:sz="0" w:space="0" w:color="auto"/>
        <w:right w:val="none" w:sz="0" w:space="0" w:color="auto"/>
      </w:divBdr>
    </w:div>
    <w:div w:id="1458644884">
      <w:bodyDiv w:val="1"/>
      <w:marLeft w:val="0"/>
      <w:marRight w:val="0"/>
      <w:marTop w:val="0"/>
      <w:marBottom w:val="0"/>
      <w:divBdr>
        <w:top w:val="none" w:sz="0" w:space="0" w:color="auto"/>
        <w:left w:val="none" w:sz="0" w:space="0" w:color="auto"/>
        <w:bottom w:val="none" w:sz="0" w:space="0" w:color="auto"/>
        <w:right w:val="none" w:sz="0" w:space="0" w:color="auto"/>
      </w:divBdr>
      <w:divsChild>
        <w:div w:id="1520849184">
          <w:marLeft w:val="0"/>
          <w:marRight w:val="0"/>
          <w:marTop w:val="0"/>
          <w:marBottom w:val="0"/>
          <w:divBdr>
            <w:top w:val="none" w:sz="0" w:space="0" w:color="auto"/>
            <w:left w:val="none" w:sz="0" w:space="0" w:color="auto"/>
            <w:bottom w:val="none" w:sz="0" w:space="0" w:color="auto"/>
            <w:right w:val="none" w:sz="0" w:space="0" w:color="auto"/>
          </w:divBdr>
        </w:div>
        <w:div w:id="1588076078">
          <w:marLeft w:val="0"/>
          <w:marRight w:val="0"/>
          <w:marTop w:val="0"/>
          <w:marBottom w:val="0"/>
          <w:divBdr>
            <w:top w:val="none" w:sz="0" w:space="0" w:color="auto"/>
            <w:left w:val="none" w:sz="0" w:space="0" w:color="auto"/>
            <w:bottom w:val="none" w:sz="0" w:space="0" w:color="auto"/>
            <w:right w:val="none" w:sz="0" w:space="0" w:color="auto"/>
          </w:divBdr>
        </w:div>
      </w:divsChild>
    </w:div>
    <w:div w:id="1501966338">
      <w:bodyDiv w:val="1"/>
      <w:marLeft w:val="0"/>
      <w:marRight w:val="0"/>
      <w:marTop w:val="0"/>
      <w:marBottom w:val="0"/>
      <w:divBdr>
        <w:top w:val="none" w:sz="0" w:space="0" w:color="auto"/>
        <w:left w:val="none" w:sz="0" w:space="0" w:color="auto"/>
        <w:bottom w:val="none" w:sz="0" w:space="0" w:color="auto"/>
        <w:right w:val="none" w:sz="0" w:space="0" w:color="auto"/>
      </w:divBdr>
      <w:divsChild>
        <w:div w:id="1655256681">
          <w:marLeft w:val="0"/>
          <w:marRight w:val="0"/>
          <w:marTop w:val="0"/>
          <w:marBottom w:val="0"/>
          <w:divBdr>
            <w:top w:val="none" w:sz="0" w:space="0" w:color="auto"/>
            <w:left w:val="none" w:sz="0" w:space="0" w:color="auto"/>
            <w:bottom w:val="none" w:sz="0" w:space="0" w:color="auto"/>
            <w:right w:val="none" w:sz="0" w:space="0" w:color="auto"/>
          </w:divBdr>
        </w:div>
        <w:div w:id="1655645969">
          <w:marLeft w:val="0"/>
          <w:marRight w:val="0"/>
          <w:marTop w:val="0"/>
          <w:marBottom w:val="0"/>
          <w:divBdr>
            <w:top w:val="none" w:sz="0" w:space="0" w:color="auto"/>
            <w:left w:val="none" w:sz="0" w:space="0" w:color="auto"/>
            <w:bottom w:val="none" w:sz="0" w:space="0" w:color="auto"/>
            <w:right w:val="none" w:sz="0" w:space="0" w:color="auto"/>
          </w:divBdr>
        </w:div>
      </w:divsChild>
    </w:div>
    <w:div w:id="1642540404">
      <w:bodyDiv w:val="1"/>
      <w:marLeft w:val="0"/>
      <w:marRight w:val="0"/>
      <w:marTop w:val="0"/>
      <w:marBottom w:val="0"/>
      <w:divBdr>
        <w:top w:val="none" w:sz="0" w:space="0" w:color="auto"/>
        <w:left w:val="none" w:sz="0" w:space="0" w:color="auto"/>
        <w:bottom w:val="none" w:sz="0" w:space="0" w:color="auto"/>
        <w:right w:val="none" w:sz="0" w:space="0" w:color="auto"/>
      </w:divBdr>
    </w:div>
    <w:div w:id="1790469499">
      <w:bodyDiv w:val="1"/>
      <w:marLeft w:val="0"/>
      <w:marRight w:val="0"/>
      <w:marTop w:val="0"/>
      <w:marBottom w:val="0"/>
      <w:divBdr>
        <w:top w:val="none" w:sz="0" w:space="0" w:color="auto"/>
        <w:left w:val="none" w:sz="0" w:space="0" w:color="auto"/>
        <w:bottom w:val="none" w:sz="0" w:space="0" w:color="auto"/>
        <w:right w:val="none" w:sz="0" w:space="0" w:color="auto"/>
      </w:divBdr>
    </w:div>
    <w:div w:id="1902909510">
      <w:bodyDiv w:val="1"/>
      <w:marLeft w:val="0"/>
      <w:marRight w:val="0"/>
      <w:marTop w:val="0"/>
      <w:marBottom w:val="0"/>
      <w:divBdr>
        <w:top w:val="none" w:sz="0" w:space="0" w:color="auto"/>
        <w:left w:val="none" w:sz="0" w:space="0" w:color="auto"/>
        <w:bottom w:val="none" w:sz="0" w:space="0" w:color="auto"/>
        <w:right w:val="none" w:sz="0" w:space="0" w:color="auto"/>
      </w:divBdr>
    </w:div>
    <w:div w:id="1983657641">
      <w:bodyDiv w:val="1"/>
      <w:marLeft w:val="0"/>
      <w:marRight w:val="0"/>
      <w:marTop w:val="0"/>
      <w:marBottom w:val="0"/>
      <w:divBdr>
        <w:top w:val="none" w:sz="0" w:space="0" w:color="auto"/>
        <w:left w:val="none" w:sz="0" w:space="0" w:color="auto"/>
        <w:bottom w:val="none" w:sz="0" w:space="0" w:color="auto"/>
        <w:right w:val="none" w:sz="0" w:space="0" w:color="auto"/>
      </w:divBdr>
    </w:div>
    <w:div w:id="205330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7.xml"/><Relationship Id="rId21" Type="http://schemas.openxmlformats.org/officeDocument/2006/relationships/header" Target="header10.xml"/><Relationship Id="rId34" Type="http://schemas.openxmlformats.org/officeDocument/2006/relationships/header" Target="header2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adb.org/es/projects/adquisiciones-de-proyectos" TargetMode="Externa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eader" Target="header24.xml"/><Relationship Id="rId10" Type="http://schemas.openxmlformats.org/officeDocument/2006/relationships/endnotes" Target="endnotes.xml"/><Relationship Id="rId19" Type="http://schemas.openxmlformats.org/officeDocument/2006/relationships/header" Target="header8.xml"/><Relationship Id="rId31" Type="http://schemas.openxmlformats.org/officeDocument/2006/relationships/hyperlink" Target="http://www.unidadespropiedad.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eader" Target="header2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B9CB7C1C08C384287EDFD0A1B0C670A" ma:contentTypeVersion="3" ma:contentTypeDescription="Create a new document." ma:contentTypeScope="" ma:versionID="24b067742959f8b5a58a063c98add45a">
  <xsd:schema xmlns:xsd="http://www.w3.org/2001/XMLSchema" xmlns:xs="http://www.w3.org/2001/XMLSchema" xmlns:p="http://schemas.microsoft.com/office/2006/metadata/properties" xmlns:ns2="18ad835f-0e39-4f61-9a13-9ee0c60c7755" targetNamespace="http://schemas.microsoft.com/office/2006/metadata/properties" ma:root="true" ma:fieldsID="30576902d79a73ea1be55ff495f2af73" ns2:_="">
    <xsd:import namespace="18ad835f-0e39-4f61-9a13-9ee0c60c7755"/>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d835f-0e39-4f61-9a13-9ee0c60c7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5678F1-25AD-4AE3-A556-21672E73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A49C28-A3EE-4349-B781-2EA4553F0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d835f-0e39-4f61-9a13-9ee0c60c77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36962-8482-4CFE-9AE3-60CAE9CDDC05}">
  <ds:schemaRefs>
    <ds:schemaRef ds:uri="http://schemas.microsoft.com/sharepoint/v3/contenttype/forms"/>
  </ds:schemaRefs>
</ds:datastoreItem>
</file>

<file path=customXml/itemProps4.xml><?xml version="1.0" encoding="utf-8"?>
<ds:datastoreItem xmlns:ds="http://schemas.openxmlformats.org/officeDocument/2006/customXml" ds:itemID="{024B0421-494B-468B-AB24-9F574DC17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1888</TotalTime>
  <Pages>124</Pages>
  <Words>37135</Words>
  <Characters>204248</Characters>
  <Application>Microsoft Office Word</Application>
  <DocSecurity>0</DocSecurity>
  <Lines>1702</Lines>
  <Paragraphs>481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DOCUMENTOS  ESTANDAR  DE LICITACION</vt:lpstr>
      <vt:lpstr>DOCUMENTOS  ESTANDAR  DE LICITACION</vt:lpstr>
    </vt:vector>
  </TitlesOfParts>
  <Company>Inter-American Development Bank</Company>
  <LinksUpToDate>false</LinksUpToDate>
  <CharactersWithSpaces>240902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DOCUMENTOS  ESTANDAR  DE LICITACION</dc:title>
  <dc:subject/>
  <dc:creator>TOMASS</dc:creator>
  <cp:keywords/>
  <cp:lastModifiedBy>SEBASTIÁN MOSCOSO</cp:lastModifiedBy>
  <cp:revision>322</cp:revision>
  <cp:lastPrinted>2014-07-16T18:37:00Z</cp:lastPrinted>
  <dcterms:created xsi:type="dcterms:W3CDTF">2020-08-27T16:39:00Z</dcterms:created>
  <dcterms:modified xsi:type="dcterms:W3CDTF">2021-08-17T22:09:00Z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ontentTypeId">
    <vt:lpwstr>0x010100CB9CB7C1C08C384287EDFD0A1B0C670A</vt:lpwstr>
  </property>
</Properties>
</file>